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46EF" w14:textId="77777777" w:rsidR="00EC5F5A" w:rsidRDefault="00EC5F5A" w:rsidP="00904A1D">
      <w:pPr>
        <w:pStyle w:val="1"/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747746A9" w:rsidR="00EC5F5A" w:rsidRPr="00647739" w:rsidRDefault="00974C94" w:rsidP="0007364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proofErr w:type="spellStart"/>
            <w:r w:rsidRPr="00974C94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Геотехнология</w:t>
            </w:r>
            <w:proofErr w:type="spellEnd"/>
            <w:r w:rsidRPr="00974C94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 урана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5FE0FE72" w:rsidR="00EC5F5A" w:rsidRPr="00300392" w:rsidRDefault="00D45DBD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6A058A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5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31824CFC" w14:textId="279EEF9C" w:rsidR="003C226D" w:rsidRPr="003C226D" w:rsidRDefault="006A058A" w:rsidP="003C226D">
            <w:pP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6A058A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Геотехнологические условия и показатели отработки технологических блоков</w:t>
            </w:r>
          </w:p>
          <w:p w14:paraId="79138470" w14:textId="42FA565F" w:rsidR="00EC5F5A" w:rsidRPr="00647739" w:rsidRDefault="00EC5F5A" w:rsidP="009D74DA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2F326F4C" w14:textId="77777777" w:rsidR="00646639" w:rsidRPr="00E77341" w:rsidRDefault="00646639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594"/>
      </w:tblGrid>
      <w:tr w:rsidR="0010302A" w:rsidRPr="0007364D" w14:paraId="4258394B" w14:textId="77777777" w:rsidTr="00D32486">
        <w:tc>
          <w:tcPr>
            <w:tcW w:w="1978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594" w:type="dxa"/>
            <w:vAlign w:val="center"/>
          </w:tcPr>
          <w:p w14:paraId="3B68E64F" w14:textId="369F1B24" w:rsidR="0010302A" w:rsidRPr="00647739" w:rsidRDefault="00974C94" w:rsidP="00974C94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974C94">
              <w:rPr>
                <w:rFonts w:asciiTheme="majorHAnsi" w:hAnsiTheme="majorHAnsi" w:cstheme="majorHAnsi"/>
                <w:sz w:val="24"/>
                <w:szCs w:val="28"/>
              </w:rPr>
              <w:t>Носков Михаил Дмитриевич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д</w:t>
            </w:r>
            <w:r w:rsidR="00647739">
              <w:rPr>
                <w:rFonts w:asciiTheme="majorHAnsi" w:hAnsiTheme="majorHAnsi" w:cstheme="majorHAnsi"/>
                <w:sz w:val="24"/>
                <w:szCs w:val="28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ф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.-м</w:t>
            </w:r>
            <w:r w:rsidR="00647739">
              <w:rPr>
                <w:rFonts w:asciiTheme="majorHAnsi" w:hAnsiTheme="majorHAnsi" w:cstheme="majorHAnsi"/>
                <w:sz w:val="24"/>
                <w:szCs w:val="28"/>
              </w:rPr>
              <w:t>.н.</w:t>
            </w:r>
          </w:p>
        </w:tc>
      </w:tr>
      <w:tr w:rsidR="0010302A" w:rsidRPr="0007364D" w14:paraId="2FA2561A" w14:textId="77777777" w:rsidTr="00D32486">
        <w:tc>
          <w:tcPr>
            <w:tcW w:w="1978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D32486">
        <w:tc>
          <w:tcPr>
            <w:tcW w:w="1978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594" w:type="dxa"/>
            <w:vAlign w:val="center"/>
          </w:tcPr>
          <w:p w14:paraId="56D0E74F" w14:textId="10E0F8B7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D32486">
        <w:tc>
          <w:tcPr>
            <w:tcW w:w="1978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6A542BA9" w14:textId="21B246A5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7132D18B" w14:textId="77777777" w:rsidTr="00D32486">
        <w:tc>
          <w:tcPr>
            <w:tcW w:w="1978" w:type="dxa"/>
          </w:tcPr>
          <w:p w14:paraId="5A9BC742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2538055F" w14:textId="4F4CEA5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59DBF00" w14:textId="77777777" w:rsidR="00EC5F5A" w:rsidRPr="00647739" w:rsidRDefault="00EC5F5A" w:rsidP="00DE2144">
      <w:pPr>
        <w:spacing w:after="0" w:line="264" w:lineRule="auto"/>
        <w:contextualSpacing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7437"/>
      </w:tblGrid>
      <w:tr w:rsidR="00DE2144" w:rsidRPr="005253F4" w14:paraId="1D940A68" w14:textId="77777777" w:rsidTr="00E41503">
        <w:tc>
          <w:tcPr>
            <w:tcW w:w="2135" w:type="dxa"/>
          </w:tcPr>
          <w:p w14:paraId="785BC538" w14:textId="77777777" w:rsidR="00DE2144" w:rsidRPr="00E41503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E41503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E41503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</w:pPr>
            <w:r w:rsidRPr="00E41503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(</w:t>
            </w:r>
            <w:r w:rsidR="00647739" w:rsidRPr="00E41503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E41503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)</w:t>
            </w:r>
          </w:p>
        </w:tc>
        <w:tc>
          <w:tcPr>
            <w:tcW w:w="7437" w:type="dxa"/>
          </w:tcPr>
          <w:p w14:paraId="5B9C7DD4" w14:textId="5B9C750A" w:rsidR="00DE2144" w:rsidRPr="00E41503" w:rsidRDefault="009D74D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>2</w:t>
            </w:r>
            <w:r w:rsidR="00D45DBD"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5253F4" w14:paraId="3DD821C6" w14:textId="77777777" w:rsidTr="00E41503">
        <w:trPr>
          <w:trHeight w:val="201"/>
        </w:trPr>
        <w:tc>
          <w:tcPr>
            <w:tcW w:w="2135" w:type="dxa"/>
          </w:tcPr>
          <w:p w14:paraId="535FE9D5" w14:textId="77777777" w:rsidR="00DE2144" w:rsidRPr="00E41503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  <w:lang w:val="en-US"/>
              </w:rPr>
            </w:pPr>
          </w:p>
        </w:tc>
        <w:tc>
          <w:tcPr>
            <w:tcW w:w="7437" w:type="dxa"/>
          </w:tcPr>
          <w:p w14:paraId="219A771C" w14:textId="77777777" w:rsidR="00DE2144" w:rsidRPr="00E41503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lang w:val="en-US"/>
              </w:rPr>
            </w:pPr>
          </w:p>
        </w:tc>
      </w:tr>
      <w:tr w:rsidR="00D62079" w:rsidRPr="005253F4" w14:paraId="473241E2" w14:textId="77777777" w:rsidTr="00E41503">
        <w:tc>
          <w:tcPr>
            <w:tcW w:w="2135" w:type="dxa"/>
          </w:tcPr>
          <w:p w14:paraId="2794700A" w14:textId="77777777" w:rsidR="0010302A" w:rsidRPr="00E41503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E41503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437" w:type="dxa"/>
          </w:tcPr>
          <w:p w14:paraId="049AF193" w14:textId="1B0B9963" w:rsidR="0010302A" w:rsidRPr="00E41503" w:rsidRDefault="00647739" w:rsidP="006B0EC6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</w:t>
            </w:r>
            <w:r w:rsidR="009D74DA" w:rsidRPr="00E41503">
              <w:rPr>
                <w:rFonts w:asciiTheme="majorHAnsi" w:hAnsiTheme="majorHAnsi" w:cstheme="majorHAnsi"/>
                <w:sz w:val="24"/>
                <w:szCs w:val="28"/>
              </w:rPr>
              <w:t>иметь</w:t>
            </w:r>
            <w:r w:rsidR="009D74DA" w:rsidRPr="00E41503">
              <w:t xml:space="preserve"> </w:t>
            </w:r>
            <w:r w:rsidR="009D74DA"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общие сведения </w:t>
            </w:r>
            <w:r w:rsidR="006B0EC6" w:rsidRPr="00E41503">
              <w:rPr>
                <w:rFonts w:asciiTheme="majorHAnsi" w:hAnsiTheme="majorHAnsi" w:cstheme="majorHAnsi"/>
                <w:sz w:val="24"/>
                <w:szCs w:val="28"/>
              </w:rPr>
              <w:t>о геотехнологических условиях и показателях отработки технологических блоков</w:t>
            </w:r>
            <w:r w:rsidR="00D32486" w:rsidRPr="00E41503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C845A1" w:rsidRPr="005253F4" w14:paraId="44EA5AD9" w14:textId="77777777" w:rsidTr="00E41503">
        <w:tc>
          <w:tcPr>
            <w:tcW w:w="2135" w:type="dxa"/>
          </w:tcPr>
          <w:p w14:paraId="6E165EC1" w14:textId="77777777" w:rsidR="00C845A1" w:rsidRPr="00E41503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437" w:type="dxa"/>
          </w:tcPr>
          <w:p w14:paraId="6B3E0247" w14:textId="77777777" w:rsidR="00C845A1" w:rsidRPr="00E41503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E41503">
        <w:trPr>
          <w:trHeight w:val="3480"/>
        </w:trPr>
        <w:tc>
          <w:tcPr>
            <w:tcW w:w="2135" w:type="dxa"/>
          </w:tcPr>
          <w:p w14:paraId="6DAC16D0" w14:textId="77777777" w:rsidR="0010302A" w:rsidRPr="00E41503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E41503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437" w:type="dxa"/>
          </w:tcPr>
          <w:p w14:paraId="7DF41D8C" w14:textId="436584A5" w:rsidR="00C845A1" w:rsidRPr="00E41503" w:rsidRDefault="00E41503" w:rsidP="00E41503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>Знать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основные 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 природные технологические факторы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,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 влияю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щие 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 на эффективность разработки месторождения урана способом скважинного подземного выщелачивания </w:t>
            </w:r>
          </w:p>
          <w:p w14:paraId="56FE82B7" w14:textId="6AE795D2" w:rsidR="009D74DA" w:rsidRPr="00E41503" w:rsidRDefault="00E41503" w:rsidP="00E41503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>Знать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основные 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 параметры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технологического блока</w:t>
            </w:r>
          </w:p>
          <w:p w14:paraId="2E0556A8" w14:textId="45C6A353" w:rsidR="009D74DA" w:rsidRPr="00E41503" w:rsidRDefault="00E41503" w:rsidP="00E41503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>Знать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основные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г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>еотехнологически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е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 показатели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работы 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технологического блока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  <w:p w14:paraId="587A45E9" w14:textId="20A09710" w:rsidR="0010302A" w:rsidRPr="00E41503" w:rsidRDefault="00E41503" w:rsidP="00E41503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Уметь оценивать значения 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>параметр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ов технологического блока, сточки зрения эффективности </w:t>
            </w:r>
            <w:r w:rsidRPr="00E41503">
              <w:rPr>
                <w:rFonts w:asciiTheme="majorHAnsi" w:hAnsiTheme="majorHAnsi" w:cstheme="majorHAnsi"/>
                <w:sz w:val="24"/>
                <w:szCs w:val="28"/>
              </w:rPr>
              <w:t>подземного выщелачивания</w:t>
            </w:r>
          </w:p>
        </w:tc>
      </w:tr>
    </w:tbl>
    <w:p w14:paraId="60E8D7CC" w14:textId="77777777" w:rsidR="00E77341" w:rsidRPr="00647739" w:rsidRDefault="00C845A1" w:rsidP="00646639">
      <w:pPr>
        <w:rPr>
          <w:rFonts w:ascii="Times New Roman" w:hAnsi="Times New Roman" w:cs="Times New Roman"/>
          <w:sz w:val="28"/>
          <w:szCs w:val="28"/>
        </w:rPr>
      </w:pPr>
      <w:r w:rsidRPr="00647739">
        <w:rPr>
          <w:rFonts w:ascii="Times New Roman" w:hAnsi="Times New Roman" w:cs="Times New Roman"/>
          <w:sz w:val="28"/>
          <w:szCs w:val="28"/>
        </w:rPr>
        <w:br w:type="page"/>
      </w:r>
    </w:p>
    <w:p w14:paraId="7F5184A1" w14:textId="63CDFFFB" w:rsidR="006A058A" w:rsidRPr="006A058A" w:rsidRDefault="006A058A" w:rsidP="00F07744">
      <w:pPr>
        <w:spacing w:after="0" w:line="240" w:lineRule="auto"/>
        <w:ind w:left="720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 w:rsidRPr="006A058A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lastRenderedPageBreak/>
        <w:t>5.1 Геотехнологические параметры и прогнозные геотехнологические расчеты</w:t>
      </w:r>
    </w:p>
    <w:p w14:paraId="11883D23" w14:textId="77777777" w:rsidR="003A17AA" w:rsidRDefault="003A17AA" w:rsidP="006B0EC6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A17AA">
        <w:rPr>
          <w:rFonts w:ascii="SeroPro-Extralight" w:hAnsi="SeroPro-Extralight" w:cs="Times New Roman"/>
          <w:sz w:val="24"/>
          <w:szCs w:val="24"/>
        </w:rPr>
        <w:t>Эффективность разработки месторождения урана способом скважинного подземного выщелачивания зависит от комплекса природных и технологических факторов.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6B0EC6" w:rsidRPr="006B0EC6">
        <w:rPr>
          <w:rFonts w:ascii="SeroPro-Extralight" w:hAnsi="SeroPro-Extralight" w:cs="Times New Roman"/>
          <w:sz w:val="24"/>
          <w:szCs w:val="24"/>
        </w:rPr>
        <w:t xml:space="preserve"> </w:t>
      </w:r>
      <w:r w:rsidRPr="003A17AA">
        <w:rPr>
          <w:rFonts w:ascii="SeroPro-Extralight" w:hAnsi="SeroPro-Extralight" w:cs="Times New Roman"/>
          <w:sz w:val="24"/>
          <w:szCs w:val="24"/>
        </w:rPr>
        <w:t>К природным факторам  можно отнести геометрические, гидрогеологические, минералогические и физико-химические характеристики рудного тела и продуктивного горизонта.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3A17AA">
        <w:rPr>
          <w:rFonts w:ascii="SeroPro-Extralight" w:hAnsi="SeroPro-Extralight" w:cs="Times New Roman"/>
          <w:sz w:val="24"/>
          <w:szCs w:val="24"/>
        </w:rPr>
        <w:t>Технологические факторы включают в себя характеристики схемы вскрытия, режима работы технологических скважин, состава выщелачивающих растворов.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3A17AA">
        <w:rPr>
          <w:rFonts w:ascii="SeroPro-Extralight" w:hAnsi="SeroPro-Extralight" w:cs="Times New Roman"/>
          <w:sz w:val="24"/>
          <w:szCs w:val="24"/>
        </w:rPr>
        <w:t>Природные и технологические факторы могут быть непосредственно или косвенно измерены и выражены числом, которое называется параметром, соответствующим данному конкретному фактору.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66E9C3FE" w14:textId="329E11FA" w:rsidR="006B0EC6" w:rsidRPr="006B0EC6" w:rsidRDefault="003A17AA" w:rsidP="006B0EC6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A17AA">
        <w:rPr>
          <w:rFonts w:ascii="SeroPro-Extralight" w:hAnsi="SeroPro-Extralight" w:cs="Times New Roman"/>
          <w:sz w:val="24"/>
          <w:szCs w:val="24"/>
        </w:rPr>
        <w:t>Рассмотрим природные факторы и параметры,  от которых зависит эффективность подземного выщелачивания урана.</w:t>
      </w:r>
    </w:p>
    <w:p w14:paraId="206B5ABC" w14:textId="1988F583" w:rsidR="006A058A" w:rsidRPr="006A058A" w:rsidRDefault="006A058A" w:rsidP="006A058A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A058A">
        <w:rPr>
          <w:rFonts w:ascii="SeroPro-Extralight" w:hAnsi="SeroPro-Extralight" w:cs="Times New Roman"/>
          <w:sz w:val="24"/>
          <w:szCs w:val="24"/>
        </w:rPr>
        <w:t xml:space="preserve">Параметрами </w:t>
      </w:r>
      <w:r w:rsidR="003A17AA" w:rsidRPr="003A17AA">
        <w:rPr>
          <w:rFonts w:ascii="SeroPro-Extralight" w:hAnsi="SeroPro-Extralight" w:cs="Times New Roman"/>
          <w:sz w:val="24"/>
          <w:szCs w:val="24"/>
        </w:rPr>
        <w:t>геометрические</w:t>
      </w:r>
      <w:r w:rsidR="003A17AA" w:rsidRPr="006A058A">
        <w:rPr>
          <w:rFonts w:ascii="SeroPro-Extralight" w:hAnsi="SeroPro-Extralight" w:cs="Times New Roman"/>
          <w:sz w:val="24"/>
          <w:szCs w:val="24"/>
        </w:rPr>
        <w:t xml:space="preserve"> </w:t>
      </w:r>
      <w:r w:rsidRPr="006A058A">
        <w:rPr>
          <w:rFonts w:ascii="SeroPro-Extralight" w:hAnsi="SeroPro-Extralight" w:cs="Times New Roman"/>
          <w:sz w:val="24"/>
          <w:szCs w:val="24"/>
        </w:rPr>
        <w:t>строения блока (</w:t>
      </w:r>
      <w:r w:rsidR="003A17AA">
        <w:rPr>
          <w:rFonts w:ascii="SeroPro-Extralight" w:hAnsi="SeroPro-Extralight" w:cs="Times New Roman"/>
          <w:sz w:val="24"/>
          <w:szCs w:val="24"/>
        </w:rPr>
        <w:t>залежи</w:t>
      </w:r>
      <w:r w:rsidRPr="006A058A">
        <w:rPr>
          <w:rFonts w:ascii="SeroPro-Extralight" w:hAnsi="SeroPro-Extralight" w:cs="Times New Roman"/>
          <w:sz w:val="24"/>
          <w:szCs w:val="24"/>
        </w:rPr>
        <w:t>) являются:</w:t>
      </w:r>
    </w:p>
    <w:p w14:paraId="2CEF391C" w14:textId="2C8FF897" w:rsidR="003A17AA" w:rsidRDefault="003A17AA" w:rsidP="003A17AA">
      <w:pPr>
        <w:pStyle w:val="a3"/>
        <w:numPr>
          <w:ilvl w:val="0"/>
          <w:numId w:val="11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3A17AA">
        <w:rPr>
          <w:rFonts w:ascii="SeroPro-Extralight" w:hAnsi="SeroPro-Extralight" w:cs="Times New Roman"/>
          <w:sz w:val="24"/>
          <w:szCs w:val="24"/>
        </w:rPr>
        <w:t>мощность рудовмещающего водоносного горизонта (</w:t>
      </w:r>
      <w:r w:rsidRPr="003A17AA">
        <w:rPr>
          <w:rFonts w:ascii="SeroPro-Extralight" w:hAnsi="SeroPro-Extralight" w:cs="Times New Roman"/>
          <w:i/>
          <w:sz w:val="24"/>
          <w:szCs w:val="24"/>
        </w:rPr>
        <w:t>M</w:t>
      </w:r>
      <w:r w:rsidRPr="003A17AA">
        <w:rPr>
          <w:rFonts w:ascii="SeroPro-Extralight" w:hAnsi="SeroPro-Extralight" w:cs="Times New Roman"/>
          <w:sz w:val="24"/>
          <w:szCs w:val="24"/>
        </w:rPr>
        <w:t>, м)</w:t>
      </w:r>
    </w:p>
    <w:p w14:paraId="5184A9B6" w14:textId="2A408F79" w:rsidR="006A058A" w:rsidRPr="006A058A" w:rsidRDefault="006A058A" w:rsidP="0054150A">
      <w:pPr>
        <w:pStyle w:val="a3"/>
        <w:numPr>
          <w:ilvl w:val="0"/>
          <w:numId w:val="11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6A058A">
        <w:rPr>
          <w:rFonts w:ascii="SeroPro-Extralight" w:hAnsi="SeroPro-Extralight" w:cs="Times New Roman"/>
          <w:sz w:val="24"/>
          <w:szCs w:val="24"/>
        </w:rPr>
        <w:t xml:space="preserve">площадь блока или </w:t>
      </w:r>
      <w:r w:rsidR="003A17AA">
        <w:rPr>
          <w:rFonts w:ascii="SeroPro-Extralight" w:hAnsi="SeroPro-Extralight" w:cs="Times New Roman"/>
          <w:sz w:val="24"/>
          <w:szCs w:val="24"/>
        </w:rPr>
        <w:t>залежи</w:t>
      </w:r>
      <w:r w:rsidR="003A17AA" w:rsidRPr="006A058A">
        <w:rPr>
          <w:rFonts w:ascii="SeroPro-Extralight" w:hAnsi="SeroPro-Extralight" w:cs="Times New Roman"/>
          <w:sz w:val="24"/>
          <w:szCs w:val="24"/>
        </w:rPr>
        <w:t xml:space="preserve"> </w:t>
      </w:r>
      <w:r w:rsidRPr="006A058A">
        <w:rPr>
          <w:rFonts w:ascii="SeroPro-Extralight" w:hAnsi="SeroPro-Extralight" w:cs="Times New Roman"/>
          <w:i/>
          <w:sz w:val="24"/>
          <w:szCs w:val="24"/>
        </w:rPr>
        <w:t>(</w:t>
      </w:r>
      <w:r w:rsidRPr="0054150A">
        <w:rPr>
          <w:rFonts w:ascii="SeroPro-Extralight" w:hAnsi="SeroPro-Extralight" w:cs="Times New Roman"/>
          <w:i/>
          <w:sz w:val="24"/>
          <w:szCs w:val="24"/>
        </w:rPr>
        <w:t>S,</w:t>
      </w:r>
      <w:r w:rsidRPr="006A058A">
        <w:rPr>
          <w:rFonts w:ascii="Arial" w:hAnsi="Arial" w:cs="Arial"/>
          <w:sz w:val="24"/>
          <w:szCs w:val="24"/>
        </w:rPr>
        <w:t xml:space="preserve"> </w:t>
      </w:r>
      <w:r w:rsidR="00CC22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Start"/>
      <w:r w:rsidR="00CC22C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C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A058A">
        <w:rPr>
          <w:rFonts w:ascii="SeroPro-Extralight" w:hAnsi="SeroPro-Extralight" w:cs="Times New Roman"/>
          <w:sz w:val="24"/>
          <w:szCs w:val="24"/>
        </w:rPr>
        <w:t>;</w:t>
      </w:r>
    </w:p>
    <w:p w14:paraId="7825575C" w14:textId="77777777" w:rsidR="006A058A" w:rsidRDefault="006A058A" w:rsidP="0054150A">
      <w:pPr>
        <w:pStyle w:val="a3"/>
        <w:numPr>
          <w:ilvl w:val="0"/>
          <w:numId w:val="11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6A058A">
        <w:rPr>
          <w:rFonts w:ascii="SeroPro-Extralight" w:hAnsi="SeroPro-Extralight" w:cs="Times New Roman"/>
          <w:sz w:val="24"/>
          <w:szCs w:val="24"/>
        </w:rPr>
        <w:t>мощность рудной залежи (</w:t>
      </w:r>
      <w:r w:rsidRPr="006A058A">
        <w:rPr>
          <w:rFonts w:ascii="SeroPro-Extralight" w:hAnsi="SeroPro-Extralight" w:cs="Times New Roman"/>
          <w:i/>
          <w:sz w:val="24"/>
          <w:szCs w:val="24"/>
        </w:rPr>
        <w:t>m</w:t>
      </w:r>
      <w:r w:rsidRPr="006A058A">
        <w:rPr>
          <w:rFonts w:ascii="SeroPro-Extralight" w:hAnsi="SeroPro-Extralight" w:cs="Times New Roman"/>
          <w:sz w:val="24"/>
          <w:szCs w:val="24"/>
        </w:rPr>
        <w:t xml:space="preserve">, м); </w:t>
      </w:r>
    </w:p>
    <w:p w14:paraId="7DDF184F" w14:textId="09CE89B9" w:rsidR="003A17AA" w:rsidRDefault="003A17AA" w:rsidP="003A17AA">
      <w:pPr>
        <w:pStyle w:val="a3"/>
        <w:numPr>
          <w:ilvl w:val="0"/>
          <w:numId w:val="11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3A17AA">
        <w:rPr>
          <w:rFonts w:ascii="SeroPro-Extralight" w:hAnsi="SeroPro-Extralight" w:cs="Times New Roman"/>
          <w:sz w:val="24"/>
          <w:szCs w:val="24"/>
        </w:rPr>
        <w:t>площадь блока или залежи (</w:t>
      </w:r>
      <w:r w:rsidRPr="003A17AA">
        <w:rPr>
          <w:rFonts w:ascii="SeroPro-Extralight" w:hAnsi="SeroPro-Extralight" w:cs="Times New Roman"/>
          <w:i/>
          <w:iCs/>
          <w:sz w:val="24"/>
          <w:szCs w:val="24"/>
        </w:rPr>
        <w:t>S</w:t>
      </w:r>
      <w:r w:rsidRPr="003A17AA">
        <w:rPr>
          <w:rFonts w:ascii="SeroPro-Extralight" w:hAnsi="SeroPro-Extralight" w:cs="Times New Roman"/>
          <w:sz w:val="24"/>
          <w:szCs w:val="24"/>
        </w:rPr>
        <w:t>, м</w:t>
      </w:r>
      <w:proofErr w:type="gramStart"/>
      <w:r w:rsidRPr="003A17AA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proofErr w:type="gramEnd"/>
      <w:r w:rsidRPr="003A17AA">
        <w:rPr>
          <w:rFonts w:ascii="SeroPro-Extralight" w:hAnsi="SeroPro-Extralight" w:cs="Times New Roman"/>
          <w:sz w:val="24"/>
          <w:szCs w:val="24"/>
        </w:rPr>
        <w:t>)</w:t>
      </w:r>
      <w:r w:rsidR="00852051">
        <w:rPr>
          <w:rFonts w:ascii="SeroPro-Extralight" w:hAnsi="SeroPro-Extralight" w:cs="Times New Roman"/>
          <w:sz w:val="24"/>
          <w:szCs w:val="24"/>
        </w:rPr>
        <w:t>;</w:t>
      </w:r>
    </w:p>
    <w:p w14:paraId="5D43310C" w14:textId="5386349B" w:rsidR="00852051" w:rsidRDefault="00852051" w:rsidP="00852051">
      <w:pPr>
        <w:pStyle w:val="a3"/>
        <w:numPr>
          <w:ilvl w:val="0"/>
          <w:numId w:val="11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>глубина залегания залежи (</w:t>
      </w:r>
      <w:r w:rsidRPr="00852051">
        <w:rPr>
          <w:rFonts w:ascii="SeroPro-Extralight" w:hAnsi="SeroPro-Extralight" w:cs="Times New Roman"/>
          <w:bCs/>
          <w:i/>
          <w:iCs/>
          <w:sz w:val="24"/>
          <w:szCs w:val="24"/>
        </w:rPr>
        <w:t>d</w:t>
      </w:r>
      <w:r w:rsidRPr="00852051">
        <w:rPr>
          <w:rFonts w:ascii="SeroPro-Extralight" w:hAnsi="SeroPro-Extralight" w:cs="Times New Roman"/>
          <w:sz w:val="24"/>
          <w:szCs w:val="24"/>
        </w:rPr>
        <w:t>, м)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5921935F" w14:textId="77777777" w:rsidR="00852051" w:rsidRPr="006A058A" w:rsidRDefault="00852051" w:rsidP="00852051">
      <w:pPr>
        <w:pStyle w:val="a3"/>
        <w:numPr>
          <w:ilvl w:val="0"/>
          <w:numId w:val="11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6A058A">
        <w:rPr>
          <w:rFonts w:ascii="SeroPro-Extralight" w:hAnsi="SeroPro-Extralight" w:cs="Times New Roman"/>
          <w:sz w:val="24"/>
          <w:szCs w:val="24"/>
        </w:rPr>
        <w:t>глубина залегания кровли пласта (</w:t>
      </w:r>
      <w:proofErr w:type="spellStart"/>
      <w:proofErr w:type="gramStart"/>
      <w:r w:rsidRPr="0054150A">
        <w:rPr>
          <w:rFonts w:ascii="SeroPro-Extralight" w:hAnsi="SeroPro-Extralight" w:cs="Times New Roman"/>
          <w:i/>
          <w:sz w:val="24"/>
          <w:szCs w:val="24"/>
        </w:rPr>
        <w:t>h</w:t>
      </w:r>
      <w:proofErr w:type="gramEnd"/>
      <w:r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к</w:t>
      </w:r>
      <w:proofErr w:type="spellEnd"/>
      <w:r w:rsidRPr="006A058A">
        <w:rPr>
          <w:rFonts w:ascii="SeroPro-Extralight" w:hAnsi="SeroPro-Extralight" w:cs="Times New Roman"/>
          <w:sz w:val="24"/>
          <w:szCs w:val="24"/>
        </w:rPr>
        <w:t>, м);</w:t>
      </w:r>
    </w:p>
    <w:p w14:paraId="75BD7345" w14:textId="5E9CF333" w:rsidR="00852051" w:rsidRPr="00852051" w:rsidRDefault="00852051" w:rsidP="00852051">
      <w:pPr>
        <w:pStyle w:val="a3"/>
        <w:numPr>
          <w:ilvl w:val="0"/>
          <w:numId w:val="11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>ширина залежи (</w:t>
      </w:r>
      <w:r w:rsidRPr="00852051">
        <w:rPr>
          <w:rFonts w:ascii="SeroPro-Extralight" w:hAnsi="SeroPro-Extralight" w:cs="Times New Roman"/>
          <w:bCs/>
          <w:i/>
          <w:iCs/>
          <w:sz w:val="24"/>
          <w:szCs w:val="24"/>
        </w:rPr>
        <w:t>W</w:t>
      </w:r>
      <w:r w:rsidRPr="00852051">
        <w:rPr>
          <w:rFonts w:ascii="SeroPro-Extralight" w:hAnsi="SeroPro-Extralight" w:cs="Times New Roman"/>
          <w:sz w:val="24"/>
          <w:szCs w:val="24"/>
        </w:rPr>
        <w:t>, м)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7FFC1D11" w14:textId="767A23EC" w:rsidR="00852051" w:rsidRDefault="00852051" w:rsidP="00852051">
      <w:pPr>
        <w:pStyle w:val="a3"/>
        <w:numPr>
          <w:ilvl w:val="0"/>
          <w:numId w:val="11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>количество ярусов рудного тела (</w:t>
      </w:r>
      <w:proofErr w:type="spellStart"/>
      <w:proofErr w:type="gramStart"/>
      <w:r w:rsidRPr="00852051">
        <w:rPr>
          <w:rFonts w:ascii="SeroPro-Extralight" w:hAnsi="SeroPro-Extralight" w:cs="Times New Roman"/>
          <w:sz w:val="24"/>
          <w:szCs w:val="24"/>
        </w:rPr>
        <w:t>шт</w:t>
      </w:r>
      <w:proofErr w:type="spellEnd"/>
      <w:proofErr w:type="gramEnd"/>
      <w:r w:rsidRPr="00852051">
        <w:rPr>
          <w:rFonts w:ascii="SeroPro-Extralight" w:hAnsi="SeroPro-Extralight" w:cs="Times New Roman"/>
          <w:sz w:val="24"/>
          <w:szCs w:val="24"/>
        </w:rPr>
        <w:t>)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119157DB" w14:textId="6D6B1824" w:rsidR="00852051" w:rsidRPr="006A058A" w:rsidRDefault="00852051" w:rsidP="0085205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Г</w:t>
      </w:r>
      <w:r w:rsidRPr="00852051">
        <w:rPr>
          <w:rFonts w:ascii="SeroPro-Extralight" w:hAnsi="SeroPro-Extralight" w:cs="Times New Roman"/>
          <w:sz w:val="24"/>
          <w:szCs w:val="24"/>
        </w:rPr>
        <w:t>идрогеологически</w:t>
      </w:r>
      <w:r>
        <w:rPr>
          <w:rFonts w:ascii="SeroPro-Extralight" w:hAnsi="SeroPro-Extralight" w:cs="Times New Roman"/>
          <w:sz w:val="24"/>
          <w:szCs w:val="24"/>
        </w:rPr>
        <w:t>ми</w:t>
      </w:r>
      <w:r w:rsidRPr="00852051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п</w:t>
      </w:r>
      <w:r w:rsidRPr="006A058A">
        <w:rPr>
          <w:rFonts w:ascii="SeroPro-Extralight" w:hAnsi="SeroPro-Extralight" w:cs="Times New Roman"/>
          <w:sz w:val="24"/>
          <w:szCs w:val="24"/>
        </w:rPr>
        <w:t xml:space="preserve">араметрами </w:t>
      </w:r>
      <w:r w:rsidRPr="00852051">
        <w:rPr>
          <w:rFonts w:ascii="SeroPro-Extralight" w:hAnsi="SeroPro-Extralight" w:cs="Times New Roman"/>
          <w:sz w:val="24"/>
          <w:szCs w:val="24"/>
        </w:rPr>
        <w:t xml:space="preserve">рудовмещающего пласта </w:t>
      </w:r>
      <w:r w:rsidRPr="006A058A">
        <w:rPr>
          <w:rFonts w:ascii="SeroPro-Extralight" w:hAnsi="SeroPro-Extralight" w:cs="Times New Roman"/>
          <w:sz w:val="24"/>
          <w:szCs w:val="24"/>
        </w:rPr>
        <w:t>являются:</w:t>
      </w:r>
    </w:p>
    <w:p w14:paraId="58F5BC54" w14:textId="77826AD2" w:rsidR="006A058A" w:rsidRDefault="006A058A" w:rsidP="0054150A">
      <w:pPr>
        <w:pStyle w:val="a3"/>
        <w:numPr>
          <w:ilvl w:val="0"/>
          <w:numId w:val="12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6A058A">
        <w:rPr>
          <w:rFonts w:ascii="SeroPro-Extralight" w:hAnsi="SeroPro-Extralight" w:cs="Times New Roman"/>
          <w:sz w:val="24"/>
          <w:szCs w:val="24"/>
        </w:rPr>
        <w:t>коэффициент фильтрации рудовмещающего пласта (</w:t>
      </w:r>
      <w:proofErr w:type="spellStart"/>
      <w:proofErr w:type="gramStart"/>
      <w:r w:rsidR="0054150A" w:rsidRPr="0054150A">
        <w:rPr>
          <w:rFonts w:ascii="SeroPro-Extralight" w:hAnsi="SeroPro-Extralight" w:cs="Times New Roman"/>
          <w:i/>
          <w:sz w:val="24"/>
          <w:szCs w:val="24"/>
        </w:rPr>
        <w:t>k</w:t>
      </w:r>
      <w:proofErr w:type="gramEnd"/>
      <w:r w:rsidR="0054150A"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п</w:t>
      </w:r>
      <w:proofErr w:type="spellEnd"/>
      <w:r w:rsidR="0054150A" w:rsidRPr="0054150A">
        <w:rPr>
          <w:rFonts w:ascii="SeroPro-Extralight" w:hAnsi="SeroPro-Extralight" w:cs="Times New Roman"/>
          <w:i/>
          <w:sz w:val="24"/>
          <w:szCs w:val="24"/>
        </w:rPr>
        <w:t>,</w:t>
      </w:r>
      <w:r w:rsidRPr="006A058A">
        <w:rPr>
          <w:rFonts w:ascii="SeroPro-Extralight" w:hAnsi="SeroPro-Extralight" w:cs="Times New Roman"/>
          <w:sz w:val="24"/>
          <w:szCs w:val="24"/>
        </w:rPr>
        <w:t xml:space="preserve"> м/</w:t>
      </w:r>
      <w:proofErr w:type="spellStart"/>
      <w:r w:rsidRPr="006A058A">
        <w:rPr>
          <w:rFonts w:ascii="SeroPro-Extralight" w:hAnsi="SeroPro-Extralight" w:cs="Times New Roman"/>
          <w:sz w:val="24"/>
          <w:szCs w:val="24"/>
        </w:rPr>
        <w:t>сут</w:t>
      </w:r>
      <w:proofErr w:type="spellEnd"/>
      <w:r w:rsidRPr="006A058A">
        <w:rPr>
          <w:rFonts w:ascii="SeroPro-Extralight" w:hAnsi="SeroPro-Extralight" w:cs="Times New Roman"/>
          <w:sz w:val="24"/>
          <w:szCs w:val="24"/>
        </w:rPr>
        <w:t>);</w:t>
      </w:r>
    </w:p>
    <w:p w14:paraId="70C2C1E9" w14:textId="77777777" w:rsidR="00852051" w:rsidRPr="00852051" w:rsidRDefault="00852051" w:rsidP="00852051">
      <w:pPr>
        <w:pStyle w:val="a3"/>
        <w:numPr>
          <w:ilvl w:val="0"/>
          <w:numId w:val="12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>коэффициент фильтрации руд (</w:t>
      </w:r>
      <w:proofErr w:type="spellStart"/>
      <w:r w:rsidRPr="00852051">
        <w:rPr>
          <w:rFonts w:ascii="SeroPro-Extralight" w:hAnsi="SeroPro-Extralight" w:cs="Times New Roman"/>
          <w:bCs/>
          <w:i/>
          <w:iCs/>
          <w:sz w:val="24"/>
          <w:szCs w:val="24"/>
        </w:rPr>
        <w:t>k</w:t>
      </w:r>
      <w:r w:rsidRPr="00852051">
        <w:rPr>
          <w:rFonts w:ascii="SeroPro-Extralight" w:hAnsi="SeroPro-Extralight" w:cs="Times New Roman"/>
          <w:b/>
          <w:bCs/>
          <w:i/>
          <w:iCs/>
          <w:sz w:val="24"/>
          <w:szCs w:val="24"/>
          <w:vertAlign w:val="subscript"/>
        </w:rPr>
        <w:t>р</w:t>
      </w:r>
      <w:proofErr w:type="spellEnd"/>
      <w:proofErr w:type="gramStart"/>
      <w:r w:rsidRPr="00852051">
        <w:rPr>
          <w:rFonts w:ascii="SeroPro-Extralight" w:hAnsi="SeroPro-Extralight" w:cs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Pr="00852051">
        <w:rPr>
          <w:rFonts w:ascii="SeroPro-Extralight" w:hAnsi="SeroPro-Extralight" w:cs="Times New Roman"/>
          <w:b/>
          <w:bCs/>
          <w:i/>
          <w:iCs/>
          <w:sz w:val="24"/>
          <w:szCs w:val="24"/>
        </w:rPr>
        <w:t>,</w:t>
      </w:r>
      <w:proofErr w:type="gramEnd"/>
      <w:r w:rsidRPr="00852051">
        <w:rPr>
          <w:rFonts w:ascii="SeroPro-Extralight" w:hAnsi="SeroPro-Extralight" w:cs="Times New Roman"/>
          <w:b/>
          <w:bCs/>
          <w:i/>
          <w:iCs/>
          <w:sz w:val="24"/>
          <w:szCs w:val="24"/>
        </w:rPr>
        <w:t xml:space="preserve"> </w:t>
      </w:r>
      <w:r w:rsidRPr="00852051">
        <w:rPr>
          <w:rFonts w:ascii="SeroPro-Extralight" w:hAnsi="SeroPro-Extralight" w:cs="Times New Roman"/>
          <w:sz w:val="24"/>
          <w:szCs w:val="24"/>
        </w:rPr>
        <w:t>м/</w:t>
      </w:r>
      <w:proofErr w:type="spellStart"/>
      <w:r w:rsidRPr="00852051">
        <w:rPr>
          <w:rFonts w:ascii="SeroPro-Extralight" w:hAnsi="SeroPro-Extralight" w:cs="Times New Roman"/>
          <w:sz w:val="24"/>
          <w:szCs w:val="24"/>
        </w:rPr>
        <w:t>сут</w:t>
      </w:r>
      <w:proofErr w:type="spellEnd"/>
      <w:r w:rsidRPr="00852051">
        <w:rPr>
          <w:rFonts w:ascii="SeroPro-Extralight" w:hAnsi="SeroPro-Extralight" w:cs="Times New Roman"/>
          <w:sz w:val="24"/>
          <w:szCs w:val="24"/>
        </w:rPr>
        <w:t>)</w:t>
      </w:r>
    </w:p>
    <w:p w14:paraId="6646C5A5" w14:textId="67F77B3E" w:rsidR="006A058A" w:rsidRPr="006A058A" w:rsidRDefault="006A058A" w:rsidP="0054150A">
      <w:pPr>
        <w:pStyle w:val="a3"/>
        <w:numPr>
          <w:ilvl w:val="0"/>
          <w:numId w:val="12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6A058A">
        <w:rPr>
          <w:rFonts w:ascii="SeroPro-Extralight" w:hAnsi="SeroPro-Extralight" w:cs="Times New Roman"/>
          <w:sz w:val="24"/>
          <w:szCs w:val="24"/>
        </w:rPr>
        <w:t>водопроводимость</w:t>
      </w:r>
      <w:proofErr w:type="spellEnd"/>
      <w:r w:rsidRPr="006A058A">
        <w:rPr>
          <w:rFonts w:ascii="SeroPro-Extralight" w:hAnsi="SeroPro-Extralight" w:cs="Times New Roman"/>
          <w:sz w:val="24"/>
          <w:szCs w:val="24"/>
        </w:rPr>
        <w:t xml:space="preserve"> рудовмещающего пласта (</w:t>
      </w:r>
      <w:r w:rsidR="0054150A" w:rsidRPr="0054150A">
        <w:rPr>
          <w:rFonts w:ascii="SeroPro-Extralight" w:hAnsi="SeroPro-Extralight" w:cs="Times New Roman"/>
          <w:i/>
          <w:sz w:val="24"/>
          <w:szCs w:val="24"/>
        </w:rPr>
        <w:t xml:space="preserve">T= </w:t>
      </w:r>
      <w:proofErr w:type="spellStart"/>
      <w:proofErr w:type="gramStart"/>
      <w:r w:rsidR="00CC22C2" w:rsidRPr="0054150A">
        <w:rPr>
          <w:rFonts w:ascii="SeroPro-Extralight" w:hAnsi="SeroPro-Extralight" w:cs="Times New Roman"/>
          <w:i/>
          <w:sz w:val="24"/>
          <w:szCs w:val="24"/>
        </w:rPr>
        <w:t>k</w:t>
      </w:r>
      <w:proofErr w:type="gramEnd"/>
      <w:r w:rsidR="00CC22C2"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п</w:t>
      </w:r>
      <w:proofErr w:type="spellEnd"/>
      <w:r w:rsidR="0054150A" w:rsidRPr="0054150A">
        <w:rPr>
          <w:rFonts w:ascii="SeroPro-Extralight" w:hAnsi="SeroPro-Extralight" w:cs="Times New Roman"/>
          <w:i/>
          <w:sz w:val="24"/>
          <w:szCs w:val="24"/>
        </w:rPr>
        <w:t xml:space="preserve"> M</w:t>
      </w:r>
      <w:r w:rsidRPr="0054150A">
        <w:rPr>
          <w:rFonts w:ascii="SeroPro-Extralight" w:hAnsi="SeroPro-Extralight" w:cs="Times New Roman"/>
          <w:i/>
          <w:sz w:val="24"/>
          <w:szCs w:val="24"/>
        </w:rPr>
        <w:t>,</w:t>
      </w:r>
      <w:r w:rsidRPr="006A058A">
        <w:rPr>
          <w:rFonts w:ascii="SeroPro-Extralight" w:hAnsi="SeroPro-Extralight" w:cs="Times New Roman"/>
          <w:sz w:val="24"/>
          <w:szCs w:val="24"/>
        </w:rPr>
        <w:t xml:space="preserve"> </w:t>
      </w:r>
      <w:r w:rsidR="00F93D3A" w:rsidRPr="006A058A">
        <w:rPr>
          <w:rFonts w:ascii="SeroPro-Extralight" w:hAnsi="SeroPro-Extralight" w:cs="Times New Roman"/>
          <w:sz w:val="24"/>
          <w:szCs w:val="24"/>
        </w:rPr>
        <w:t>м</w:t>
      </w:r>
      <w:r w:rsidR="00F93D3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="00CC22C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6A058A">
        <w:rPr>
          <w:rFonts w:ascii="SeroPro-Extralight" w:hAnsi="SeroPro-Extralight" w:cs="Times New Roman"/>
          <w:sz w:val="24"/>
          <w:szCs w:val="24"/>
        </w:rPr>
        <w:t>/</w:t>
      </w:r>
      <w:proofErr w:type="spellStart"/>
      <w:r w:rsidRPr="006A058A">
        <w:rPr>
          <w:rFonts w:ascii="SeroPro-Extralight" w:hAnsi="SeroPro-Extralight" w:cs="Times New Roman"/>
          <w:sz w:val="24"/>
          <w:szCs w:val="24"/>
        </w:rPr>
        <w:t>сут</w:t>
      </w:r>
      <w:proofErr w:type="spellEnd"/>
      <w:r w:rsidRPr="006A058A">
        <w:rPr>
          <w:rFonts w:ascii="SeroPro-Extralight" w:hAnsi="SeroPro-Extralight" w:cs="Times New Roman"/>
          <w:sz w:val="24"/>
          <w:szCs w:val="24"/>
        </w:rPr>
        <w:t>);</w:t>
      </w:r>
    </w:p>
    <w:p w14:paraId="6F03AB61" w14:textId="77777777" w:rsidR="00852051" w:rsidRPr="006A058A" w:rsidRDefault="00852051" w:rsidP="00852051">
      <w:pPr>
        <w:pStyle w:val="a3"/>
        <w:numPr>
          <w:ilvl w:val="0"/>
          <w:numId w:val="12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6A058A">
        <w:rPr>
          <w:rFonts w:ascii="SeroPro-Extralight" w:hAnsi="SeroPro-Extralight" w:cs="Times New Roman"/>
          <w:sz w:val="24"/>
          <w:szCs w:val="24"/>
        </w:rPr>
        <w:t>глубина залегания уровня подземных вод (</w:t>
      </w:r>
      <w:proofErr w:type="spellStart"/>
      <w:proofErr w:type="gramStart"/>
      <w:r w:rsidRPr="0054150A">
        <w:rPr>
          <w:rFonts w:ascii="SeroPro-Extralight" w:hAnsi="SeroPro-Extralight" w:cs="Times New Roman"/>
          <w:i/>
          <w:sz w:val="24"/>
          <w:szCs w:val="24"/>
        </w:rPr>
        <w:t>h</w:t>
      </w:r>
      <w:proofErr w:type="gramEnd"/>
      <w:r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у</w:t>
      </w:r>
      <w:proofErr w:type="spellEnd"/>
      <w:r w:rsidRPr="006A058A">
        <w:rPr>
          <w:rFonts w:ascii="SeroPro-Extralight" w:hAnsi="SeroPro-Extralight" w:cs="Times New Roman"/>
          <w:sz w:val="24"/>
          <w:szCs w:val="24"/>
        </w:rPr>
        <w:t>, м);</w:t>
      </w:r>
    </w:p>
    <w:p w14:paraId="298FF9E1" w14:textId="150C34A0" w:rsidR="00852051" w:rsidRDefault="00852051" w:rsidP="00852051">
      <w:pPr>
        <w:pStyle w:val="a3"/>
        <w:numPr>
          <w:ilvl w:val="0"/>
          <w:numId w:val="12"/>
        </w:numPr>
        <w:spacing w:line="276" w:lineRule="auto"/>
        <w:ind w:left="709" w:right="57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8A">
        <w:rPr>
          <w:rFonts w:ascii="SeroPro-Extralight" w:hAnsi="SeroPro-Extralight" w:cs="Times New Roman"/>
          <w:sz w:val="24"/>
          <w:szCs w:val="24"/>
        </w:rPr>
        <w:t>величина напора подземных вод над кровлей пласта (</w:t>
      </w:r>
      <w:r w:rsidRPr="0054150A">
        <w:rPr>
          <w:rFonts w:ascii="SeroPro-Extralight" w:hAnsi="SeroPro-Extralight" w:cs="Times New Roman"/>
          <w:i/>
          <w:sz w:val="24"/>
          <w:szCs w:val="24"/>
        </w:rPr>
        <w:t>H</w:t>
      </w:r>
      <w:r w:rsidRPr="006A058A">
        <w:rPr>
          <w:rFonts w:ascii="SeroPro-Extralight" w:hAnsi="SeroPro-Extralight" w:cs="Times New Roman"/>
          <w:sz w:val="24"/>
          <w:szCs w:val="24"/>
        </w:rPr>
        <w:t>,</w:t>
      </w:r>
      <w:r w:rsidRPr="006A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6DE9C5" w14:textId="34542309" w:rsidR="006A058A" w:rsidRPr="006A058A" w:rsidRDefault="006A058A" w:rsidP="0054150A">
      <w:pPr>
        <w:pStyle w:val="a3"/>
        <w:numPr>
          <w:ilvl w:val="0"/>
          <w:numId w:val="12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6A058A">
        <w:rPr>
          <w:rFonts w:ascii="SeroPro-Extralight" w:hAnsi="SeroPro-Extralight" w:cs="Times New Roman"/>
          <w:sz w:val="24"/>
          <w:szCs w:val="24"/>
        </w:rPr>
        <w:t>фактические дебиты гидрогеологических скважин при откачках (</w:t>
      </w:r>
      <w:proofErr w:type="spellStart"/>
      <w:proofErr w:type="gramStart"/>
      <w:r w:rsidR="0054150A" w:rsidRPr="0054150A">
        <w:rPr>
          <w:rFonts w:ascii="SeroPro-Extralight" w:hAnsi="SeroPro-Extralight" w:cs="Times New Roman"/>
          <w:i/>
          <w:sz w:val="24"/>
          <w:szCs w:val="24"/>
        </w:rPr>
        <w:t>Q</w:t>
      </w:r>
      <w:proofErr w:type="gramEnd"/>
      <w:r w:rsidR="0054150A"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о</w:t>
      </w:r>
      <w:proofErr w:type="spellEnd"/>
      <w:r w:rsidR="0054150A" w:rsidRPr="0054150A">
        <w:rPr>
          <w:rFonts w:ascii="SeroPro-Extralight" w:hAnsi="SeroPro-Extralight" w:cs="Times New Roman"/>
          <w:i/>
          <w:sz w:val="24"/>
          <w:szCs w:val="24"/>
        </w:rPr>
        <w:t>,</w:t>
      </w:r>
      <w:r w:rsidR="0054150A" w:rsidRPr="00C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50A" w:rsidRPr="0054150A">
        <w:rPr>
          <w:rFonts w:ascii="SeroPro-Extralight" w:hAnsi="SeroPro-Extralight" w:cs="Times New Roman"/>
          <w:sz w:val="24"/>
          <w:szCs w:val="24"/>
        </w:rPr>
        <w:t>м</w:t>
      </w:r>
      <w:r w:rsidR="0054150A" w:rsidRPr="00CC3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A058A">
        <w:rPr>
          <w:rFonts w:ascii="SeroPro-Extralight" w:hAnsi="SeroPro-Extralight" w:cs="Times New Roman"/>
          <w:sz w:val="24"/>
          <w:szCs w:val="24"/>
        </w:rPr>
        <w:t>/</w:t>
      </w:r>
      <w:proofErr w:type="spellStart"/>
      <w:r w:rsidRPr="006A058A">
        <w:rPr>
          <w:rFonts w:ascii="SeroPro-Extralight" w:hAnsi="SeroPro-Extralight" w:cs="Times New Roman"/>
          <w:sz w:val="24"/>
          <w:szCs w:val="24"/>
        </w:rPr>
        <w:t>сут</w:t>
      </w:r>
      <w:proofErr w:type="spellEnd"/>
      <w:r w:rsidRPr="006A058A">
        <w:rPr>
          <w:rFonts w:ascii="SeroPro-Extralight" w:hAnsi="SeroPro-Extralight" w:cs="Times New Roman"/>
          <w:sz w:val="24"/>
          <w:szCs w:val="24"/>
        </w:rPr>
        <w:t>) и нагнетаниях (</w:t>
      </w:r>
      <w:proofErr w:type="spellStart"/>
      <w:r w:rsidR="0054150A" w:rsidRPr="0054150A">
        <w:rPr>
          <w:rFonts w:ascii="SeroPro-Extralight" w:hAnsi="SeroPro-Extralight" w:cs="Times New Roman"/>
          <w:i/>
          <w:sz w:val="24"/>
          <w:szCs w:val="24"/>
        </w:rPr>
        <w:t>Q</w:t>
      </w:r>
      <w:r w:rsidR="0054150A"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н</w:t>
      </w:r>
      <w:proofErr w:type="spellEnd"/>
      <w:r w:rsidR="0054150A" w:rsidRPr="00C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150A" w:rsidRPr="0054150A">
        <w:rPr>
          <w:rFonts w:ascii="SeroPro-Extralight" w:hAnsi="SeroPro-Extralight" w:cs="Times New Roman"/>
          <w:sz w:val="24"/>
          <w:szCs w:val="24"/>
        </w:rPr>
        <w:t>м</w:t>
      </w:r>
      <w:r w:rsidR="0054150A" w:rsidRPr="0054150A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6A058A">
        <w:rPr>
          <w:rFonts w:ascii="SeroPro-Extralight" w:hAnsi="SeroPro-Extralight" w:cs="Times New Roman"/>
          <w:sz w:val="24"/>
          <w:szCs w:val="24"/>
        </w:rPr>
        <w:t>/</w:t>
      </w:r>
      <w:proofErr w:type="spellStart"/>
      <w:r w:rsidRPr="006A058A">
        <w:rPr>
          <w:rFonts w:ascii="SeroPro-Extralight" w:hAnsi="SeroPro-Extralight" w:cs="Times New Roman"/>
          <w:sz w:val="24"/>
          <w:szCs w:val="24"/>
        </w:rPr>
        <w:t>сут</w:t>
      </w:r>
      <w:proofErr w:type="spellEnd"/>
      <w:r w:rsidRPr="006A058A">
        <w:rPr>
          <w:rFonts w:ascii="SeroPro-Extralight" w:hAnsi="SeroPro-Extralight" w:cs="Times New Roman"/>
          <w:sz w:val="24"/>
          <w:szCs w:val="24"/>
        </w:rPr>
        <w:t xml:space="preserve">); </w:t>
      </w:r>
    </w:p>
    <w:p w14:paraId="34ADDA86" w14:textId="5490FD3A" w:rsidR="006A058A" w:rsidRDefault="006A058A" w:rsidP="0054150A">
      <w:pPr>
        <w:pStyle w:val="a3"/>
        <w:numPr>
          <w:ilvl w:val="0"/>
          <w:numId w:val="12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6A058A">
        <w:rPr>
          <w:rFonts w:ascii="SeroPro-Extralight" w:hAnsi="SeroPro-Extralight" w:cs="Times New Roman"/>
          <w:sz w:val="24"/>
          <w:szCs w:val="24"/>
        </w:rPr>
        <w:t>фактические понижения и повышения уровня подземных вод при откачках (</w:t>
      </w:r>
      <w:proofErr w:type="spellStart"/>
      <w:proofErr w:type="gramStart"/>
      <w:r w:rsidRPr="0054150A">
        <w:rPr>
          <w:rFonts w:ascii="SeroPro-Extralight" w:hAnsi="SeroPro-Extralight" w:cs="Times New Roman"/>
          <w:i/>
          <w:sz w:val="24"/>
          <w:szCs w:val="24"/>
        </w:rPr>
        <w:t>S</w:t>
      </w:r>
      <w:proofErr w:type="gramEnd"/>
      <w:r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о</w:t>
      </w:r>
      <w:proofErr w:type="spellEnd"/>
      <w:r w:rsidRPr="006A058A">
        <w:rPr>
          <w:rFonts w:ascii="SeroPro-Extralight" w:hAnsi="SeroPro-Extralight" w:cs="Times New Roman"/>
          <w:sz w:val="24"/>
          <w:szCs w:val="24"/>
        </w:rPr>
        <w:t xml:space="preserve">, м) и нагнетаниях </w:t>
      </w:r>
      <w:r w:rsidRPr="00CC22C2">
        <w:rPr>
          <w:rFonts w:ascii="SeroPro-Extralight" w:hAnsi="SeroPro-Extralight" w:cs="Times New Roman"/>
          <w:i/>
          <w:sz w:val="24"/>
          <w:szCs w:val="24"/>
        </w:rPr>
        <w:t>(</w:t>
      </w:r>
      <w:proofErr w:type="spellStart"/>
      <w:r w:rsidR="00CC22C2" w:rsidRPr="00CC22C2">
        <w:rPr>
          <w:rFonts w:ascii="SeroPro-Extralight" w:hAnsi="SeroPro-Extralight" w:cs="Times New Roman"/>
          <w:i/>
          <w:sz w:val="24"/>
          <w:szCs w:val="24"/>
        </w:rPr>
        <w:t>S</w:t>
      </w:r>
      <w:r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н</w:t>
      </w:r>
      <w:proofErr w:type="spellEnd"/>
      <w:r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,</w:t>
      </w:r>
      <w:r w:rsidRPr="006A058A">
        <w:rPr>
          <w:rFonts w:ascii="SeroPro-Extralight" w:hAnsi="SeroPro-Extralight" w:cs="Times New Roman"/>
          <w:sz w:val="24"/>
          <w:szCs w:val="24"/>
        </w:rPr>
        <w:t xml:space="preserve"> м)</w:t>
      </w:r>
      <w:r w:rsidR="00852051">
        <w:rPr>
          <w:rFonts w:ascii="SeroPro-Extralight" w:hAnsi="SeroPro-Extralight" w:cs="Times New Roman"/>
          <w:sz w:val="24"/>
          <w:szCs w:val="24"/>
        </w:rPr>
        <w:t>.</w:t>
      </w:r>
    </w:p>
    <w:p w14:paraId="1FB41B55" w14:textId="1B4CFD32" w:rsidR="00852051" w:rsidRPr="00852051" w:rsidRDefault="00852051" w:rsidP="00852051">
      <w:p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К м</w:t>
      </w:r>
      <w:r w:rsidRPr="00852051">
        <w:rPr>
          <w:rFonts w:ascii="SeroPro-Extralight" w:hAnsi="SeroPro-Extralight" w:cs="Times New Roman"/>
          <w:sz w:val="24"/>
          <w:szCs w:val="24"/>
        </w:rPr>
        <w:t>инералогически</w:t>
      </w:r>
      <w:r>
        <w:rPr>
          <w:rFonts w:ascii="SeroPro-Extralight" w:hAnsi="SeroPro-Extralight" w:cs="Times New Roman"/>
          <w:sz w:val="24"/>
          <w:szCs w:val="24"/>
        </w:rPr>
        <w:t>м</w:t>
      </w:r>
      <w:r w:rsidRPr="00852051">
        <w:rPr>
          <w:rFonts w:ascii="SeroPro-Extralight" w:hAnsi="SeroPro-Extralight" w:cs="Times New Roman"/>
          <w:sz w:val="24"/>
          <w:szCs w:val="24"/>
        </w:rPr>
        <w:t xml:space="preserve"> и физико-химически</w:t>
      </w:r>
      <w:r>
        <w:rPr>
          <w:rFonts w:ascii="SeroPro-Extralight" w:hAnsi="SeroPro-Extralight" w:cs="Times New Roman"/>
          <w:sz w:val="24"/>
          <w:szCs w:val="24"/>
        </w:rPr>
        <w:t>м</w:t>
      </w:r>
      <w:r w:rsidRPr="00852051">
        <w:rPr>
          <w:rFonts w:ascii="SeroPro-Extralight" w:hAnsi="SeroPro-Extralight" w:cs="Times New Roman"/>
          <w:sz w:val="24"/>
          <w:szCs w:val="24"/>
        </w:rPr>
        <w:t xml:space="preserve"> параметр</w:t>
      </w:r>
      <w:r>
        <w:rPr>
          <w:rFonts w:ascii="SeroPro-Extralight" w:hAnsi="SeroPro-Extralight" w:cs="Times New Roman"/>
          <w:sz w:val="24"/>
          <w:szCs w:val="24"/>
        </w:rPr>
        <w:t>ам относятся:</w:t>
      </w:r>
    </w:p>
    <w:p w14:paraId="5E426CC0" w14:textId="77777777" w:rsidR="00852051" w:rsidRDefault="00852051" w:rsidP="00852051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6A058A">
        <w:rPr>
          <w:rFonts w:ascii="SeroPro-Extralight" w:hAnsi="SeroPro-Extralight" w:cs="Times New Roman"/>
          <w:sz w:val="24"/>
          <w:szCs w:val="24"/>
        </w:rPr>
        <w:t>среднее массовое содержание урана в руде (</w:t>
      </w:r>
      <w:r w:rsidRPr="006A058A">
        <w:rPr>
          <w:rFonts w:ascii="SeroPro-Extralight" w:hAnsi="SeroPro-Extralight" w:cs="Times New Roman"/>
          <w:i/>
          <w:sz w:val="24"/>
          <w:szCs w:val="24"/>
        </w:rPr>
        <w:t>c, %</w:t>
      </w:r>
      <w:r w:rsidRPr="006A058A">
        <w:rPr>
          <w:rFonts w:ascii="SeroPro-Extralight" w:hAnsi="SeroPro-Extralight" w:cs="Times New Roman"/>
          <w:sz w:val="24"/>
          <w:szCs w:val="24"/>
        </w:rPr>
        <w:t xml:space="preserve">); </w:t>
      </w:r>
    </w:p>
    <w:p w14:paraId="5BD9DA53" w14:textId="45A355B6" w:rsidR="00852051" w:rsidRPr="00852051" w:rsidRDefault="00852051" w:rsidP="00852051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>доля хорошо растворимых минералов урана</w:t>
      </w:r>
      <w:proofErr w:type="gramStart"/>
      <w:r w:rsidRPr="00852051">
        <w:rPr>
          <w:rFonts w:ascii="SeroPro-Extralight" w:hAnsi="SeroPro-Extralight" w:cs="Times New Roman"/>
          <w:sz w:val="24"/>
          <w:szCs w:val="24"/>
        </w:rPr>
        <w:t xml:space="preserve">, % </w:t>
      </w:r>
      <w:r>
        <w:rPr>
          <w:rFonts w:ascii="SeroPro-Extralight" w:hAnsi="SeroPro-Extralight" w:cs="Times New Roman"/>
          <w:sz w:val="24"/>
          <w:szCs w:val="24"/>
        </w:rPr>
        <w:t>;</w:t>
      </w:r>
      <w:proofErr w:type="gramEnd"/>
    </w:p>
    <w:p w14:paraId="4F99959E" w14:textId="261BFD83" w:rsidR="00852051" w:rsidRPr="00852051" w:rsidRDefault="00852051" w:rsidP="00852051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lastRenderedPageBreak/>
        <w:t>степень окисления  урана в руде (доля шестивалентного урана</w:t>
      </w:r>
      <w:proofErr w:type="gramStart"/>
      <w:r w:rsidRPr="00852051">
        <w:rPr>
          <w:rFonts w:ascii="SeroPro-Extralight" w:hAnsi="SeroPro-Extralight" w:cs="Times New Roman"/>
          <w:sz w:val="24"/>
          <w:szCs w:val="24"/>
        </w:rPr>
        <w:t>), %</w:t>
      </w:r>
      <w:r>
        <w:rPr>
          <w:rFonts w:ascii="SeroPro-Extralight" w:hAnsi="SeroPro-Extralight" w:cs="Times New Roman"/>
          <w:sz w:val="24"/>
          <w:szCs w:val="24"/>
        </w:rPr>
        <w:t>;</w:t>
      </w:r>
      <w:proofErr w:type="gramEnd"/>
    </w:p>
    <w:p w14:paraId="520DA4B7" w14:textId="1AD94EA1" w:rsidR="00852051" w:rsidRPr="00852051" w:rsidRDefault="00852051" w:rsidP="00852051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>содержание восстанавливающих соединений во вмещающих породах</w:t>
      </w:r>
      <w:proofErr w:type="gramStart"/>
      <w:r w:rsidRPr="00852051">
        <w:rPr>
          <w:rFonts w:ascii="SeroPro-Extralight" w:hAnsi="SeroPro-Extralight" w:cs="Times New Roman"/>
          <w:sz w:val="24"/>
          <w:szCs w:val="24"/>
        </w:rPr>
        <w:t xml:space="preserve">, % </w:t>
      </w:r>
      <w:r>
        <w:rPr>
          <w:rFonts w:ascii="SeroPro-Extralight" w:hAnsi="SeroPro-Extralight" w:cs="Times New Roman"/>
          <w:sz w:val="24"/>
          <w:szCs w:val="24"/>
        </w:rPr>
        <w:t>;</w:t>
      </w:r>
      <w:proofErr w:type="gramEnd"/>
    </w:p>
    <w:p w14:paraId="7074E3E8" w14:textId="1DAA2745" w:rsidR="00852051" w:rsidRPr="00852051" w:rsidRDefault="00852051" w:rsidP="00852051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 xml:space="preserve">содержание карбонатов во вмещающих породах, % </w:t>
      </w:r>
      <w:r w:rsidRPr="00852051">
        <w:rPr>
          <w:rFonts w:ascii="SeroPro-Extralight" w:hAnsi="SeroPro-Extralight" w:cs="Times New Roman"/>
          <w:bCs/>
          <w:i/>
          <w:iCs/>
          <w:sz w:val="24"/>
          <w:szCs w:val="24"/>
        </w:rPr>
        <w:t>СО</w:t>
      </w:r>
      <w:proofErr w:type="gramStart"/>
      <w:r w:rsidRPr="00852051">
        <w:rPr>
          <w:rFonts w:ascii="SeroPro-Extralight" w:hAnsi="SeroPro-Extralight" w:cs="Times New Roman"/>
          <w:bCs/>
          <w:i/>
          <w:iCs/>
          <w:sz w:val="24"/>
          <w:szCs w:val="24"/>
          <w:vertAlign w:val="subscript"/>
        </w:rPr>
        <w:t>2</w:t>
      </w:r>
      <w:proofErr w:type="gramEnd"/>
      <w:r>
        <w:rPr>
          <w:rFonts w:ascii="SeroPro-Extralight" w:hAnsi="SeroPro-Extralight" w:cs="Times New Roman"/>
          <w:bCs/>
          <w:i/>
          <w:iCs/>
          <w:sz w:val="24"/>
          <w:szCs w:val="24"/>
        </w:rPr>
        <w:t>;</w:t>
      </w:r>
    </w:p>
    <w:p w14:paraId="4F583CE8" w14:textId="2D47D699" w:rsidR="00852051" w:rsidRPr="00852051" w:rsidRDefault="00852051" w:rsidP="00672535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>объемная масса руды</w:t>
      </w:r>
      <w:r w:rsidR="00672535">
        <w:rPr>
          <w:rFonts w:ascii="SeroPro-Extralight" w:hAnsi="SeroPro-Extralight" w:cs="Times New Roman"/>
          <w:sz w:val="24"/>
          <w:szCs w:val="24"/>
        </w:rPr>
        <w:t xml:space="preserve"> -</w:t>
      </w:r>
      <w:r w:rsidRPr="00852051">
        <w:rPr>
          <w:rFonts w:ascii="SeroPro-Extralight" w:hAnsi="SeroPro-Extralight" w:cs="Times New Roman"/>
          <w:sz w:val="24"/>
          <w:szCs w:val="24"/>
        </w:rPr>
        <w:t xml:space="preserve"> </w:t>
      </w:r>
      <w:r w:rsidR="00672535" w:rsidRPr="00672535">
        <w:rPr>
          <w:rFonts w:ascii="SeroPro-Extralight" w:hAnsi="SeroPro-Extralight" w:cs="Times New Roman"/>
          <w:sz w:val="24"/>
          <w:szCs w:val="24"/>
        </w:rPr>
        <w:t>масс</w:t>
      </w:r>
      <w:r w:rsidR="00672535">
        <w:rPr>
          <w:rFonts w:ascii="SeroPro-Extralight" w:hAnsi="SeroPro-Extralight" w:cs="Times New Roman"/>
          <w:sz w:val="24"/>
          <w:szCs w:val="24"/>
        </w:rPr>
        <w:t>а</w:t>
      </w:r>
      <w:r w:rsidR="00672535" w:rsidRPr="00672535">
        <w:rPr>
          <w:rFonts w:ascii="SeroPro-Extralight" w:hAnsi="SeroPro-Extralight" w:cs="Times New Roman"/>
          <w:sz w:val="24"/>
          <w:szCs w:val="24"/>
        </w:rPr>
        <w:t xml:space="preserve"> единицы объема породы в ее естественном состоянии без </w:t>
      </w:r>
      <w:proofErr w:type="gramStart"/>
      <w:r w:rsidR="00672535" w:rsidRPr="00672535">
        <w:rPr>
          <w:rFonts w:ascii="SeroPro-Extralight" w:hAnsi="SeroPro-Extralight" w:cs="Times New Roman"/>
          <w:sz w:val="24"/>
          <w:szCs w:val="24"/>
        </w:rPr>
        <w:t>нару­шения</w:t>
      </w:r>
      <w:proofErr w:type="gramEnd"/>
      <w:r w:rsidR="00672535" w:rsidRPr="00672535">
        <w:rPr>
          <w:rFonts w:ascii="SeroPro-Extralight" w:hAnsi="SeroPro-Extralight" w:cs="Times New Roman"/>
          <w:sz w:val="24"/>
          <w:szCs w:val="24"/>
        </w:rPr>
        <w:t xml:space="preserve"> свойственных ей  структуры пор и трещин </w:t>
      </w:r>
      <w:r w:rsidRPr="00852051">
        <w:rPr>
          <w:rFonts w:ascii="SeroPro-Extralight" w:hAnsi="SeroPro-Extralight" w:cs="Times New Roman"/>
          <w:sz w:val="24"/>
          <w:szCs w:val="24"/>
        </w:rPr>
        <w:t>(</w:t>
      </w:r>
      <w:r w:rsidRPr="00852051">
        <w:rPr>
          <w:rFonts w:ascii="SeroPro-Extralight" w:hAnsi="SeroPro-Extralight" w:cs="Times New Roman"/>
          <w:bCs/>
          <w:i/>
          <w:iCs/>
          <w:sz w:val="24"/>
          <w:szCs w:val="24"/>
        </w:rPr>
        <w:t>ρ</w:t>
      </w:r>
      <w:r w:rsidRPr="00852051">
        <w:rPr>
          <w:rFonts w:ascii="SeroPro-Extralight" w:hAnsi="SeroPro-Extralight" w:cs="Times New Roman"/>
          <w:sz w:val="24"/>
          <w:szCs w:val="24"/>
        </w:rPr>
        <w:t>, т/м</w:t>
      </w:r>
      <w:r w:rsidRPr="00852051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852051">
        <w:rPr>
          <w:rFonts w:ascii="SeroPro-Extralight" w:hAnsi="SeroPro-Extralight" w:cs="Times New Roman"/>
          <w:sz w:val="24"/>
          <w:szCs w:val="24"/>
        </w:rPr>
        <w:t>)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07257344" w14:textId="61CCF6BE" w:rsidR="00852051" w:rsidRPr="00852051" w:rsidRDefault="00852051" w:rsidP="00852051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852051">
        <w:rPr>
          <w:rFonts w:ascii="SeroPro-Extralight" w:hAnsi="SeroPro-Extralight" w:cs="Times New Roman"/>
          <w:sz w:val="24"/>
          <w:szCs w:val="24"/>
        </w:rPr>
        <w:t>окислительно</w:t>
      </w:r>
      <w:proofErr w:type="spellEnd"/>
      <w:r w:rsidRPr="00852051">
        <w:rPr>
          <w:rFonts w:ascii="SeroPro-Extralight" w:hAnsi="SeroPro-Extralight" w:cs="Times New Roman"/>
          <w:sz w:val="24"/>
          <w:szCs w:val="24"/>
        </w:rPr>
        <w:t>-восстановительный потенциал пластовых вод, (ОВП, мВ)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42C3A928" w14:textId="27AF2FE7" w:rsidR="00852051" w:rsidRPr="00852051" w:rsidRDefault="00852051" w:rsidP="00672535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>общая минерализация пластовых вод</w:t>
      </w:r>
      <w:r w:rsidR="00672535">
        <w:rPr>
          <w:rFonts w:ascii="SeroPro-Extralight" w:hAnsi="SeroPro-Extralight" w:cs="Times New Roman"/>
          <w:sz w:val="24"/>
          <w:szCs w:val="24"/>
        </w:rPr>
        <w:t xml:space="preserve"> - </w:t>
      </w:r>
      <w:r w:rsidR="00672535" w:rsidRPr="00672535">
        <w:rPr>
          <w:rFonts w:ascii="SeroPro-Extralight" w:hAnsi="SeroPro-Extralight" w:cs="Times New Roman"/>
          <w:sz w:val="24"/>
          <w:szCs w:val="24"/>
        </w:rPr>
        <w:t>масса содержащихся в во</w:t>
      </w:r>
      <w:r w:rsidR="00672535">
        <w:rPr>
          <w:rFonts w:ascii="SeroPro-Extralight" w:hAnsi="SeroPro-Extralight" w:cs="Times New Roman"/>
          <w:sz w:val="24"/>
          <w:szCs w:val="24"/>
        </w:rPr>
        <w:t>де растворённых твёрдых веществ</w:t>
      </w:r>
      <w:r w:rsidRPr="00852051">
        <w:rPr>
          <w:rFonts w:ascii="SeroPro-Extralight" w:hAnsi="SeroPro-Extralight" w:cs="Times New Roman"/>
          <w:sz w:val="24"/>
          <w:szCs w:val="24"/>
        </w:rPr>
        <w:t xml:space="preserve"> (</w:t>
      </w:r>
      <w:proofErr w:type="gramStart"/>
      <w:r w:rsidRPr="00852051">
        <w:rPr>
          <w:rFonts w:ascii="SeroPro-Extralight" w:hAnsi="SeroPro-Extralight" w:cs="Times New Roman"/>
          <w:bCs/>
          <w:i/>
          <w:iCs/>
          <w:sz w:val="24"/>
          <w:szCs w:val="24"/>
        </w:rPr>
        <w:t>С</w:t>
      </w:r>
      <w:r w:rsidRPr="00852051">
        <w:rPr>
          <w:rFonts w:ascii="SeroPro-Extralight" w:hAnsi="SeroPro-Extralight" w:cs="Times New Roman"/>
          <w:bCs/>
          <w:i/>
          <w:iCs/>
          <w:sz w:val="24"/>
          <w:szCs w:val="24"/>
          <w:vertAlign w:val="subscript"/>
        </w:rPr>
        <w:t>м</w:t>
      </w:r>
      <w:proofErr w:type="gramEnd"/>
      <w:r w:rsidRPr="00852051">
        <w:rPr>
          <w:rFonts w:ascii="SeroPro-Extralight" w:hAnsi="SeroPro-Extralight" w:cs="Times New Roman"/>
          <w:sz w:val="24"/>
          <w:szCs w:val="24"/>
        </w:rPr>
        <w:t>, г/л)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673D38DF" w14:textId="42E4A911" w:rsidR="00852051" w:rsidRPr="00852051" w:rsidRDefault="00852051" w:rsidP="00852051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852051">
        <w:rPr>
          <w:rFonts w:ascii="SeroPro-Extralight" w:hAnsi="SeroPro-Extralight" w:cs="Times New Roman"/>
          <w:sz w:val="24"/>
          <w:szCs w:val="24"/>
        </w:rPr>
        <w:t>температура пластовых вод, °С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06CD727C" w14:textId="18BDBBC5" w:rsidR="00672535" w:rsidRDefault="00672535" w:rsidP="00672535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A17AA">
        <w:rPr>
          <w:rFonts w:ascii="SeroPro-Extralight" w:hAnsi="SeroPro-Extralight" w:cs="Times New Roman"/>
          <w:sz w:val="24"/>
          <w:szCs w:val="24"/>
        </w:rPr>
        <w:t xml:space="preserve">Рассмотрим </w:t>
      </w:r>
      <w:r w:rsidRPr="00672535">
        <w:rPr>
          <w:rFonts w:ascii="SeroPro-Extralight" w:hAnsi="SeroPro-Extralight" w:cs="Times New Roman"/>
          <w:sz w:val="24"/>
          <w:szCs w:val="24"/>
        </w:rPr>
        <w:t>технологически</w:t>
      </w:r>
      <w:r>
        <w:rPr>
          <w:rFonts w:ascii="SeroPro-Extralight" w:hAnsi="SeroPro-Extralight" w:cs="Times New Roman"/>
          <w:sz w:val="24"/>
          <w:szCs w:val="24"/>
        </w:rPr>
        <w:t>е</w:t>
      </w:r>
      <w:r w:rsidRPr="00672535">
        <w:rPr>
          <w:rFonts w:ascii="SeroPro-Extralight" w:hAnsi="SeroPro-Extralight" w:cs="Times New Roman"/>
          <w:sz w:val="24"/>
          <w:szCs w:val="24"/>
        </w:rPr>
        <w:t xml:space="preserve"> фактор</w:t>
      </w:r>
      <w:r>
        <w:rPr>
          <w:rFonts w:ascii="SeroPro-Extralight" w:hAnsi="SeroPro-Extralight" w:cs="Times New Roman"/>
          <w:sz w:val="24"/>
          <w:szCs w:val="24"/>
        </w:rPr>
        <w:t>ы</w:t>
      </w:r>
      <w:r w:rsidRPr="00672535">
        <w:rPr>
          <w:rFonts w:ascii="SeroPro-Extralight" w:hAnsi="SeroPro-Extralight" w:cs="Times New Roman"/>
          <w:sz w:val="24"/>
          <w:szCs w:val="24"/>
        </w:rPr>
        <w:t xml:space="preserve"> и параметр</w:t>
      </w:r>
      <w:r>
        <w:rPr>
          <w:rFonts w:ascii="SeroPro-Extralight" w:hAnsi="SeroPro-Extralight" w:cs="Times New Roman"/>
          <w:sz w:val="24"/>
          <w:szCs w:val="24"/>
        </w:rPr>
        <w:t>ы</w:t>
      </w:r>
      <w:r w:rsidRPr="003A17AA">
        <w:rPr>
          <w:rFonts w:ascii="SeroPro-Extralight" w:hAnsi="SeroPro-Extralight" w:cs="Times New Roman"/>
          <w:sz w:val="24"/>
          <w:szCs w:val="24"/>
        </w:rPr>
        <w:t>,  от которых зависит эффективность подземного выщелачивания урана.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72535">
        <w:rPr>
          <w:rFonts w:ascii="SeroPro-Extralight" w:hAnsi="SeroPro-Extralight" w:cs="Times New Roman"/>
          <w:sz w:val="24"/>
          <w:szCs w:val="24"/>
        </w:rPr>
        <w:t>В отличие от природных параметров, которые мы не можем изменить, технологическими параметрами можно и нужно управлять, чтобы добиться максимально эффективной разработки месторождения.</w:t>
      </w:r>
    </w:p>
    <w:p w14:paraId="739A3A1B" w14:textId="7A732C2E" w:rsidR="00852051" w:rsidRDefault="00F37682" w:rsidP="00F37682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37682">
        <w:rPr>
          <w:rFonts w:ascii="SeroPro-Extralight" w:hAnsi="SeroPro-Extralight" w:cs="Times New Roman"/>
          <w:sz w:val="24"/>
          <w:szCs w:val="24"/>
        </w:rPr>
        <w:t>К параметрам схемы вскрытия относятся</w:t>
      </w:r>
      <w:r>
        <w:rPr>
          <w:rFonts w:ascii="SeroPro-Extralight" w:hAnsi="SeroPro-Extralight" w:cs="Times New Roman"/>
          <w:sz w:val="24"/>
          <w:szCs w:val="24"/>
        </w:rPr>
        <w:t>:</w:t>
      </w:r>
    </w:p>
    <w:p w14:paraId="44A02E7C" w14:textId="49CAF7A3" w:rsidR="00F37682" w:rsidRP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F37682">
        <w:rPr>
          <w:rFonts w:ascii="SeroPro-Extralight" w:hAnsi="SeroPro-Extralight" w:cs="Times New Roman"/>
          <w:sz w:val="24"/>
          <w:szCs w:val="24"/>
        </w:rPr>
        <w:t xml:space="preserve">расстояние между откачной и </w:t>
      </w:r>
      <w:proofErr w:type="spellStart"/>
      <w:r w:rsidRPr="00F37682">
        <w:rPr>
          <w:rFonts w:ascii="SeroPro-Extralight" w:hAnsi="SeroPro-Extralight" w:cs="Times New Roman"/>
          <w:sz w:val="24"/>
          <w:szCs w:val="24"/>
        </w:rPr>
        <w:t>закачной</w:t>
      </w:r>
      <w:proofErr w:type="spellEnd"/>
      <w:r w:rsidRPr="00F37682">
        <w:rPr>
          <w:rFonts w:ascii="SeroPro-Extralight" w:hAnsi="SeroPro-Extralight" w:cs="Times New Roman"/>
          <w:sz w:val="24"/>
          <w:szCs w:val="24"/>
        </w:rPr>
        <w:t xml:space="preserve"> скважинами для ячеистой схемы, м</w:t>
      </w:r>
      <w:r>
        <w:rPr>
          <w:rFonts w:ascii="SeroPro-Extralight" w:hAnsi="SeroPro-Extralight" w:cs="Times New Roman"/>
          <w:sz w:val="24"/>
          <w:szCs w:val="24"/>
        </w:rPr>
        <w:t>;</w:t>
      </w:r>
      <w:proofErr w:type="gramEnd"/>
    </w:p>
    <w:p w14:paraId="502436F1" w14:textId="0A8B0B80" w:rsidR="00F37682" w:rsidRP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F37682">
        <w:rPr>
          <w:rFonts w:ascii="SeroPro-Extralight" w:hAnsi="SeroPro-Extralight" w:cs="Times New Roman"/>
          <w:sz w:val="24"/>
          <w:szCs w:val="24"/>
        </w:rPr>
        <w:t xml:space="preserve">расстояния между рядами,  расстояние между скважинами в </w:t>
      </w:r>
      <w:proofErr w:type="spellStart"/>
      <w:r w:rsidRPr="00F37682">
        <w:rPr>
          <w:rFonts w:ascii="SeroPro-Extralight" w:hAnsi="SeroPro-Extralight" w:cs="Times New Roman"/>
          <w:sz w:val="24"/>
          <w:szCs w:val="24"/>
        </w:rPr>
        <w:t>закачных</w:t>
      </w:r>
      <w:proofErr w:type="spellEnd"/>
      <w:r w:rsidRPr="00F37682">
        <w:rPr>
          <w:rFonts w:ascii="SeroPro-Extralight" w:hAnsi="SeroPro-Extralight" w:cs="Times New Roman"/>
          <w:sz w:val="24"/>
          <w:szCs w:val="24"/>
        </w:rPr>
        <w:t xml:space="preserve"> и откачных рядах для линейной схемы, </w:t>
      </w:r>
      <w:proofErr w:type="gramStart"/>
      <w:r w:rsidRPr="00F37682">
        <w:rPr>
          <w:rFonts w:ascii="SeroPro-Extralight" w:hAnsi="SeroPro-Extralight" w:cs="Times New Roman"/>
          <w:sz w:val="24"/>
          <w:szCs w:val="24"/>
        </w:rPr>
        <w:t>м</w:t>
      </w:r>
      <w:proofErr w:type="gramEnd"/>
      <w:r>
        <w:rPr>
          <w:rFonts w:ascii="SeroPro-Extralight" w:hAnsi="SeroPro-Extralight" w:cs="Times New Roman"/>
          <w:sz w:val="24"/>
          <w:szCs w:val="24"/>
        </w:rPr>
        <w:t>;</w:t>
      </w:r>
    </w:p>
    <w:p w14:paraId="185CAAF9" w14:textId="1344D477" w:rsidR="00F37682" w:rsidRP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F37682">
        <w:rPr>
          <w:rFonts w:ascii="SeroPro-Extralight" w:hAnsi="SeroPro-Extralight" w:cs="Times New Roman"/>
          <w:sz w:val="24"/>
          <w:szCs w:val="24"/>
        </w:rPr>
        <w:t xml:space="preserve">интервал посадки фильтра, </w:t>
      </w:r>
      <w:proofErr w:type="gramStart"/>
      <w:r w:rsidRPr="00F37682">
        <w:rPr>
          <w:rFonts w:ascii="SeroPro-Extralight" w:hAnsi="SeroPro-Extralight" w:cs="Times New Roman"/>
          <w:sz w:val="24"/>
          <w:szCs w:val="24"/>
        </w:rPr>
        <w:t>м</w:t>
      </w:r>
      <w:proofErr w:type="gramEnd"/>
      <w:r>
        <w:rPr>
          <w:rFonts w:ascii="SeroPro-Extralight" w:hAnsi="SeroPro-Extralight" w:cs="Times New Roman"/>
          <w:sz w:val="24"/>
          <w:szCs w:val="24"/>
        </w:rPr>
        <w:t>;</w:t>
      </w:r>
    </w:p>
    <w:p w14:paraId="3617C9C1" w14:textId="52979E17" w:rsidR="00F37682" w:rsidRP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F37682">
        <w:rPr>
          <w:rFonts w:ascii="SeroPro-Extralight" w:hAnsi="SeroPro-Extralight" w:cs="Times New Roman"/>
          <w:sz w:val="24"/>
          <w:szCs w:val="24"/>
        </w:rPr>
        <w:t xml:space="preserve"> средняя площадь технологической ячейки, м</w:t>
      </w:r>
      <w:proofErr w:type="gramStart"/>
      <w:r w:rsidRPr="00F37682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proofErr w:type="gramEnd"/>
      <w:r>
        <w:rPr>
          <w:rFonts w:ascii="SeroPro-Extralight" w:hAnsi="SeroPro-Extralight" w:cs="Times New Roman"/>
          <w:sz w:val="24"/>
          <w:szCs w:val="24"/>
        </w:rPr>
        <w:t>;</w:t>
      </w:r>
    </w:p>
    <w:p w14:paraId="34BE0FDC" w14:textId="1D98AF6D" w:rsid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F37682">
        <w:rPr>
          <w:rFonts w:ascii="SeroPro-Extralight" w:hAnsi="SeroPro-Extralight" w:cs="Times New Roman"/>
          <w:sz w:val="24"/>
          <w:szCs w:val="24"/>
        </w:rPr>
        <w:t xml:space="preserve">отношение между количеством </w:t>
      </w:r>
      <w:proofErr w:type="spellStart"/>
      <w:r w:rsidRPr="00F37682">
        <w:rPr>
          <w:rFonts w:ascii="SeroPro-Extralight" w:hAnsi="SeroPro-Extralight" w:cs="Times New Roman"/>
          <w:sz w:val="24"/>
          <w:szCs w:val="24"/>
        </w:rPr>
        <w:t>закачных</w:t>
      </w:r>
      <w:proofErr w:type="spellEnd"/>
      <w:r w:rsidRPr="00F37682">
        <w:rPr>
          <w:rFonts w:ascii="SeroPro-Extralight" w:hAnsi="SeroPro-Extralight" w:cs="Times New Roman"/>
          <w:sz w:val="24"/>
          <w:szCs w:val="24"/>
        </w:rPr>
        <w:t xml:space="preserve"> и откачных скважин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2F72E8EF" w14:textId="4EC63FB2" w:rsidR="00F37682" w:rsidRDefault="00F37682" w:rsidP="00F37682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37682">
        <w:rPr>
          <w:rFonts w:ascii="SeroPro-Extralight" w:hAnsi="SeroPro-Extralight" w:cs="Times New Roman"/>
          <w:sz w:val="24"/>
          <w:szCs w:val="24"/>
        </w:rPr>
        <w:t>Параметры режимов работы технологических скважин</w:t>
      </w:r>
      <w:r>
        <w:rPr>
          <w:rFonts w:ascii="SeroPro-Extralight" w:hAnsi="SeroPro-Extralight" w:cs="Times New Roman"/>
          <w:sz w:val="24"/>
          <w:szCs w:val="24"/>
        </w:rPr>
        <w:t xml:space="preserve"> включают в себя:</w:t>
      </w:r>
    </w:p>
    <w:p w14:paraId="29777D9D" w14:textId="500BC954" w:rsidR="00F37682" w:rsidRP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proofErr w:type="gramStart"/>
      <w:r w:rsidRPr="00F37682">
        <w:rPr>
          <w:rFonts w:ascii="SeroPro-Extralight" w:hAnsi="SeroPro-Extralight" w:cs="Times New Roman"/>
          <w:sz w:val="24"/>
          <w:szCs w:val="24"/>
        </w:rPr>
        <w:t>Q</w:t>
      </w:r>
      <w:proofErr w:type="gramEnd"/>
      <w:r w:rsidRPr="00F37682">
        <w:rPr>
          <w:rFonts w:ascii="SeroPro-Extralight" w:hAnsi="SeroPro-Extralight" w:cs="Times New Roman"/>
          <w:sz w:val="24"/>
          <w:szCs w:val="24"/>
          <w:vertAlign w:val="subscript"/>
        </w:rPr>
        <w:t>з</w:t>
      </w:r>
      <w:proofErr w:type="spellEnd"/>
      <w:r w:rsidRPr="00F37682">
        <w:rPr>
          <w:rFonts w:ascii="SeroPro-Extralight" w:hAnsi="SeroPro-Extralight" w:cs="Times New Roman"/>
          <w:sz w:val="24"/>
          <w:szCs w:val="24"/>
        </w:rPr>
        <w:t xml:space="preserve">  - расход</w:t>
      </w:r>
      <w:r>
        <w:rPr>
          <w:rFonts w:ascii="SeroPro-Extralight" w:hAnsi="SeroPro-Extralight" w:cs="Times New Roman"/>
          <w:sz w:val="24"/>
          <w:szCs w:val="24"/>
        </w:rPr>
        <w:t xml:space="preserve"> (приёмистость)</w:t>
      </w:r>
      <w:r w:rsidRPr="00F37682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F37682">
        <w:rPr>
          <w:rFonts w:ascii="SeroPro-Extralight" w:hAnsi="SeroPro-Extralight" w:cs="Times New Roman"/>
          <w:sz w:val="24"/>
          <w:szCs w:val="24"/>
        </w:rPr>
        <w:t>закачной</w:t>
      </w:r>
      <w:proofErr w:type="spellEnd"/>
      <w:r w:rsidRPr="00F37682">
        <w:rPr>
          <w:rFonts w:ascii="SeroPro-Extralight" w:hAnsi="SeroPro-Extralight" w:cs="Times New Roman"/>
          <w:sz w:val="24"/>
          <w:szCs w:val="24"/>
        </w:rPr>
        <w:t xml:space="preserve"> скважины</w:t>
      </w:r>
      <w:r>
        <w:rPr>
          <w:rFonts w:ascii="SeroPro-Extralight" w:hAnsi="SeroPro-Extralight" w:cs="Times New Roman"/>
          <w:sz w:val="24"/>
          <w:szCs w:val="24"/>
        </w:rPr>
        <w:t>;</w:t>
      </w:r>
      <w:r w:rsidRPr="00F37682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681AB305" w14:textId="0E0E2771" w:rsidR="00F37682" w:rsidRP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proofErr w:type="gramStart"/>
      <w:r w:rsidRPr="00F37682">
        <w:rPr>
          <w:rFonts w:ascii="SeroPro-Extralight" w:hAnsi="SeroPro-Extralight" w:cs="Times New Roman"/>
          <w:sz w:val="24"/>
          <w:szCs w:val="24"/>
        </w:rPr>
        <w:t>Q</w:t>
      </w:r>
      <w:proofErr w:type="gramEnd"/>
      <w:r w:rsidRPr="00F37682">
        <w:rPr>
          <w:rFonts w:ascii="SeroPro-Extralight" w:hAnsi="SeroPro-Extralight" w:cs="Times New Roman"/>
          <w:sz w:val="24"/>
          <w:szCs w:val="24"/>
          <w:vertAlign w:val="subscript"/>
        </w:rPr>
        <w:t>о</w:t>
      </w:r>
      <w:proofErr w:type="spellEnd"/>
      <w:r w:rsidRPr="00F37682">
        <w:rPr>
          <w:rFonts w:ascii="SeroPro-Extralight" w:hAnsi="SeroPro-Extralight" w:cs="Times New Roman"/>
          <w:sz w:val="24"/>
          <w:szCs w:val="24"/>
        </w:rPr>
        <w:t xml:space="preserve">  - дебит откачной скважины</w:t>
      </w:r>
      <w:r>
        <w:rPr>
          <w:rFonts w:ascii="SeroPro-Extralight" w:hAnsi="SeroPro-Extralight" w:cs="Times New Roman"/>
          <w:sz w:val="24"/>
          <w:szCs w:val="24"/>
        </w:rPr>
        <w:t>;</w:t>
      </w:r>
      <w:r w:rsidRPr="00F37682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76234518" w14:textId="6F378CF4" w:rsidR="00F37682" w:rsidRP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F37682">
        <w:rPr>
          <w:rFonts w:ascii="SeroPro-Extralight" w:hAnsi="SeroPro-Extralight" w:cs="Times New Roman"/>
          <w:sz w:val="24"/>
          <w:szCs w:val="24"/>
        </w:rPr>
        <w:t xml:space="preserve">назначение  скважины </w:t>
      </w:r>
      <w:proofErr w:type="gramStart"/>
      <w:r w:rsidRPr="00F37682">
        <w:rPr>
          <w:rFonts w:ascii="SeroPro-Extralight" w:hAnsi="SeroPro-Extralight" w:cs="Times New Roman"/>
          <w:sz w:val="24"/>
          <w:szCs w:val="24"/>
        </w:rPr>
        <w:t>откачная</w:t>
      </w:r>
      <w:proofErr w:type="gramEnd"/>
      <w:r w:rsidRPr="00F37682">
        <w:rPr>
          <w:rFonts w:ascii="SeroPro-Extralight" w:hAnsi="SeroPro-Extralight" w:cs="Times New Roman"/>
          <w:sz w:val="24"/>
          <w:szCs w:val="24"/>
        </w:rPr>
        <w:t xml:space="preserve">  или </w:t>
      </w:r>
      <w:proofErr w:type="spellStart"/>
      <w:r w:rsidRPr="00F37682">
        <w:rPr>
          <w:rFonts w:ascii="SeroPro-Extralight" w:hAnsi="SeroPro-Extralight" w:cs="Times New Roman"/>
          <w:sz w:val="24"/>
          <w:szCs w:val="24"/>
        </w:rPr>
        <w:t>закачная</w:t>
      </w:r>
      <w:proofErr w:type="spellEnd"/>
      <w:r>
        <w:rPr>
          <w:rFonts w:ascii="SeroPro-Extralight" w:hAnsi="SeroPro-Extralight" w:cs="Times New Roman"/>
          <w:sz w:val="24"/>
          <w:szCs w:val="24"/>
        </w:rPr>
        <w:t>;</w:t>
      </w:r>
    </w:p>
    <w:p w14:paraId="4647E26D" w14:textId="208D2BF6" w:rsid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F37682">
        <w:rPr>
          <w:rFonts w:ascii="SeroPro-Extralight" w:hAnsi="SeroPro-Extralight" w:cs="Times New Roman"/>
          <w:sz w:val="24"/>
          <w:szCs w:val="24"/>
        </w:rPr>
        <w:t xml:space="preserve"> изменение назначения со временем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41276CFE" w14:textId="08B84A31" w:rsidR="00F37682" w:rsidRDefault="00F37682" w:rsidP="00F37682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С</w:t>
      </w:r>
      <w:r w:rsidRPr="00F37682">
        <w:rPr>
          <w:rFonts w:ascii="SeroPro-Extralight" w:hAnsi="SeroPro-Extralight" w:cs="Times New Roman"/>
          <w:sz w:val="24"/>
          <w:szCs w:val="24"/>
        </w:rPr>
        <w:t>остав выщелачивающих растворов</w:t>
      </w:r>
      <w:r>
        <w:rPr>
          <w:rFonts w:ascii="SeroPro-Extralight" w:hAnsi="SeroPro-Extralight" w:cs="Times New Roman"/>
          <w:sz w:val="24"/>
          <w:szCs w:val="24"/>
        </w:rPr>
        <w:t xml:space="preserve"> определяется:</w:t>
      </w:r>
    </w:p>
    <w:p w14:paraId="60BE0C6F" w14:textId="3637027D" w:rsidR="00F37682" w:rsidRP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F37682">
        <w:rPr>
          <w:rFonts w:ascii="SeroPro-Extralight" w:hAnsi="SeroPro-Extralight" w:cs="Times New Roman"/>
          <w:sz w:val="24"/>
          <w:szCs w:val="24"/>
        </w:rPr>
        <w:t>С</w:t>
      </w:r>
      <w:r w:rsidRPr="00F37682">
        <w:rPr>
          <w:rFonts w:ascii="SeroPro-Extralight" w:hAnsi="SeroPro-Extralight" w:cs="Times New Roman"/>
          <w:sz w:val="24"/>
          <w:szCs w:val="24"/>
          <w:vertAlign w:val="subscript"/>
        </w:rPr>
        <w:t>к</w:t>
      </w:r>
      <w:proofErr w:type="spellEnd"/>
      <w:r w:rsidRPr="00F37682">
        <w:rPr>
          <w:rFonts w:ascii="SeroPro-Extralight" w:hAnsi="SeroPro-Extralight" w:cs="Times New Roman"/>
          <w:sz w:val="24"/>
          <w:szCs w:val="24"/>
        </w:rPr>
        <w:t xml:space="preserve">  - концентрацией серной кислоты </w:t>
      </w:r>
      <w:proofErr w:type="gramStart"/>
      <w:r w:rsidRPr="00F37682">
        <w:rPr>
          <w:rFonts w:ascii="SeroPro-Extralight" w:hAnsi="SeroPro-Extralight" w:cs="Times New Roman"/>
          <w:sz w:val="24"/>
          <w:szCs w:val="24"/>
        </w:rPr>
        <w:t xml:space="preserve">( </w:t>
      </w:r>
      <w:proofErr w:type="gramEnd"/>
      <w:r w:rsidRPr="00F37682">
        <w:rPr>
          <w:rFonts w:ascii="SeroPro-Extralight" w:hAnsi="SeroPro-Extralight" w:cs="Times New Roman"/>
          <w:sz w:val="24"/>
          <w:szCs w:val="24"/>
        </w:rPr>
        <w:t>водородны</w:t>
      </w:r>
      <w:r>
        <w:rPr>
          <w:rFonts w:ascii="SeroPro-Extralight" w:hAnsi="SeroPro-Extralight" w:cs="Times New Roman"/>
          <w:sz w:val="24"/>
          <w:szCs w:val="24"/>
        </w:rPr>
        <w:t>м</w:t>
      </w:r>
      <w:r w:rsidRPr="00F37682">
        <w:rPr>
          <w:rFonts w:ascii="SeroPro-Extralight" w:hAnsi="SeroPro-Extralight" w:cs="Times New Roman"/>
          <w:sz w:val="24"/>
          <w:szCs w:val="24"/>
        </w:rPr>
        <w:t xml:space="preserve"> показател</w:t>
      </w:r>
      <w:r>
        <w:rPr>
          <w:rFonts w:ascii="SeroPro-Extralight" w:hAnsi="SeroPro-Extralight" w:cs="Times New Roman"/>
          <w:sz w:val="24"/>
          <w:szCs w:val="24"/>
        </w:rPr>
        <w:t>ем</w:t>
      </w:r>
      <w:r w:rsidRPr="00F37682">
        <w:rPr>
          <w:rFonts w:ascii="SeroPro-Extralight" w:hAnsi="SeroPro-Extralight" w:cs="Times New Roman"/>
          <w:sz w:val="24"/>
          <w:szCs w:val="24"/>
        </w:rPr>
        <w:t xml:space="preserve">  </w:t>
      </w:r>
      <w:proofErr w:type="spellStart"/>
      <w:r w:rsidRPr="00F37682">
        <w:rPr>
          <w:rFonts w:ascii="SeroPro-Extralight" w:hAnsi="SeroPro-Extralight" w:cs="Times New Roman"/>
          <w:sz w:val="24"/>
          <w:szCs w:val="24"/>
        </w:rPr>
        <w:t>pH</w:t>
      </w:r>
      <w:proofErr w:type="spellEnd"/>
      <w:r>
        <w:rPr>
          <w:rFonts w:ascii="SeroPro-Extralight" w:hAnsi="SeroPro-Extralight" w:cs="Times New Roman"/>
          <w:sz w:val="24"/>
          <w:szCs w:val="24"/>
        </w:rPr>
        <w:t>);</w:t>
      </w:r>
    </w:p>
    <w:p w14:paraId="653DA38D" w14:textId="16F71DB9" w:rsidR="00F37682" w:rsidRDefault="00F37682" w:rsidP="00F37682">
      <w:pPr>
        <w:pStyle w:val="a3"/>
        <w:numPr>
          <w:ilvl w:val="0"/>
          <w:numId w:val="12"/>
        </w:numPr>
        <w:spacing w:line="276" w:lineRule="auto"/>
        <w:ind w:left="0" w:right="57" w:firstLine="0"/>
        <w:rPr>
          <w:rFonts w:ascii="SeroPro-Extralight" w:hAnsi="SeroPro-Extralight" w:cs="Times New Roman"/>
          <w:sz w:val="24"/>
          <w:szCs w:val="24"/>
        </w:rPr>
      </w:pPr>
      <w:proofErr w:type="gramStart"/>
      <w:r w:rsidRPr="00F37682">
        <w:rPr>
          <w:rFonts w:ascii="SeroPro-Extralight" w:hAnsi="SeroPro-Extralight" w:cs="Times New Roman"/>
          <w:sz w:val="24"/>
          <w:szCs w:val="24"/>
        </w:rPr>
        <w:t>С</w:t>
      </w:r>
      <w:r w:rsidRPr="00F37682">
        <w:rPr>
          <w:rFonts w:ascii="SeroPro-Extralight" w:hAnsi="SeroPro-Extralight" w:cs="Times New Roman"/>
          <w:sz w:val="24"/>
          <w:szCs w:val="24"/>
          <w:vertAlign w:val="subscript"/>
        </w:rPr>
        <w:t>о</w:t>
      </w:r>
      <w:proofErr w:type="gramEnd"/>
      <w:r w:rsidRPr="00F37682">
        <w:rPr>
          <w:rFonts w:ascii="SeroPro-Extralight" w:hAnsi="SeroPro-Extralight" w:cs="Times New Roman"/>
          <w:sz w:val="24"/>
          <w:szCs w:val="24"/>
        </w:rPr>
        <w:t xml:space="preserve">  - концентрацией  окислителя (</w:t>
      </w:r>
      <w:proofErr w:type="spellStart"/>
      <w:r w:rsidRPr="00F37682">
        <w:rPr>
          <w:rFonts w:ascii="SeroPro-Extralight" w:hAnsi="SeroPro-Extralight" w:cs="Times New Roman"/>
          <w:sz w:val="24"/>
          <w:szCs w:val="24"/>
        </w:rPr>
        <w:t>окислительно</w:t>
      </w:r>
      <w:proofErr w:type="spellEnd"/>
      <w:r w:rsidRPr="00F37682">
        <w:rPr>
          <w:rFonts w:ascii="SeroPro-Extralight" w:hAnsi="SeroPro-Extralight" w:cs="Times New Roman"/>
          <w:sz w:val="24"/>
          <w:szCs w:val="24"/>
        </w:rPr>
        <w:t>-восстановительным  потенциал</w:t>
      </w:r>
      <w:r>
        <w:rPr>
          <w:rFonts w:ascii="SeroPro-Extralight" w:hAnsi="SeroPro-Extralight" w:cs="Times New Roman"/>
          <w:sz w:val="24"/>
          <w:szCs w:val="24"/>
        </w:rPr>
        <w:t>ом</w:t>
      </w:r>
      <w:r w:rsidRPr="00F37682">
        <w:rPr>
          <w:rFonts w:ascii="SeroPro-Extralight" w:hAnsi="SeroPro-Extralight" w:cs="Times New Roman"/>
          <w:sz w:val="24"/>
          <w:szCs w:val="24"/>
        </w:rPr>
        <w:t xml:space="preserve"> (ОВП)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Eh</w:t>
      </w:r>
      <w:proofErr w:type="spellEnd"/>
      <w:r>
        <w:rPr>
          <w:rFonts w:ascii="SeroPro-Extralight" w:hAnsi="SeroPro-Extralight" w:cs="Times New Roman"/>
          <w:sz w:val="24"/>
          <w:szCs w:val="24"/>
        </w:rPr>
        <w:t>).</w:t>
      </w:r>
    </w:p>
    <w:p w14:paraId="213C0844" w14:textId="625BD494" w:rsidR="00F37682" w:rsidRDefault="00F37682" w:rsidP="00F37682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37682">
        <w:rPr>
          <w:rFonts w:ascii="SeroPro-Extralight" w:hAnsi="SeroPro-Extralight" w:cs="Times New Roman"/>
          <w:sz w:val="24"/>
          <w:szCs w:val="24"/>
        </w:rPr>
        <w:t>Существует ещё несколько комбинированных параметров, характеризующих как природные, так и  технологические факторы.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F37682">
        <w:rPr>
          <w:rFonts w:ascii="SeroPro-Extralight" w:hAnsi="SeroPro-Extralight" w:cs="Times New Roman"/>
          <w:sz w:val="24"/>
          <w:szCs w:val="24"/>
        </w:rPr>
        <w:t>Примерами таких параметров являются эффективная мощность  и горнорудная масса.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F37682">
        <w:rPr>
          <w:rFonts w:ascii="SeroPro-Extralight" w:hAnsi="SeroPro-Extralight" w:cs="Times New Roman"/>
          <w:sz w:val="24"/>
          <w:szCs w:val="24"/>
        </w:rPr>
        <w:t xml:space="preserve">Эффективной мощностью </w:t>
      </w:r>
      <w:r w:rsidR="00A47734" w:rsidRPr="00A47734">
        <w:rPr>
          <w:rFonts w:ascii="SeroPro-Extralight" w:hAnsi="SeroPro-Extralight" w:cs="Times New Roman"/>
          <w:sz w:val="24"/>
          <w:szCs w:val="24"/>
        </w:rPr>
        <w:t>(</w:t>
      </w:r>
      <w:proofErr w:type="spellStart"/>
      <w:proofErr w:type="gramStart"/>
      <w:r w:rsidR="00A47734" w:rsidRPr="00A47734">
        <w:rPr>
          <w:rFonts w:ascii="SeroPro-Extralight" w:hAnsi="SeroPro-Extralight" w:cs="Times New Roman"/>
          <w:i/>
          <w:sz w:val="24"/>
          <w:szCs w:val="24"/>
        </w:rPr>
        <w:t>M</w:t>
      </w:r>
      <w:proofErr w:type="gramEnd"/>
      <w:r w:rsidR="00A47734" w:rsidRPr="00A47734">
        <w:rPr>
          <w:rFonts w:ascii="SeroPro-Extralight" w:hAnsi="SeroPro-Extralight" w:cs="Times New Roman"/>
          <w:i/>
          <w:sz w:val="24"/>
          <w:szCs w:val="24"/>
          <w:vertAlign w:val="subscript"/>
        </w:rPr>
        <w:t>эф</w:t>
      </w:r>
      <w:proofErr w:type="spellEnd"/>
      <w:r w:rsidR="00A47734" w:rsidRPr="00A47734">
        <w:rPr>
          <w:rFonts w:ascii="SeroPro-Extralight" w:hAnsi="SeroPro-Extralight" w:cs="Times New Roman"/>
          <w:sz w:val="24"/>
          <w:szCs w:val="24"/>
        </w:rPr>
        <w:t xml:space="preserve">, м)  </w:t>
      </w:r>
      <w:r w:rsidRPr="00F37682">
        <w:rPr>
          <w:rFonts w:ascii="SeroPro-Extralight" w:hAnsi="SeroPro-Extralight" w:cs="Times New Roman"/>
          <w:sz w:val="24"/>
          <w:szCs w:val="24"/>
        </w:rPr>
        <w:t xml:space="preserve">называется   часть мощности продуктивного горизонта, которая охвачена потоком </w:t>
      </w:r>
      <w:r w:rsidRPr="00F37682">
        <w:rPr>
          <w:rFonts w:ascii="SeroPro-Extralight" w:hAnsi="SeroPro-Extralight" w:cs="Times New Roman"/>
          <w:sz w:val="24"/>
          <w:szCs w:val="24"/>
        </w:rPr>
        <w:lastRenderedPageBreak/>
        <w:t>рабочих растворов.</w:t>
      </w:r>
      <w:r w:rsidR="00A47734">
        <w:rPr>
          <w:rFonts w:ascii="SeroPro-Extralight" w:hAnsi="SeroPro-Extralight" w:cs="Times New Roman"/>
          <w:sz w:val="24"/>
          <w:szCs w:val="24"/>
        </w:rPr>
        <w:t xml:space="preserve"> Горнорудной массой (</w:t>
      </w:r>
      <w:r w:rsidR="00A47734" w:rsidRPr="00A47734">
        <w:rPr>
          <w:rFonts w:ascii="SeroPro-Extralight" w:hAnsi="SeroPro-Extralight" w:cs="Times New Roman"/>
          <w:sz w:val="24"/>
          <w:szCs w:val="24"/>
        </w:rPr>
        <w:t>ГРМ</w:t>
      </w:r>
      <w:r w:rsidR="00A47734">
        <w:rPr>
          <w:rFonts w:ascii="SeroPro-Extralight" w:hAnsi="SeroPro-Extralight" w:cs="Times New Roman"/>
          <w:sz w:val="24"/>
          <w:szCs w:val="24"/>
        </w:rPr>
        <w:t xml:space="preserve">) </w:t>
      </w:r>
      <w:r w:rsidR="00A47734" w:rsidRPr="00A47734">
        <w:rPr>
          <w:rFonts w:ascii="SeroPro-Extralight" w:hAnsi="SeroPro-Extralight" w:cs="Times New Roman"/>
          <w:sz w:val="24"/>
          <w:szCs w:val="24"/>
        </w:rPr>
        <w:t>(</w:t>
      </w:r>
      <w:proofErr w:type="spellStart"/>
      <w:proofErr w:type="gramStart"/>
      <w:r w:rsidR="00A47734" w:rsidRPr="00A47734">
        <w:rPr>
          <w:rFonts w:ascii="SeroPro-Extralight" w:hAnsi="SeroPro-Extralight" w:cs="Times New Roman"/>
          <w:i/>
          <w:sz w:val="24"/>
          <w:szCs w:val="24"/>
        </w:rPr>
        <w:t>m</w:t>
      </w:r>
      <w:proofErr w:type="gramEnd"/>
      <w:r w:rsidR="00A47734" w:rsidRPr="00A47734">
        <w:rPr>
          <w:rFonts w:ascii="SeroPro-Extralight" w:hAnsi="SeroPro-Extralight" w:cs="Times New Roman"/>
          <w:i/>
          <w:sz w:val="24"/>
          <w:szCs w:val="24"/>
          <w:vertAlign w:val="subscript"/>
        </w:rPr>
        <w:t>г</w:t>
      </w:r>
      <w:proofErr w:type="spellEnd"/>
      <w:r w:rsidR="00A47734" w:rsidRPr="00A47734">
        <w:rPr>
          <w:rFonts w:ascii="SeroPro-Extralight" w:hAnsi="SeroPro-Extralight" w:cs="Times New Roman"/>
          <w:sz w:val="24"/>
          <w:szCs w:val="24"/>
        </w:rPr>
        <w:t>, т) называют часть общей массы продуктивного горизонта, которая включает руду и вмещающие породы, вовлекаемые в процесс выщелачивания.  Горнорудная масса ячейки, блока или залежи  равна произведению объемной массы руды,  эффективной мощности, и площади, соответств</w:t>
      </w:r>
      <w:r w:rsidR="00A47734">
        <w:rPr>
          <w:rFonts w:ascii="SeroPro-Extralight" w:hAnsi="SeroPro-Extralight" w:cs="Times New Roman"/>
          <w:sz w:val="24"/>
          <w:szCs w:val="24"/>
        </w:rPr>
        <w:t>енно ячейки, блока или залежи:</w:t>
      </w:r>
    </w:p>
    <w:p w14:paraId="005BF1E7" w14:textId="1681C7A6" w:rsidR="00A47734" w:rsidRDefault="00A47734" w:rsidP="00A47734">
      <w:pPr>
        <w:spacing w:line="276" w:lineRule="auto"/>
        <w:ind w:right="57"/>
        <w:jc w:val="right"/>
        <w:rPr>
          <w:rFonts w:ascii="SeroPro-Extralight" w:hAnsi="SeroPro-Extralight" w:cs="Times New Roman"/>
          <w:sz w:val="24"/>
          <w:szCs w:val="24"/>
        </w:rPr>
      </w:pPr>
      <w:proofErr w:type="spellStart"/>
      <w:proofErr w:type="gramStart"/>
      <w:r w:rsidRPr="00A47734">
        <w:rPr>
          <w:rFonts w:ascii="SeroPro-Extralight" w:hAnsi="SeroPro-Extralight" w:cs="Times New Roman"/>
          <w:i/>
          <w:sz w:val="24"/>
          <w:szCs w:val="24"/>
        </w:rPr>
        <w:t>m</w:t>
      </w:r>
      <w:proofErr w:type="gramEnd"/>
      <w:r w:rsidRPr="00A47734">
        <w:rPr>
          <w:rFonts w:ascii="SeroPro-Extralight" w:hAnsi="SeroPro-Extralight" w:cs="Times New Roman"/>
          <w:i/>
          <w:sz w:val="24"/>
          <w:szCs w:val="24"/>
          <w:vertAlign w:val="subscript"/>
        </w:rPr>
        <w:t>г</w:t>
      </w:r>
      <w:proofErr w:type="spellEnd"/>
      <w:r w:rsidRPr="00A47734">
        <w:rPr>
          <w:rFonts w:ascii="SeroPro-Extralight" w:hAnsi="SeroPro-Extralight" w:cs="Times New Roman"/>
          <w:i/>
          <w:sz w:val="24"/>
          <w:szCs w:val="24"/>
        </w:rPr>
        <w:t xml:space="preserve"> = S ∙ </w:t>
      </w:r>
      <w:proofErr w:type="spellStart"/>
      <w:r w:rsidRPr="00A47734">
        <w:rPr>
          <w:rFonts w:ascii="SeroPro-Extralight" w:hAnsi="SeroPro-Extralight" w:cs="Times New Roman"/>
          <w:i/>
          <w:sz w:val="24"/>
          <w:szCs w:val="24"/>
        </w:rPr>
        <w:t>M</w:t>
      </w:r>
      <w:r w:rsidRPr="00A47734">
        <w:rPr>
          <w:rFonts w:ascii="SeroPro-Extralight" w:hAnsi="SeroPro-Extralight" w:cs="Times New Roman"/>
          <w:i/>
          <w:sz w:val="24"/>
          <w:szCs w:val="24"/>
          <w:vertAlign w:val="subscript"/>
        </w:rPr>
        <w:t>эф</w:t>
      </w:r>
      <w:proofErr w:type="spellEnd"/>
      <w:r w:rsidRPr="00A47734">
        <w:rPr>
          <w:rFonts w:ascii="SeroPro-Extralight" w:hAnsi="SeroPro-Extralight" w:cs="Times New Roman"/>
          <w:i/>
          <w:sz w:val="24"/>
          <w:szCs w:val="24"/>
        </w:rPr>
        <w:t xml:space="preserve"> ∙ρ</w:t>
      </w:r>
      <w:r>
        <w:rPr>
          <w:rFonts w:ascii="SeroPro-Extralight" w:hAnsi="SeroPro-Extralight" w:cs="Times New Roman"/>
          <w:i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 </w:t>
      </w:r>
      <w:r>
        <w:rPr>
          <w:rFonts w:ascii="SeroPro-Extralight" w:hAnsi="SeroPro-Extralight" w:cs="Times New Roman"/>
          <w:sz w:val="24"/>
          <w:szCs w:val="24"/>
        </w:rPr>
        <w:tab/>
        <w:t xml:space="preserve">                               </w:t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  <w:t>(5.1)</w:t>
      </w:r>
    </w:p>
    <w:p w14:paraId="749908FF" w14:textId="784CAC44" w:rsidR="001236AA" w:rsidRPr="001236AA" w:rsidRDefault="001236AA" w:rsidP="001236AA">
      <w:pPr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1236AA">
        <w:rPr>
          <w:rFonts w:ascii="SeroPro-Extralight" w:hAnsi="SeroPro-Extralight" w:cs="Times New Roman"/>
          <w:sz w:val="24"/>
          <w:szCs w:val="24"/>
        </w:rPr>
        <w:t xml:space="preserve">Эффективная мощность  и горнорудная масса определяется областью движения рабочих растворов в продуктивном горизонте, которая зависит  от интервалов посадки  фильтров технологических скважин. Фильтры ставятся таким образом, чтобы отработать необходимые запасы урана, минимизировать охват рабочими растворами пустых пород, а также обеспечить гидродинамическую связность </w:t>
      </w:r>
      <w:proofErr w:type="spellStart"/>
      <w:r w:rsidRPr="001236AA">
        <w:rPr>
          <w:rFonts w:ascii="SeroPro-Extralight" w:hAnsi="SeroPro-Extralight" w:cs="Times New Roman"/>
          <w:sz w:val="24"/>
          <w:szCs w:val="24"/>
        </w:rPr>
        <w:t>закачных</w:t>
      </w:r>
      <w:proofErr w:type="spellEnd"/>
      <w:r w:rsidRPr="001236AA">
        <w:rPr>
          <w:rFonts w:ascii="SeroPro-Extralight" w:hAnsi="SeroPro-Extralight" w:cs="Times New Roman"/>
          <w:sz w:val="24"/>
          <w:szCs w:val="24"/>
        </w:rPr>
        <w:t xml:space="preserve"> и откачных скважин технологической ячейки.</w:t>
      </w:r>
    </w:p>
    <w:p w14:paraId="32B7CB9A" w14:textId="3E26019C" w:rsidR="00A47734" w:rsidRPr="009B3F11" w:rsidRDefault="001236AA" w:rsidP="001236AA">
      <w:pPr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1236AA">
        <w:rPr>
          <w:rFonts w:ascii="SeroPro-Extralight" w:hAnsi="SeroPro-Extralight" w:cs="Times New Roman"/>
          <w:sz w:val="24"/>
          <w:szCs w:val="24"/>
        </w:rPr>
        <w:t>Первостепенное значение при разработке месторождений урана способом подземного выщелачивания имеют такие параметры, как запас урана и площадная продуктивность</w:t>
      </w:r>
      <w:r>
        <w:rPr>
          <w:rFonts w:ascii="SeroPro-Extralight" w:hAnsi="SeroPro-Extralight" w:cs="Times New Roman"/>
          <w:sz w:val="24"/>
          <w:szCs w:val="24"/>
        </w:rPr>
        <w:t>. З</w:t>
      </w:r>
      <w:r w:rsidR="00A47734" w:rsidRPr="009B3F11">
        <w:rPr>
          <w:rFonts w:ascii="SeroPro-Extralight" w:hAnsi="SeroPro-Extralight" w:cs="Times New Roman"/>
          <w:sz w:val="24"/>
          <w:szCs w:val="24"/>
        </w:rPr>
        <w:t>апасы урана в контуре блока</w:t>
      </w:r>
      <w:proofErr w:type="gramStart"/>
      <w:r w:rsidR="00A47734" w:rsidRPr="009B3F11">
        <w:rPr>
          <w:rFonts w:ascii="SeroPro-Extralight" w:hAnsi="SeroPro-Extralight" w:cs="Times New Roman"/>
          <w:sz w:val="24"/>
          <w:szCs w:val="24"/>
        </w:rPr>
        <w:t xml:space="preserve"> (</w:t>
      </w:r>
      <w:r w:rsidR="00A47734" w:rsidRPr="00CC22C2">
        <w:rPr>
          <w:position w:val="-12"/>
          <w:sz w:val="24"/>
          <w:szCs w:val="24"/>
        </w:rPr>
        <w:object w:dxaOrig="300" w:dyaOrig="360" w14:anchorId="4E58D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9" o:title=""/>
          </v:shape>
          <o:OLEObject Type="Embed" ProgID="Equation.3" ShapeID="_x0000_i1025" DrawAspect="Content" ObjectID="_1711354003" r:id="rId10"/>
        </w:object>
      </w:r>
      <w:r w:rsidR="00A47734" w:rsidRPr="009B3F11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gramEnd"/>
      <w:r w:rsidR="00A47734" w:rsidRPr="009B3F11">
        <w:rPr>
          <w:rFonts w:ascii="SeroPro-Extralight" w:hAnsi="SeroPro-Extralight" w:cs="Times New Roman"/>
          <w:sz w:val="24"/>
          <w:szCs w:val="24"/>
        </w:rPr>
        <w:t>т)</w:t>
      </w:r>
      <w:r w:rsidR="00A47734">
        <w:rPr>
          <w:rFonts w:ascii="SeroPro-Extralight" w:hAnsi="SeroPro-Extralight" w:cs="Times New Roman"/>
          <w:sz w:val="24"/>
          <w:szCs w:val="24"/>
        </w:rPr>
        <w:t xml:space="preserve"> равны произведению ГРМ блока и среднего содержания урана</w:t>
      </w:r>
      <w:r w:rsidR="00A47734"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1E0A1F2A" w14:textId="5F781C2B" w:rsidR="00F37682" w:rsidRDefault="00A47734" w:rsidP="00A47734">
      <w:pPr>
        <w:spacing w:line="276" w:lineRule="auto"/>
        <w:ind w:right="57"/>
        <w:jc w:val="right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                               </w:t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 w:rsidRPr="00A47734">
        <w:rPr>
          <w:rFonts w:ascii="SeroPro-Extralight" w:hAnsi="SeroPro-Extralight" w:cs="Times New Roman"/>
          <w:position w:val="-12"/>
          <w:sz w:val="24"/>
          <w:szCs w:val="24"/>
        </w:rPr>
        <w:object w:dxaOrig="1620" w:dyaOrig="360" w14:anchorId="41AD5C39">
          <v:shape id="_x0000_i1026" type="#_x0000_t75" style="width:81pt;height:18pt" o:ole="">
            <v:imagedata r:id="rId11" o:title=""/>
          </v:shape>
          <o:OLEObject Type="Embed" ProgID="Equation.3" ShapeID="_x0000_i1026" DrawAspect="Content" ObjectID="_1711354004" r:id="rId12"/>
        </w:object>
      </w:r>
      <w:r w:rsidR="001236AA">
        <w:rPr>
          <w:rFonts w:ascii="SeroPro-Extralight" w:hAnsi="SeroPro-Extralight" w:cs="Times New Roman"/>
          <w:position w:val="-12"/>
          <w:sz w:val="24"/>
          <w:szCs w:val="24"/>
        </w:rPr>
        <w:t>.</w:t>
      </w:r>
      <w:r>
        <w:rPr>
          <w:rFonts w:ascii="SeroPro-Extralight" w:hAnsi="SeroPro-Extralight" w:cs="Times New Roman"/>
          <w:position w:val="-12"/>
          <w:sz w:val="24"/>
          <w:szCs w:val="24"/>
        </w:rPr>
        <w:tab/>
      </w:r>
      <w:r>
        <w:rPr>
          <w:rFonts w:ascii="SeroPro-Extralight" w:hAnsi="SeroPro-Extralight" w:cs="Times New Roman"/>
          <w:position w:val="-12"/>
          <w:sz w:val="24"/>
          <w:szCs w:val="24"/>
        </w:rPr>
        <w:tab/>
      </w:r>
      <w:r>
        <w:rPr>
          <w:rFonts w:ascii="SeroPro-Extralight" w:hAnsi="SeroPro-Extralight" w:cs="Times New Roman"/>
          <w:position w:val="-12"/>
          <w:sz w:val="24"/>
          <w:szCs w:val="24"/>
        </w:rPr>
        <w:tab/>
      </w:r>
      <w:r>
        <w:rPr>
          <w:rFonts w:ascii="SeroPro-Extralight" w:hAnsi="SeroPro-Extralight" w:cs="Times New Roman"/>
          <w:position w:val="-12"/>
          <w:sz w:val="24"/>
          <w:szCs w:val="24"/>
        </w:rPr>
        <w:tab/>
      </w:r>
      <w:r>
        <w:rPr>
          <w:rFonts w:ascii="SeroPro-Extralight" w:hAnsi="SeroPro-Extralight" w:cs="Times New Roman"/>
          <w:position w:val="-12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>(5.2)</w:t>
      </w:r>
    </w:p>
    <w:p w14:paraId="297518DC" w14:textId="0A2B30B2" w:rsidR="00A47734" w:rsidRDefault="001236AA" w:rsidP="00F37682">
      <w:p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1236AA">
        <w:rPr>
          <w:rFonts w:ascii="SeroPro-Extralight" w:hAnsi="SeroPro-Extralight" w:cs="Times New Roman"/>
          <w:sz w:val="24"/>
          <w:szCs w:val="24"/>
        </w:rPr>
        <w:t xml:space="preserve">Площадной продуктивностью </w:t>
      </w:r>
      <w:r>
        <w:rPr>
          <w:rFonts w:ascii="SeroPro-Extralight" w:hAnsi="SeroPro-Extralight" w:cs="Times New Roman"/>
          <w:sz w:val="24"/>
          <w:szCs w:val="24"/>
        </w:rPr>
        <w:t>(</w:t>
      </w:r>
      <w:r w:rsidRPr="001236AA">
        <w:rPr>
          <w:rFonts w:ascii="SeroPro-Extralight" w:hAnsi="SeroPro-Extralight" w:cs="Times New Roman"/>
          <w:i/>
          <w:sz w:val="24"/>
          <w:szCs w:val="24"/>
        </w:rPr>
        <w:t>П</w:t>
      </w:r>
      <w:r w:rsidRPr="001236AA">
        <w:rPr>
          <w:rFonts w:ascii="SeroPro-Extralight" w:hAnsi="SeroPro-Extralight" w:cs="Times New Roman"/>
          <w:i/>
          <w:sz w:val="24"/>
          <w:szCs w:val="24"/>
          <w:vertAlign w:val="subscript"/>
        </w:rPr>
        <w:t>U</w:t>
      </w:r>
      <w:r w:rsidRPr="001236AA">
        <w:rPr>
          <w:rFonts w:ascii="SeroPro-Extralight" w:hAnsi="SeroPro-Extralight" w:cs="Times New Roman"/>
          <w:sz w:val="24"/>
          <w:szCs w:val="24"/>
        </w:rPr>
        <w:t xml:space="preserve"> , кг/м</w:t>
      </w:r>
      <w:proofErr w:type="gramStart"/>
      <w:r w:rsidRPr="001236AA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proofErr w:type="gramEnd"/>
      <w:r>
        <w:rPr>
          <w:rFonts w:ascii="SeroPro-Extralight" w:hAnsi="SeroPro-Extralight" w:cs="Times New Roman"/>
          <w:sz w:val="24"/>
          <w:szCs w:val="24"/>
        </w:rPr>
        <w:t>)</w:t>
      </w:r>
      <w:r w:rsidRPr="001236AA">
        <w:rPr>
          <w:rFonts w:ascii="SeroPro-Extralight" w:hAnsi="SeroPro-Extralight" w:cs="Times New Roman"/>
          <w:sz w:val="24"/>
          <w:szCs w:val="24"/>
        </w:rPr>
        <w:t>называют количество урана, приходящееся на единицу площади залежи в плане.</w:t>
      </w:r>
    </w:p>
    <w:p w14:paraId="24C1C7FD" w14:textId="311E26B4" w:rsidR="0054150A" w:rsidRPr="0054150A" w:rsidRDefault="00755A90" w:rsidP="0054150A">
      <w:pPr>
        <w:spacing w:after="0"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55A90">
        <w:rPr>
          <w:rFonts w:ascii="SeroPro-Extralight" w:hAnsi="SeroPro-Extralight" w:cs="Times New Roman"/>
          <w:sz w:val="24"/>
          <w:szCs w:val="24"/>
        </w:rPr>
        <w:t>Технологическая эффективность отработки эксплуатационного блока характеризуется геотехнологическими показателями.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54150A" w:rsidRPr="0054150A">
        <w:rPr>
          <w:rFonts w:ascii="SeroPro-Extralight" w:hAnsi="SeroPro-Extralight" w:cs="Times New Roman"/>
          <w:sz w:val="24"/>
          <w:szCs w:val="24"/>
        </w:rPr>
        <w:t xml:space="preserve">Основными </w:t>
      </w:r>
      <w:r w:rsidR="001236AA">
        <w:rPr>
          <w:rFonts w:ascii="SeroPro-Extralight" w:hAnsi="SeroPro-Extralight" w:cs="Times New Roman"/>
          <w:sz w:val="24"/>
          <w:szCs w:val="24"/>
        </w:rPr>
        <w:t>г</w:t>
      </w:r>
      <w:r w:rsidR="001236AA" w:rsidRPr="001236AA">
        <w:rPr>
          <w:rFonts w:ascii="SeroPro-Extralight" w:hAnsi="SeroPro-Extralight" w:cs="Times New Roman"/>
          <w:sz w:val="24"/>
          <w:szCs w:val="24"/>
        </w:rPr>
        <w:t>еотехнологически</w:t>
      </w:r>
      <w:r w:rsidR="001236AA">
        <w:rPr>
          <w:rFonts w:ascii="SeroPro-Extralight" w:hAnsi="SeroPro-Extralight" w:cs="Times New Roman"/>
          <w:sz w:val="24"/>
          <w:szCs w:val="24"/>
        </w:rPr>
        <w:t>ми</w:t>
      </w:r>
      <w:r w:rsidR="001236AA" w:rsidRPr="001236AA">
        <w:rPr>
          <w:rFonts w:ascii="SeroPro-Extralight" w:hAnsi="SeroPro-Extralight" w:cs="Times New Roman"/>
          <w:sz w:val="24"/>
          <w:szCs w:val="24"/>
        </w:rPr>
        <w:t xml:space="preserve"> показател</w:t>
      </w:r>
      <w:r w:rsidR="001236AA">
        <w:rPr>
          <w:rFonts w:ascii="SeroPro-Extralight" w:hAnsi="SeroPro-Extralight" w:cs="Times New Roman"/>
          <w:sz w:val="24"/>
          <w:szCs w:val="24"/>
        </w:rPr>
        <w:t>ями</w:t>
      </w:r>
      <w:r w:rsidR="001236AA" w:rsidRPr="001236AA">
        <w:rPr>
          <w:rFonts w:ascii="SeroPro-Extralight" w:hAnsi="SeroPro-Extralight" w:cs="Times New Roman"/>
          <w:sz w:val="24"/>
          <w:szCs w:val="24"/>
        </w:rPr>
        <w:t xml:space="preserve"> отработки запасов урана</w:t>
      </w:r>
      <w:r w:rsidR="001236AA">
        <w:rPr>
          <w:rFonts w:ascii="SeroPro-Extralight" w:hAnsi="SeroPro-Extralight" w:cs="Times New Roman"/>
          <w:sz w:val="24"/>
          <w:szCs w:val="24"/>
        </w:rPr>
        <w:t xml:space="preserve"> </w:t>
      </w:r>
      <w:r w:rsidR="0054150A" w:rsidRPr="0054150A">
        <w:rPr>
          <w:rFonts w:ascii="SeroPro-Extralight" w:hAnsi="SeroPro-Extralight" w:cs="Times New Roman"/>
          <w:sz w:val="24"/>
          <w:szCs w:val="24"/>
        </w:rPr>
        <w:t xml:space="preserve">блока (участка) являются: </w:t>
      </w:r>
    </w:p>
    <w:p w14:paraId="1DB47960" w14:textId="6C9D507A" w:rsidR="001236AA" w:rsidRDefault="001236AA" w:rsidP="001236AA">
      <w:pPr>
        <w:pStyle w:val="a3"/>
        <w:numPr>
          <w:ilvl w:val="0"/>
          <w:numId w:val="13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1236AA">
        <w:rPr>
          <w:rFonts w:ascii="SeroPro-Extralight" w:hAnsi="SeroPro-Extralight" w:cs="Times New Roman"/>
          <w:sz w:val="24"/>
          <w:szCs w:val="24"/>
        </w:rPr>
        <w:t>масса добытого урана (</w:t>
      </w:r>
      <w:proofErr w:type="spellStart"/>
      <w:r w:rsidRPr="001236AA">
        <w:rPr>
          <w:rFonts w:ascii="SeroPro-Extralight" w:hAnsi="SeroPro-Extralight" w:cs="Times New Roman"/>
          <w:i/>
          <w:sz w:val="24"/>
          <w:szCs w:val="24"/>
        </w:rPr>
        <w:t>m</w:t>
      </w:r>
      <w:r w:rsidRPr="001236AA">
        <w:rPr>
          <w:rFonts w:ascii="SeroPro-Extralight" w:hAnsi="SeroPro-Extralight" w:cs="Times New Roman"/>
          <w:i/>
          <w:sz w:val="24"/>
          <w:szCs w:val="24"/>
          <w:vertAlign w:val="subscript"/>
        </w:rPr>
        <w:t>U</w:t>
      </w:r>
      <w:proofErr w:type="spellEnd"/>
      <w:r w:rsidRPr="001236AA">
        <w:rPr>
          <w:rFonts w:ascii="SeroPro-Extralight" w:hAnsi="SeroPro-Extralight" w:cs="Times New Roman"/>
          <w:sz w:val="24"/>
          <w:szCs w:val="24"/>
        </w:rPr>
        <w:t xml:space="preserve"> , т)</w:t>
      </w:r>
    </w:p>
    <w:p w14:paraId="3921F0B4" w14:textId="77777777" w:rsidR="0054150A" w:rsidRDefault="0054150A" w:rsidP="0054150A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54150A">
        <w:rPr>
          <w:rFonts w:ascii="SeroPro-Extralight" w:hAnsi="SeroPro-Extralight" w:cs="Times New Roman"/>
          <w:sz w:val="24"/>
          <w:szCs w:val="24"/>
        </w:rPr>
        <w:t>степень извлечения урана</w:t>
      </w:r>
      <w:proofErr w:type="gramStart"/>
      <w:r w:rsidRPr="0054150A">
        <w:rPr>
          <w:rFonts w:ascii="SeroPro-Extralight" w:hAnsi="SeroPro-Extralight" w:cs="Times New Roman"/>
          <w:sz w:val="24"/>
          <w:szCs w:val="24"/>
        </w:rPr>
        <w:t xml:space="preserve"> (</w:t>
      </w:r>
      <w:r w:rsidRPr="0054150A">
        <w:rPr>
          <w:rFonts w:ascii="SeroPro-Extralight" w:hAnsi="SeroPro-Extralight" w:cs="Times New Roman"/>
          <w:i/>
          <w:sz w:val="24"/>
          <w:szCs w:val="24"/>
        </w:rPr>
        <w:t>ε</w:t>
      </w:r>
      <w:r w:rsidRPr="0054150A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gramEnd"/>
      <w:r w:rsidRPr="0054150A">
        <w:rPr>
          <w:rFonts w:ascii="SeroPro-Extralight" w:hAnsi="SeroPro-Extralight" w:cs="Times New Roman"/>
          <w:sz w:val="24"/>
          <w:szCs w:val="24"/>
        </w:rPr>
        <w:t>доля от 0 до 1 или процент);</w:t>
      </w:r>
    </w:p>
    <w:p w14:paraId="49344677" w14:textId="09C147C5" w:rsidR="001236AA" w:rsidRDefault="001236AA" w:rsidP="001236AA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1236AA">
        <w:rPr>
          <w:rFonts w:ascii="SeroPro-Extralight" w:hAnsi="SeroPro-Extralight" w:cs="Times New Roman"/>
          <w:sz w:val="24"/>
          <w:szCs w:val="24"/>
        </w:rPr>
        <w:t>время выщелачивания до момента достижения  требуемой степени извлечения урана (</w:t>
      </w:r>
      <w:proofErr w:type="spellStart"/>
      <w:proofErr w:type="gramStart"/>
      <w:r w:rsidRPr="001236AA">
        <w:rPr>
          <w:rFonts w:ascii="SeroPro-Extralight" w:hAnsi="SeroPro-Extralight" w:cs="Times New Roman"/>
          <w:i/>
          <w:sz w:val="24"/>
          <w:szCs w:val="24"/>
        </w:rPr>
        <w:t>t</w:t>
      </w:r>
      <w:proofErr w:type="gramEnd"/>
      <w:r w:rsidRPr="001236AA">
        <w:rPr>
          <w:rFonts w:ascii="SeroPro-Extralight" w:hAnsi="SeroPro-Extralight" w:cs="Times New Roman"/>
          <w:i/>
          <w:sz w:val="24"/>
          <w:szCs w:val="24"/>
          <w:vertAlign w:val="subscript"/>
        </w:rPr>
        <w:t>в</w:t>
      </w:r>
      <w:proofErr w:type="spellEnd"/>
      <w:r w:rsidRPr="001236AA">
        <w:rPr>
          <w:rFonts w:ascii="SeroPro-Extralight" w:hAnsi="SeroPro-Extralight" w:cs="Times New Roman"/>
          <w:sz w:val="24"/>
          <w:szCs w:val="24"/>
        </w:rPr>
        <w:t>, лет)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56EAF548" w14:textId="745DE932" w:rsidR="001236AA" w:rsidRPr="0054150A" w:rsidRDefault="001236AA" w:rsidP="001236AA">
      <w:pPr>
        <w:pStyle w:val="a3"/>
        <w:numPr>
          <w:ilvl w:val="0"/>
          <w:numId w:val="13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1236AA">
        <w:rPr>
          <w:rFonts w:ascii="SeroPro-Extralight" w:hAnsi="SeroPro-Extralight" w:cs="Times New Roman"/>
          <w:sz w:val="24"/>
          <w:szCs w:val="24"/>
        </w:rPr>
        <w:t>средняя концентрация урана в продуктивных растворах (</w:t>
      </w:r>
      <w:proofErr w:type="spellStart"/>
      <w:r w:rsidRPr="001236AA">
        <w:rPr>
          <w:rFonts w:ascii="SeroPro-Extralight" w:hAnsi="SeroPro-Extralight" w:cs="Times New Roman"/>
          <w:i/>
          <w:sz w:val="24"/>
          <w:szCs w:val="24"/>
        </w:rPr>
        <w:t>С</w:t>
      </w:r>
      <w:r w:rsidRPr="001236AA">
        <w:rPr>
          <w:rFonts w:ascii="SeroPro-Extralight" w:hAnsi="SeroPro-Extralight" w:cs="Times New Roman"/>
          <w:i/>
          <w:sz w:val="24"/>
          <w:szCs w:val="24"/>
          <w:vertAlign w:val="subscript"/>
        </w:rPr>
        <w:t>ср</w:t>
      </w:r>
      <w:proofErr w:type="spellEnd"/>
      <w:r w:rsidRPr="001236AA">
        <w:rPr>
          <w:rFonts w:ascii="SeroPro-Extralight" w:hAnsi="SeroPro-Extralight" w:cs="Times New Roman"/>
          <w:sz w:val="24"/>
          <w:szCs w:val="24"/>
        </w:rPr>
        <w:t>, мг/л)</w:t>
      </w:r>
    </w:p>
    <w:p w14:paraId="4AE226E1" w14:textId="77777777" w:rsidR="00755A90" w:rsidRDefault="0054150A" w:rsidP="0054150A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54150A">
        <w:rPr>
          <w:rFonts w:ascii="SeroPro-Extralight" w:hAnsi="SeroPro-Extralight" w:cs="Times New Roman"/>
          <w:sz w:val="24"/>
          <w:szCs w:val="24"/>
        </w:rPr>
        <w:t>отношение</w:t>
      </w:r>
      <w:proofErr w:type="gramStart"/>
      <w:r w:rsidRPr="0054150A">
        <w:rPr>
          <w:rFonts w:ascii="SeroPro-Extralight" w:hAnsi="SeroPro-Extralight" w:cs="Times New Roman"/>
          <w:sz w:val="24"/>
          <w:szCs w:val="24"/>
        </w:rPr>
        <w:t xml:space="preserve"> </w:t>
      </w:r>
      <w:r w:rsidRPr="009B3F11">
        <w:rPr>
          <w:rFonts w:ascii="SeroPro-Extralight" w:hAnsi="SeroPro-Extralight" w:cs="Times New Roman"/>
          <w:i/>
          <w:sz w:val="24"/>
          <w:szCs w:val="24"/>
        </w:rPr>
        <w:t>Ж</w:t>
      </w:r>
      <w:proofErr w:type="gramEnd"/>
      <w:r w:rsidRPr="009B3F11">
        <w:rPr>
          <w:rFonts w:ascii="SeroPro-Extralight" w:hAnsi="SeroPro-Extralight" w:cs="Times New Roman"/>
          <w:i/>
          <w:sz w:val="24"/>
          <w:szCs w:val="24"/>
        </w:rPr>
        <w:t>/Т (f</w:t>
      </w:r>
      <w:r w:rsidRPr="0054150A">
        <w:rPr>
          <w:rFonts w:ascii="SeroPro-Extralight" w:hAnsi="SeroPro-Extralight" w:cs="Times New Roman"/>
          <w:sz w:val="24"/>
          <w:szCs w:val="24"/>
        </w:rPr>
        <w:t>) – масса (или объем) рабочего раствора, приходящегося на единицу выщелачиваемой горнорудной массы, которая обеспечивает достижение максимальной (требуемой) степени извлечения урана</w:t>
      </w:r>
      <w:r w:rsidR="00755A90">
        <w:rPr>
          <w:rFonts w:ascii="SeroPro-Extralight" w:hAnsi="SeroPro-Extralight" w:cs="Times New Roman"/>
          <w:sz w:val="24"/>
          <w:szCs w:val="24"/>
        </w:rPr>
        <w:t>;</w:t>
      </w:r>
    </w:p>
    <w:p w14:paraId="01177818" w14:textId="37F43B96" w:rsidR="00755A90" w:rsidRPr="0054150A" w:rsidRDefault="00755A90" w:rsidP="00755A90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54150A">
        <w:rPr>
          <w:rFonts w:ascii="SeroPro-Extralight" w:hAnsi="SeroPro-Extralight" w:cs="Times New Roman"/>
          <w:sz w:val="24"/>
          <w:szCs w:val="24"/>
        </w:rPr>
        <w:t>коэффициент зависимости скорости выщелачивания от скорости фильтрации</w:t>
      </w:r>
      <w:proofErr w:type="gramStart"/>
      <w:r w:rsidRPr="0054150A">
        <w:rPr>
          <w:rFonts w:ascii="SeroPro-Extralight" w:hAnsi="SeroPro-Extralight" w:cs="Times New Roman"/>
          <w:sz w:val="24"/>
          <w:szCs w:val="24"/>
        </w:rPr>
        <w:t xml:space="preserve"> (</w:t>
      </w:r>
      <w:r w:rsidRPr="00491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β</w:t>
      </w:r>
      <w:r w:rsidRPr="0054150A">
        <w:rPr>
          <w:rFonts w:ascii="SeroPro-Extralight" w:hAnsi="SeroPro-Extralight" w:cs="Times New Roman"/>
          <w:sz w:val="24"/>
          <w:szCs w:val="24"/>
        </w:rPr>
        <w:t>).</w:t>
      </w:r>
      <w:proofErr w:type="gramEnd"/>
    </w:p>
    <w:p w14:paraId="51C82384" w14:textId="60FA6592" w:rsidR="001236AA" w:rsidRDefault="001236AA" w:rsidP="00755A90">
      <w:pPr>
        <w:pStyle w:val="a3"/>
        <w:spacing w:line="276" w:lineRule="auto"/>
        <w:ind w:left="709" w:right="57"/>
        <w:jc w:val="both"/>
        <w:rPr>
          <w:rFonts w:ascii="SeroPro-Extralight" w:hAnsi="SeroPro-Extralight" w:cs="Times New Roman"/>
          <w:sz w:val="24"/>
          <w:szCs w:val="24"/>
        </w:rPr>
      </w:pPr>
    </w:p>
    <w:p w14:paraId="63C66B54" w14:textId="59CAF8DA" w:rsidR="001236AA" w:rsidRPr="001236AA" w:rsidRDefault="00755A90" w:rsidP="00755A90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Ра</w:t>
      </w:r>
      <w:r w:rsidRPr="00755A90">
        <w:rPr>
          <w:rFonts w:ascii="SeroPro-Extralight" w:hAnsi="SeroPro-Extralight" w:cs="Times New Roman"/>
          <w:sz w:val="24"/>
          <w:szCs w:val="24"/>
        </w:rPr>
        <w:t xml:space="preserve">сход реагентов </w:t>
      </w:r>
      <w:r>
        <w:rPr>
          <w:rFonts w:ascii="SeroPro-Extralight" w:hAnsi="SeroPro-Extralight" w:cs="Times New Roman"/>
          <w:sz w:val="24"/>
          <w:szCs w:val="24"/>
        </w:rPr>
        <w:t>описывается следующими п</w:t>
      </w:r>
      <w:r w:rsidRPr="00755A90">
        <w:rPr>
          <w:rFonts w:ascii="SeroPro-Extralight" w:hAnsi="SeroPro-Extralight" w:cs="Times New Roman"/>
          <w:sz w:val="24"/>
          <w:szCs w:val="24"/>
        </w:rPr>
        <w:t>оказател</w:t>
      </w:r>
      <w:r>
        <w:rPr>
          <w:rFonts w:ascii="SeroPro-Extralight" w:hAnsi="SeroPro-Extralight" w:cs="Times New Roman"/>
          <w:sz w:val="24"/>
          <w:szCs w:val="24"/>
        </w:rPr>
        <w:t>ями:</w:t>
      </w:r>
    </w:p>
    <w:p w14:paraId="42F63B85" w14:textId="75B998DD" w:rsidR="00755A90" w:rsidRPr="00755A90" w:rsidRDefault="00755A90" w:rsidP="00755A90">
      <w:pPr>
        <w:pStyle w:val="a3"/>
        <w:numPr>
          <w:ilvl w:val="0"/>
          <w:numId w:val="13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755A90">
        <w:rPr>
          <w:rFonts w:ascii="SeroPro-Extralight" w:hAnsi="SeroPro-Extralight" w:cs="Times New Roman"/>
          <w:sz w:val="24"/>
          <w:szCs w:val="24"/>
        </w:rPr>
        <w:lastRenderedPageBreak/>
        <w:t>масса израсходованной кислоты (</w:t>
      </w:r>
      <w:proofErr w:type="spellStart"/>
      <w:r w:rsidRPr="00755A90">
        <w:rPr>
          <w:rFonts w:ascii="SeroPro-Extralight" w:hAnsi="SeroPro-Extralight" w:cs="Times New Roman"/>
          <w:i/>
          <w:sz w:val="24"/>
          <w:szCs w:val="24"/>
        </w:rPr>
        <w:t>М</w:t>
      </w:r>
      <w:r w:rsidRPr="00755A90">
        <w:rPr>
          <w:rFonts w:ascii="SeroPro-Extralight" w:hAnsi="SeroPro-Extralight" w:cs="Times New Roman"/>
          <w:i/>
          <w:sz w:val="24"/>
          <w:szCs w:val="24"/>
          <w:vertAlign w:val="subscript"/>
        </w:rPr>
        <w:t>к</w:t>
      </w:r>
      <w:proofErr w:type="spellEnd"/>
      <w:r w:rsidRPr="00755A90">
        <w:rPr>
          <w:rFonts w:ascii="SeroPro-Extralight" w:hAnsi="SeroPro-Extralight" w:cs="Times New Roman"/>
          <w:sz w:val="24"/>
          <w:szCs w:val="24"/>
        </w:rPr>
        <w:t>, т)</w:t>
      </w:r>
    </w:p>
    <w:p w14:paraId="32EE2977" w14:textId="6C2A3FEF" w:rsidR="00755A90" w:rsidRPr="00755A90" w:rsidRDefault="00755A90" w:rsidP="00755A90">
      <w:pPr>
        <w:pStyle w:val="a3"/>
        <w:numPr>
          <w:ilvl w:val="0"/>
          <w:numId w:val="13"/>
        </w:numPr>
        <w:spacing w:line="276" w:lineRule="auto"/>
        <w:ind w:left="0" w:right="57" w:firstLine="0"/>
        <w:jc w:val="both"/>
        <w:rPr>
          <w:rFonts w:ascii="SeroPro-Extralight" w:hAnsi="SeroPro-Extralight" w:cs="Times New Roman"/>
          <w:sz w:val="24"/>
          <w:szCs w:val="24"/>
        </w:rPr>
      </w:pPr>
      <w:r w:rsidRPr="00755A90">
        <w:rPr>
          <w:rFonts w:ascii="SeroPro-Extralight" w:hAnsi="SeroPro-Extralight" w:cs="Times New Roman"/>
          <w:sz w:val="24"/>
          <w:szCs w:val="24"/>
        </w:rPr>
        <w:t>масса  израсходованного окислителя  (</w:t>
      </w:r>
      <w:r w:rsidRPr="00755A90">
        <w:rPr>
          <w:rFonts w:ascii="SeroPro-Extralight" w:hAnsi="SeroPro-Extralight" w:cs="Times New Roman"/>
          <w:i/>
          <w:sz w:val="24"/>
          <w:szCs w:val="24"/>
        </w:rPr>
        <w:t>М</w:t>
      </w:r>
      <w:r w:rsidRPr="00755A90">
        <w:rPr>
          <w:rFonts w:ascii="SeroPro-Extralight" w:hAnsi="SeroPro-Extralight" w:cs="Times New Roman"/>
          <w:i/>
          <w:sz w:val="24"/>
          <w:szCs w:val="24"/>
          <w:vertAlign w:val="subscript"/>
        </w:rPr>
        <w:t>о</w:t>
      </w:r>
      <w:r w:rsidRPr="00755A90">
        <w:rPr>
          <w:rFonts w:ascii="SeroPro-Extralight" w:hAnsi="SeroPro-Extralight" w:cs="Times New Roman"/>
          <w:sz w:val="24"/>
          <w:szCs w:val="24"/>
        </w:rPr>
        <w:t>, т)</w:t>
      </w:r>
    </w:p>
    <w:p w14:paraId="5D233FA7" w14:textId="77777777" w:rsidR="0054150A" w:rsidRPr="0054150A" w:rsidRDefault="0054150A" w:rsidP="0054150A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54150A">
        <w:rPr>
          <w:rFonts w:ascii="SeroPro-Extralight" w:hAnsi="SeroPro-Extralight" w:cs="Times New Roman"/>
          <w:sz w:val="24"/>
          <w:szCs w:val="24"/>
        </w:rPr>
        <w:t xml:space="preserve">удельный расход кислоты на извлечение единицы массы урана при максимальной (требуемой, заданной) степени извлечения урана </w:t>
      </w:r>
      <w:r w:rsidRPr="0054150A">
        <w:rPr>
          <w:rFonts w:ascii="SeroPro-Extralight" w:hAnsi="SeroPro-Extralight" w:cs="Times New Roman"/>
          <w:sz w:val="24"/>
          <w:szCs w:val="24"/>
        </w:rPr>
        <w:br/>
        <w:t>(</w:t>
      </w:r>
      <w:proofErr w:type="spellStart"/>
      <w:r w:rsidRPr="009B3F11">
        <w:rPr>
          <w:rFonts w:ascii="SeroPro-Extralight" w:hAnsi="SeroPro-Extralight" w:cs="Times New Roman"/>
          <w:i/>
          <w:sz w:val="24"/>
          <w:szCs w:val="24"/>
        </w:rPr>
        <w:t>Р</w:t>
      </w:r>
      <w:r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к</w:t>
      </w:r>
      <w:proofErr w:type="spellEnd"/>
      <w:r w:rsidRPr="0054150A">
        <w:rPr>
          <w:rFonts w:ascii="SeroPro-Extralight" w:hAnsi="SeroPro-Extralight" w:cs="Times New Roman"/>
          <w:sz w:val="24"/>
          <w:szCs w:val="24"/>
        </w:rPr>
        <w:t>, кг/кг);</w:t>
      </w:r>
    </w:p>
    <w:p w14:paraId="2C4DD232" w14:textId="77777777" w:rsidR="0054150A" w:rsidRPr="0054150A" w:rsidRDefault="0054150A" w:rsidP="0054150A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54150A">
        <w:rPr>
          <w:rFonts w:ascii="SeroPro-Extralight" w:hAnsi="SeroPro-Extralight" w:cs="Times New Roman"/>
          <w:sz w:val="24"/>
          <w:szCs w:val="24"/>
        </w:rPr>
        <w:t>удельный расход окислителя на извлечение единицы массы урана при максимальной (требуемой, заданной) степени извлечения урана (</w:t>
      </w:r>
      <w:proofErr w:type="spellStart"/>
      <w:r w:rsidRPr="009B3F11">
        <w:rPr>
          <w:rFonts w:ascii="SeroPro-Extralight" w:hAnsi="SeroPro-Extralight" w:cs="Times New Roman"/>
          <w:i/>
          <w:sz w:val="24"/>
          <w:szCs w:val="24"/>
        </w:rPr>
        <w:t>Р</w:t>
      </w:r>
      <w:r w:rsidRPr="00CC22C2">
        <w:rPr>
          <w:rFonts w:ascii="SeroPro-Extralight" w:hAnsi="SeroPro-Extralight" w:cs="Times New Roman"/>
          <w:i/>
          <w:sz w:val="24"/>
          <w:szCs w:val="24"/>
          <w:vertAlign w:val="subscript"/>
        </w:rPr>
        <w:t>о</w:t>
      </w:r>
      <w:proofErr w:type="spellEnd"/>
      <w:r w:rsidRPr="0054150A">
        <w:rPr>
          <w:rFonts w:ascii="SeroPro-Extralight" w:hAnsi="SeroPro-Extralight" w:cs="Times New Roman"/>
          <w:sz w:val="24"/>
          <w:szCs w:val="24"/>
        </w:rPr>
        <w:t>, кг/кг);</w:t>
      </w:r>
    </w:p>
    <w:p w14:paraId="40858A8D" w14:textId="77777777" w:rsidR="0054150A" w:rsidRDefault="0054150A" w:rsidP="0054150A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54150A">
        <w:rPr>
          <w:rFonts w:ascii="SeroPro-Extralight" w:hAnsi="SeroPro-Extralight" w:cs="Times New Roman"/>
          <w:sz w:val="24"/>
          <w:szCs w:val="24"/>
        </w:rPr>
        <w:t>кислотоемкость</w:t>
      </w:r>
      <w:proofErr w:type="spellEnd"/>
      <w:r w:rsidRPr="0054150A">
        <w:rPr>
          <w:rFonts w:ascii="SeroPro-Extralight" w:hAnsi="SeroPro-Extralight" w:cs="Times New Roman"/>
          <w:sz w:val="24"/>
          <w:szCs w:val="24"/>
        </w:rPr>
        <w:t xml:space="preserve"> руды – отношение массы затраченной кислоты, необходимой для достижения максимальной (требуемой) степени извлечения урана, к горнорудной массе, (</w:t>
      </w:r>
      <w:r w:rsidRPr="009B3F11">
        <w:rPr>
          <w:rFonts w:ascii="SeroPro-Extralight" w:hAnsi="SeroPro-Extralight" w:cs="Times New Roman"/>
          <w:i/>
          <w:sz w:val="24"/>
          <w:szCs w:val="24"/>
        </w:rPr>
        <w:t>R</w:t>
      </w:r>
      <w:r w:rsidRPr="0054150A">
        <w:rPr>
          <w:rFonts w:ascii="SeroPro-Extralight" w:hAnsi="SeroPro-Extralight" w:cs="Times New Roman"/>
          <w:sz w:val="24"/>
          <w:szCs w:val="24"/>
        </w:rPr>
        <w:t>, кг/т).</w:t>
      </w:r>
    </w:p>
    <w:p w14:paraId="00C6F9A0" w14:textId="5CC561CE" w:rsidR="00755A90" w:rsidRPr="00755A90" w:rsidRDefault="00755A90" w:rsidP="00755A90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55A90">
        <w:rPr>
          <w:rFonts w:ascii="SeroPro-Extralight" w:hAnsi="SeroPro-Extralight" w:cs="Times New Roman"/>
          <w:sz w:val="24"/>
          <w:szCs w:val="24"/>
        </w:rPr>
        <w:t>Гидродинамическими показателями являются:</w:t>
      </w:r>
    </w:p>
    <w:p w14:paraId="5646DC41" w14:textId="77777777" w:rsidR="00755A90" w:rsidRPr="00755A90" w:rsidRDefault="00755A90" w:rsidP="00755A90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755A90">
        <w:rPr>
          <w:rFonts w:ascii="SeroPro-Extralight" w:hAnsi="SeroPro-Extralight" w:cs="Times New Roman"/>
          <w:sz w:val="24"/>
          <w:szCs w:val="24"/>
        </w:rPr>
        <w:t>объём выщелачивающих растворов (</w:t>
      </w:r>
      <w:proofErr w:type="spellStart"/>
      <w:proofErr w:type="gramStart"/>
      <w:r w:rsidRPr="00755A90">
        <w:rPr>
          <w:rFonts w:ascii="SeroPro-Extralight" w:hAnsi="SeroPro-Extralight" w:cs="Times New Roman"/>
          <w:i/>
          <w:sz w:val="24"/>
          <w:szCs w:val="24"/>
        </w:rPr>
        <w:t>W</w:t>
      </w:r>
      <w:proofErr w:type="gramEnd"/>
      <w:r w:rsidRPr="00755A90">
        <w:rPr>
          <w:rFonts w:ascii="SeroPro-Extralight" w:hAnsi="SeroPro-Extralight" w:cs="Times New Roman"/>
          <w:i/>
          <w:sz w:val="24"/>
          <w:szCs w:val="24"/>
        </w:rPr>
        <w:t>в.р</w:t>
      </w:r>
      <w:proofErr w:type="spellEnd"/>
      <w:r w:rsidRPr="00755A90">
        <w:rPr>
          <w:rFonts w:ascii="SeroPro-Extralight" w:hAnsi="SeroPro-Extralight" w:cs="Times New Roman"/>
          <w:i/>
          <w:sz w:val="24"/>
          <w:szCs w:val="24"/>
        </w:rPr>
        <w:t>.</w:t>
      </w:r>
      <w:r w:rsidRPr="00755A90">
        <w:rPr>
          <w:rFonts w:ascii="SeroPro-Extralight" w:hAnsi="SeroPro-Extralight" w:cs="Times New Roman"/>
          <w:sz w:val="24"/>
          <w:szCs w:val="24"/>
        </w:rPr>
        <w:t>, м</w:t>
      </w:r>
      <w:r w:rsidRPr="00755A90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755A90">
        <w:rPr>
          <w:rFonts w:ascii="SeroPro-Extralight" w:hAnsi="SeroPro-Extralight" w:cs="Times New Roman"/>
          <w:sz w:val="24"/>
          <w:szCs w:val="24"/>
        </w:rPr>
        <w:t>)</w:t>
      </w:r>
    </w:p>
    <w:p w14:paraId="777C8193" w14:textId="77777777" w:rsidR="00755A90" w:rsidRPr="00755A90" w:rsidRDefault="00755A90" w:rsidP="00755A90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755A90">
        <w:rPr>
          <w:rFonts w:ascii="SeroPro-Extralight" w:hAnsi="SeroPro-Extralight" w:cs="Times New Roman"/>
          <w:sz w:val="24"/>
          <w:szCs w:val="24"/>
        </w:rPr>
        <w:t>объёмы продуктивных растворов  (</w:t>
      </w:r>
      <w:proofErr w:type="spellStart"/>
      <w:proofErr w:type="gramStart"/>
      <w:r w:rsidRPr="00755A90">
        <w:rPr>
          <w:rFonts w:ascii="SeroPro-Extralight" w:hAnsi="SeroPro-Extralight" w:cs="Times New Roman"/>
          <w:i/>
          <w:sz w:val="24"/>
          <w:szCs w:val="24"/>
        </w:rPr>
        <w:t>W</w:t>
      </w:r>
      <w:proofErr w:type="gramEnd"/>
      <w:r w:rsidRPr="00755A90">
        <w:rPr>
          <w:rFonts w:ascii="SeroPro-Extralight" w:hAnsi="SeroPro-Extralight" w:cs="Times New Roman"/>
          <w:i/>
          <w:sz w:val="24"/>
          <w:szCs w:val="24"/>
        </w:rPr>
        <w:t>п.р</w:t>
      </w:r>
      <w:proofErr w:type="spellEnd"/>
      <w:r w:rsidRPr="00755A90">
        <w:rPr>
          <w:rFonts w:ascii="SeroPro-Extralight" w:hAnsi="SeroPro-Extralight" w:cs="Times New Roman"/>
          <w:sz w:val="24"/>
          <w:szCs w:val="24"/>
        </w:rPr>
        <w:t>., м</w:t>
      </w:r>
      <w:r w:rsidRPr="00755A90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755A90">
        <w:rPr>
          <w:rFonts w:ascii="SeroPro-Extralight" w:hAnsi="SeroPro-Extralight" w:cs="Times New Roman"/>
          <w:sz w:val="24"/>
          <w:szCs w:val="24"/>
        </w:rPr>
        <w:t>)</w:t>
      </w:r>
    </w:p>
    <w:p w14:paraId="7E83EE0B" w14:textId="77777777" w:rsidR="00755A90" w:rsidRPr="00755A90" w:rsidRDefault="00755A90" w:rsidP="00755A90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755A90">
        <w:rPr>
          <w:rFonts w:ascii="SeroPro-Extralight" w:hAnsi="SeroPro-Extralight" w:cs="Times New Roman"/>
          <w:sz w:val="24"/>
          <w:szCs w:val="24"/>
        </w:rPr>
        <w:t>расход выщелачивающих растворов (</w:t>
      </w:r>
      <w:proofErr w:type="spellStart"/>
      <w:proofErr w:type="gramStart"/>
      <w:r w:rsidRPr="00755A90">
        <w:rPr>
          <w:rFonts w:ascii="SeroPro-Extralight" w:hAnsi="SeroPro-Extralight" w:cs="Times New Roman"/>
          <w:i/>
          <w:sz w:val="24"/>
          <w:szCs w:val="24"/>
        </w:rPr>
        <w:t>Q</w:t>
      </w:r>
      <w:proofErr w:type="gramEnd"/>
      <w:r w:rsidRPr="00755A90">
        <w:rPr>
          <w:rFonts w:ascii="SeroPro-Extralight" w:hAnsi="SeroPro-Extralight" w:cs="Times New Roman"/>
          <w:i/>
          <w:sz w:val="24"/>
          <w:szCs w:val="24"/>
        </w:rPr>
        <w:t>в.р</w:t>
      </w:r>
      <w:proofErr w:type="spellEnd"/>
      <w:r w:rsidRPr="00755A90">
        <w:rPr>
          <w:rFonts w:ascii="SeroPro-Extralight" w:hAnsi="SeroPro-Extralight" w:cs="Times New Roman"/>
          <w:sz w:val="24"/>
          <w:szCs w:val="24"/>
        </w:rPr>
        <w:t>., м</w:t>
      </w:r>
      <w:r w:rsidRPr="00755A90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755A90">
        <w:rPr>
          <w:rFonts w:ascii="SeroPro-Extralight" w:hAnsi="SeroPro-Extralight" w:cs="Times New Roman"/>
          <w:sz w:val="24"/>
          <w:szCs w:val="24"/>
        </w:rPr>
        <w:t>/час)</w:t>
      </w:r>
    </w:p>
    <w:p w14:paraId="1C67FF99" w14:textId="26500FC3" w:rsidR="00755A90" w:rsidRDefault="00755A90" w:rsidP="00755A90">
      <w:pPr>
        <w:pStyle w:val="a3"/>
        <w:numPr>
          <w:ilvl w:val="0"/>
          <w:numId w:val="13"/>
        </w:numPr>
        <w:spacing w:line="276" w:lineRule="auto"/>
        <w:ind w:left="709" w:right="57" w:hanging="709"/>
        <w:jc w:val="both"/>
        <w:rPr>
          <w:rFonts w:ascii="SeroPro-Extralight" w:hAnsi="SeroPro-Extralight" w:cs="Times New Roman"/>
          <w:sz w:val="24"/>
          <w:szCs w:val="24"/>
        </w:rPr>
      </w:pPr>
      <w:r w:rsidRPr="00755A90">
        <w:rPr>
          <w:rFonts w:ascii="SeroPro-Extralight" w:hAnsi="SeroPro-Extralight" w:cs="Times New Roman"/>
          <w:sz w:val="24"/>
          <w:szCs w:val="24"/>
        </w:rPr>
        <w:t>дебит продуктивных растворов  (</w:t>
      </w:r>
      <w:proofErr w:type="spellStart"/>
      <w:proofErr w:type="gramStart"/>
      <w:r w:rsidRPr="00755A90">
        <w:rPr>
          <w:rFonts w:ascii="SeroPro-Extralight" w:hAnsi="SeroPro-Extralight" w:cs="Times New Roman"/>
          <w:i/>
          <w:sz w:val="24"/>
          <w:szCs w:val="24"/>
        </w:rPr>
        <w:t>Q</w:t>
      </w:r>
      <w:proofErr w:type="gramEnd"/>
      <w:r w:rsidRPr="00755A90">
        <w:rPr>
          <w:rFonts w:ascii="SeroPro-Extralight" w:hAnsi="SeroPro-Extralight" w:cs="Times New Roman"/>
          <w:i/>
          <w:sz w:val="24"/>
          <w:szCs w:val="24"/>
        </w:rPr>
        <w:t>п.р</w:t>
      </w:r>
      <w:proofErr w:type="spellEnd"/>
      <w:r w:rsidRPr="00755A90">
        <w:rPr>
          <w:rFonts w:ascii="SeroPro-Extralight" w:hAnsi="SeroPro-Extralight" w:cs="Times New Roman"/>
          <w:sz w:val="24"/>
          <w:szCs w:val="24"/>
        </w:rPr>
        <w:t>., м</w:t>
      </w:r>
      <w:r w:rsidRPr="00755A90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755A90">
        <w:rPr>
          <w:rFonts w:ascii="SeroPro-Extralight" w:hAnsi="SeroPro-Extralight" w:cs="Times New Roman"/>
          <w:sz w:val="24"/>
          <w:szCs w:val="24"/>
        </w:rPr>
        <w:t>/час)</w:t>
      </w:r>
    </w:p>
    <w:p w14:paraId="370304E2" w14:textId="77777777" w:rsidR="0054150A" w:rsidRDefault="0054150A" w:rsidP="0054150A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150A">
        <w:rPr>
          <w:rFonts w:ascii="SeroPro-Extralight" w:hAnsi="SeroPro-Extralight" w:cs="Times New Roman"/>
          <w:sz w:val="24"/>
          <w:szCs w:val="24"/>
        </w:rPr>
        <w:t>Знание геотехнологических параметров позволяет достаточно просто провести прогнозные геотехнологические расчеты.</w:t>
      </w:r>
    </w:p>
    <w:p w14:paraId="003A59D3" w14:textId="319190E2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Масса урана </w:t>
      </w:r>
      <w:r w:rsidRPr="00652FBF">
        <w:rPr>
          <w:position w:val="-12"/>
        </w:rPr>
        <w:object w:dxaOrig="360" w:dyaOrig="360" w14:anchorId="4AA4DBD0">
          <v:shape id="_x0000_i1027" type="#_x0000_t75" style="width:18pt;height:18pt" o:ole="">
            <v:imagedata r:id="rId13" o:title=""/>
          </v:shape>
          <o:OLEObject Type="Embed" ProgID="Equation.3" ShapeID="_x0000_i1027" DrawAspect="Content" ObjectID="_1711354005" r:id="rId14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, которую планируется добыть, равна произведению  запасов урана </w:t>
      </w:r>
      <w:r w:rsidRPr="00652FBF">
        <w:rPr>
          <w:position w:val="-12"/>
        </w:rPr>
        <w:object w:dxaOrig="300" w:dyaOrig="360" w14:anchorId="352DB5F9">
          <v:shape id="_x0000_i1028" type="#_x0000_t75" style="width:15pt;height:18pt" o:ole="">
            <v:imagedata r:id="rId15" o:title=""/>
          </v:shape>
          <o:OLEObject Type="Embed" ProgID="Equation.3" ShapeID="_x0000_i1028" DrawAspect="Content" ObjectID="_1711354006" r:id="rId16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в контуре блока на степень извлечения </w:t>
      </w:r>
      <w:r w:rsidRPr="009B3F11">
        <w:rPr>
          <w:rFonts w:ascii="SeroPro-Extralight" w:hAnsi="SeroPro-Extralight" w:cs="Times New Roman"/>
          <w:i/>
          <w:sz w:val="24"/>
          <w:szCs w:val="24"/>
        </w:rPr>
        <w:t>ε:</w:t>
      </w:r>
    </w:p>
    <w:p w14:paraId="38383F04" w14:textId="0EF8111F" w:rsidR="009B3F11" w:rsidRPr="009B3F11" w:rsidRDefault="00C52AFD" w:rsidP="009B3F11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position w:val="-12"/>
          <w:sz w:val="24"/>
          <w:szCs w:val="24"/>
        </w:rPr>
        <w:object w:dxaOrig="960" w:dyaOrig="360" w14:anchorId="34A2B5FC">
          <v:shape id="_x0000_i1029" type="#_x0000_t75" style="width:48pt;height:18pt" o:ole="">
            <v:imagedata r:id="rId17" o:title=""/>
          </v:shape>
          <o:OLEObject Type="Embed" ProgID="Equation.3" ShapeID="_x0000_i1029" DrawAspect="Content" ObjectID="_1711354007" r:id="rId18"/>
        </w:object>
      </w:r>
      <w:r w:rsidR="00F93D3A">
        <w:rPr>
          <w:rFonts w:ascii="SeroPro-Extralight" w:hAnsi="SeroPro-Extralight" w:cs="Times New Roman"/>
          <w:sz w:val="24"/>
          <w:szCs w:val="24"/>
        </w:rPr>
        <w:t>.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</w:t>
      </w:r>
      <w:r>
        <w:rPr>
          <w:rFonts w:ascii="SeroPro-Extralight" w:hAnsi="SeroPro-Extralight" w:cs="Times New Roman"/>
          <w:sz w:val="24"/>
          <w:szCs w:val="24"/>
        </w:rPr>
        <w:t>3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6CBF8CD9" w14:textId="72AAD52C" w:rsidR="00755A90" w:rsidRDefault="00755A90" w:rsidP="00755A90">
      <w:pPr>
        <w:spacing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755A90">
        <w:rPr>
          <w:rFonts w:ascii="SeroPro-Extralight" w:hAnsi="SeroPro-Extralight" w:cs="Times New Roman"/>
          <w:sz w:val="24"/>
          <w:szCs w:val="24"/>
        </w:rPr>
        <w:t>На Российских предприятиях, добывающих уран способом скважинного подземного выщелачивания, требуемая степень извлечения составляет восемьдесят процентов.</w:t>
      </w:r>
    </w:p>
    <w:p w14:paraId="161316F4" w14:textId="02909F6C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Количество рабочих растворов </w:t>
      </w:r>
      <w:proofErr w:type="spellStart"/>
      <w:r w:rsidR="00C52AFD" w:rsidRPr="00755A90">
        <w:rPr>
          <w:rFonts w:ascii="SeroPro-Extralight" w:hAnsi="SeroPro-Extralight" w:cs="Times New Roman"/>
          <w:i/>
          <w:sz w:val="24"/>
          <w:szCs w:val="24"/>
        </w:rPr>
        <w:t>Wв.р</w:t>
      </w:r>
      <w:proofErr w:type="spellEnd"/>
      <w:r w:rsidR="00C52AFD" w:rsidRPr="00755A90">
        <w:rPr>
          <w:rFonts w:ascii="SeroPro-Extralight" w:hAnsi="SeroPro-Extralight" w:cs="Times New Roman"/>
          <w:i/>
          <w:sz w:val="24"/>
          <w:szCs w:val="24"/>
        </w:rPr>
        <w:t>.</w:t>
      </w:r>
      <w:r w:rsidR="00C52AFD" w:rsidRPr="00755A90">
        <w:rPr>
          <w:rFonts w:ascii="SeroPro-Extralight" w:hAnsi="SeroPro-Extralight" w:cs="Times New Roman"/>
          <w:sz w:val="24"/>
          <w:szCs w:val="24"/>
        </w:rPr>
        <w:t>,</w: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необходимых для достижения требуемой степени извлечения урана, определяется произведением величины горнорудной массы на соответствующее отношение</w:t>
      </w:r>
      <w:proofErr w:type="gramStart"/>
      <w:r w:rsidRPr="009B3F11">
        <w:rPr>
          <w:rFonts w:ascii="SeroPro-Extralight" w:hAnsi="SeroPro-Extralight" w:cs="Times New Roman"/>
          <w:sz w:val="24"/>
          <w:szCs w:val="24"/>
        </w:rPr>
        <w:t xml:space="preserve"> Ж</w:t>
      </w:r>
      <w:proofErr w:type="gramEnd"/>
      <w:r w:rsidRPr="009B3F11">
        <w:rPr>
          <w:rFonts w:ascii="SeroPro-Extralight" w:hAnsi="SeroPro-Extralight" w:cs="Times New Roman"/>
          <w:sz w:val="24"/>
          <w:szCs w:val="24"/>
        </w:rPr>
        <w:t xml:space="preserve">/Т </w:t>
      </w:r>
      <w:r w:rsidRPr="009B3F11">
        <w:rPr>
          <w:rFonts w:ascii="SeroPro-Extralight" w:hAnsi="SeroPro-Extralight" w:cs="Times New Roman"/>
          <w:i/>
          <w:sz w:val="24"/>
          <w:szCs w:val="24"/>
        </w:rPr>
        <w:t>(f):</w:t>
      </w:r>
    </w:p>
    <w:p w14:paraId="21B6B12B" w14:textId="18BE6AFD" w:rsidR="009B3F11" w:rsidRPr="009B3F11" w:rsidRDefault="00C52AFD" w:rsidP="009B3F11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C52AFD">
        <w:rPr>
          <w:rFonts w:ascii="SeroPro-Extralight" w:hAnsi="SeroPro-Extralight" w:cs="Times New Roman"/>
          <w:position w:val="-14"/>
          <w:sz w:val="24"/>
          <w:szCs w:val="24"/>
        </w:rPr>
        <w:object w:dxaOrig="1200" w:dyaOrig="380" w14:anchorId="612C44AF">
          <v:shape id="_x0000_i1030" type="#_x0000_t75" style="width:60pt;height:19pt" o:ole="">
            <v:imagedata r:id="rId19" o:title=""/>
          </v:shape>
          <o:OLEObject Type="Embed" ProgID="Equation.3" ShapeID="_x0000_i1030" DrawAspect="Content" ObjectID="_1711354008" r:id="rId20"/>
        </w:object>
      </w:r>
      <w:r w:rsidR="00F93D3A">
        <w:rPr>
          <w:rFonts w:ascii="SeroPro-Extralight" w:hAnsi="SeroPro-Extralight" w:cs="Times New Roman"/>
          <w:sz w:val="24"/>
          <w:szCs w:val="24"/>
        </w:rPr>
        <w:t>.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</w:t>
      </w:r>
      <w:r>
        <w:rPr>
          <w:rFonts w:ascii="SeroPro-Extralight" w:hAnsi="SeroPro-Extralight" w:cs="Times New Roman"/>
          <w:sz w:val="24"/>
          <w:szCs w:val="24"/>
        </w:rPr>
        <w:t>4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0CC3DD6A" w14:textId="3DF2F302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Средняя концентрация урана в продуктивных растворах </w:t>
      </w:r>
      <w:proofErr w:type="spellStart"/>
      <w:r w:rsidRPr="009B3F11">
        <w:rPr>
          <w:rFonts w:ascii="SeroPro-Extralight" w:hAnsi="SeroPro-Extralight" w:cs="Times New Roman"/>
          <w:i/>
          <w:sz w:val="24"/>
          <w:szCs w:val="24"/>
        </w:rPr>
        <w:t>С</w:t>
      </w:r>
      <w:r w:rsidRPr="00C52AFD">
        <w:rPr>
          <w:rFonts w:ascii="SeroPro-Extralight" w:hAnsi="SeroPro-Extralight" w:cs="Times New Roman"/>
          <w:i/>
          <w:sz w:val="24"/>
          <w:szCs w:val="24"/>
          <w:vertAlign w:val="subscript"/>
        </w:rPr>
        <w:t>ср</w:t>
      </w:r>
      <w:proofErr w:type="spellEnd"/>
      <w:r w:rsidRPr="009B3F11">
        <w:rPr>
          <w:rFonts w:ascii="SeroPro-Extralight" w:hAnsi="SeroPro-Extralight" w:cs="Times New Roman"/>
          <w:sz w:val="24"/>
          <w:szCs w:val="24"/>
        </w:rPr>
        <w:t xml:space="preserve"> рассчитывается как отношение массы урана </w:t>
      </w:r>
      <w:r w:rsidRPr="00CC22C2">
        <w:rPr>
          <w:position w:val="-12"/>
          <w:sz w:val="24"/>
          <w:szCs w:val="24"/>
        </w:rPr>
        <w:object w:dxaOrig="360" w:dyaOrig="360" w14:anchorId="74EB66E7">
          <v:shape id="_x0000_i1031" type="#_x0000_t75" style="width:18pt;height:18pt" o:ole="">
            <v:imagedata r:id="rId13" o:title=""/>
          </v:shape>
          <o:OLEObject Type="Embed" ProgID="Equation.3" ShapeID="_x0000_i1031" DrawAspect="Content" ObjectID="_1711354009" r:id="rId21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к объему рабочих растворов </w:t>
      </w:r>
      <w:r w:rsidR="00195E37" w:rsidRPr="00C52AFD">
        <w:rPr>
          <w:position w:val="-14"/>
          <w:sz w:val="24"/>
          <w:szCs w:val="24"/>
        </w:rPr>
        <w:object w:dxaOrig="540" w:dyaOrig="380" w14:anchorId="132EAB35">
          <v:shape id="_x0000_i1032" type="#_x0000_t75" style="width:27pt;height:19pt" o:ole="">
            <v:imagedata r:id="rId22" o:title=""/>
          </v:shape>
          <o:OLEObject Type="Embed" ProgID="Equation.3" ShapeID="_x0000_i1032" DrawAspect="Content" ObjectID="_1711354010" r:id="rId23"/>
        </w:object>
      </w:r>
      <w:r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5111EE7E" w14:textId="5D55272E" w:rsidR="009B3F11" w:rsidRPr="009B3F11" w:rsidRDefault="00195E37" w:rsidP="009B3F11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C52AFD">
        <w:rPr>
          <w:rFonts w:ascii="SeroPro-Extralight" w:hAnsi="SeroPro-Extralight" w:cs="Times New Roman"/>
          <w:position w:val="-32"/>
          <w:sz w:val="24"/>
          <w:szCs w:val="24"/>
        </w:rPr>
        <w:object w:dxaOrig="1140" w:dyaOrig="700" w14:anchorId="7A53D9FE">
          <v:shape id="_x0000_i1033" type="#_x0000_t75" style="width:57pt;height:35pt" o:ole="">
            <v:imagedata r:id="rId24" o:title=""/>
          </v:shape>
          <o:OLEObject Type="Embed" ProgID="Equation.3" ShapeID="_x0000_i1033" DrawAspect="Content" ObjectID="_1711354011" r:id="rId25"/>
        </w:object>
      </w:r>
      <w:r w:rsidR="00F93D3A">
        <w:rPr>
          <w:rFonts w:ascii="SeroPro-Extralight" w:hAnsi="SeroPro-Extralight" w:cs="Times New Roman"/>
          <w:sz w:val="24"/>
          <w:szCs w:val="24"/>
        </w:rPr>
        <w:t>.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C52AFD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</w:t>
      </w:r>
      <w:r w:rsidR="00C52AFD">
        <w:rPr>
          <w:rFonts w:ascii="SeroPro-Extralight" w:hAnsi="SeroPro-Extralight" w:cs="Times New Roman"/>
          <w:sz w:val="24"/>
          <w:szCs w:val="24"/>
        </w:rPr>
        <w:t>5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37F74073" w14:textId="76BED8D7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lastRenderedPageBreak/>
        <w:t>Если отношение</w:t>
      </w:r>
      <w:proofErr w:type="gramStart"/>
      <w:r w:rsidRPr="009B3F11">
        <w:rPr>
          <w:rFonts w:ascii="SeroPro-Extralight" w:hAnsi="SeroPro-Extralight" w:cs="Times New Roman"/>
          <w:sz w:val="24"/>
          <w:szCs w:val="24"/>
        </w:rPr>
        <w:t xml:space="preserve"> Ж</w:t>
      </w:r>
      <w:proofErr w:type="gramEnd"/>
      <w:r w:rsidRPr="009B3F11">
        <w:rPr>
          <w:rFonts w:ascii="SeroPro-Extralight" w:hAnsi="SeroPro-Extralight" w:cs="Times New Roman"/>
          <w:sz w:val="24"/>
          <w:szCs w:val="24"/>
        </w:rPr>
        <w:t xml:space="preserve">/Т </w:t>
      </w:r>
      <w:r w:rsidRPr="009B3F11">
        <w:rPr>
          <w:rFonts w:ascii="SeroPro-Extralight" w:hAnsi="SeroPro-Extralight" w:cs="Times New Roman"/>
          <w:i/>
          <w:sz w:val="24"/>
          <w:szCs w:val="24"/>
        </w:rPr>
        <w:t>(f)</w:t>
      </w:r>
      <w:r w:rsidRPr="009B3F11">
        <w:rPr>
          <w:rFonts w:ascii="SeroPro-Extralight" w:hAnsi="SeroPro-Extralight" w:cs="Times New Roman"/>
          <w:sz w:val="24"/>
          <w:szCs w:val="24"/>
        </w:rPr>
        <w:t>, необходимое для достижения требуемой степени извлечения урана, определено в ходе лабораторных исследований, то при расчете средней концентрации урана необходимо учесть, что часть рабочих растворов будет фильтроваться через породы не содержащие уран. В этом случае средняя концентрация урана будет зависеть от отношения коэффициента фильтрации руд к коэффициенту фильтрации рудовмещающего пласта, (</w:t>
      </w:r>
      <w:proofErr w:type="gramStart"/>
      <w:r w:rsidRPr="00CC3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proofErr w:type="gramEnd"/>
      <w:r w:rsidRPr="00CC3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</w:t>
      </w:r>
      <w:r w:rsidRPr="00CC36B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C3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CC3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</w:t>
      </w:r>
      <w:r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2624507F" w14:textId="561BD47F" w:rsidR="009B3F11" w:rsidRPr="009B3F11" w:rsidRDefault="00CF2D6A" w:rsidP="009B3F11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CF2D6A">
        <w:rPr>
          <w:rFonts w:ascii="SeroPro-Extralight" w:hAnsi="SeroPro-Extralight" w:cs="Times New Roman"/>
          <w:position w:val="-32"/>
          <w:sz w:val="24"/>
          <w:szCs w:val="24"/>
        </w:rPr>
        <w:object w:dxaOrig="1359" w:dyaOrig="740" w14:anchorId="7DDEDF1A">
          <v:shape id="_x0000_i1034" type="#_x0000_t75" style="width:67.95pt;height:37pt" o:ole="">
            <v:imagedata r:id="rId26" o:title=""/>
          </v:shape>
          <o:OLEObject Type="Embed" ProgID="Equation.3" ShapeID="_x0000_i1034" DrawAspect="Content" ObjectID="_1711354012" r:id="rId27"/>
        </w:object>
      </w:r>
      <w:r w:rsidR="00F93D3A">
        <w:rPr>
          <w:rFonts w:ascii="SeroPro-Extralight" w:hAnsi="SeroPro-Extralight" w:cs="Times New Roman"/>
          <w:sz w:val="24"/>
          <w:szCs w:val="24"/>
        </w:rPr>
        <w:t>.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</w:t>
      </w:r>
      <w:r>
        <w:rPr>
          <w:rFonts w:ascii="SeroPro-Extralight" w:hAnsi="SeroPro-Extralight" w:cs="Times New Roman"/>
          <w:sz w:val="24"/>
          <w:szCs w:val="24"/>
        </w:rPr>
        <w:t>6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20A08DF0" w14:textId="67614C12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Масса израсходованной кислоты </w:t>
      </w:r>
      <w:r w:rsidRPr="00652FBF">
        <w:rPr>
          <w:position w:val="-10"/>
        </w:rPr>
        <w:object w:dxaOrig="380" w:dyaOrig="340" w14:anchorId="0A4C7D22">
          <v:shape id="_x0000_i1035" type="#_x0000_t75" style="width:19pt;height:17pt" o:ole="">
            <v:imagedata r:id="rId28" o:title=""/>
          </v:shape>
          <o:OLEObject Type="Embed" ProgID="Equation.3" ShapeID="_x0000_i1035" DrawAspect="Content" ObjectID="_1711354013" r:id="rId29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может быть определена как произведение массы урана и удельного расхода кислоты:</w:t>
      </w:r>
    </w:p>
    <w:p w14:paraId="0FE40F2A" w14:textId="2CD28FB5" w:rsidR="009B3F11" w:rsidRPr="009B3F11" w:rsidRDefault="00CF2D6A" w:rsidP="009B3F11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CF2D6A">
        <w:rPr>
          <w:rFonts w:ascii="SeroPro-Extralight" w:hAnsi="SeroPro-Extralight" w:cs="Times New Roman"/>
          <w:position w:val="-12"/>
          <w:sz w:val="24"/>
          <w:szCs w:val="24"/>
        </w:rPr>
        <w:object w:dxaOrig="2640" w:dyaOrig="360" w14:anchorId="6A21F622">
          <v:shape id="_x0000_i1036" type="#_x0000_t75" style="width:132pt;height:18pt" o:ole="">
            <v:imagedata r:id="rId30" o:title=""/>
          </v:shape>
          <o:OLEObject Type="Embed" ProgID="Equation.3" ShapeID="_x0000_i1036" DrawAspect="Content" ObjectID="_1711354014" r:id="rId31"/>
        </w:object>
      </w:r>
      <w:r w:rsidR="00F93D3A">
        <w:rPr>
          <w:rFonts w:ascii="SeroPro-Extralight" w:hAnsi="SeroPro-Extralight" w:cs="Times New Roman"/>
          <w:sz w:val="24"/>
          <w:szCs w:val="24"/>
        </w:rPr>
        <w:t>.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</w:t>
      </w:r>
      <w:r>
        <w:rPr>
          <w:rFonts w:ascii="SeroPro-Extralight" w:hAnsi="SeroPro-Extralight" w:cs="Times New Roman"/>
          <w:sz w:val="24"/>
          <w:szCs w:val="24"/>
        </w:rPr>
        <w:t>7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4CCC2C22" w14:textId="4D39D548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Аналогично может быть рассчитана масса </w:t>
      </w:r>
      <w:r w:rsidRPr="00652FBF">
        <w:rPr>
          <w:position w:val="-12"/>
        </w:rPr>
        <w:object w:dxaOrig="380" w:dyaOrig="360" w14:anchorId="7159B961">
          <v:shape id="_x0000_i1037" type="#_x0000_t75" style="width:19pt;height:18pt" o:ole="">
            <v:imagedata r:id="rId32" o:title=""/>
          </v:shape>
          <o:OLEObject Type="Embed" ProgID="Equation.3" ShapeID="_x0000_i1037" DrawAspect="Content" ObjectID="_1711354015" r:id="rId33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израсходованного окислителя:</w:t>
      </w:r>
    </w:p>
    <w:p w14:paraId="4FC5EC77" w14:textId="1FCAF0BB" w:rsidR="009B3F11" w:rsidRPr="009B3F11" w:rsidRDefault="00236BE2" w:rsidP="00236BE2">
      <w:pPr>
        <w:spacing w:line="276" w:lineRule="auto"/>
        <w:ind w:left="2831"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236BE2">
        <w:rPr>
          <w:rFonts w:ascii="SeroPro-Extralight" w:hAnsi="SeroPro-Extralight" w:cs="Times New Roman"/>
          <w:position w:val="-12"/>
          <w:sz w:val="24"/>
          <w:szCs w:val="24"/>
        </w:rPr>
        <w:object w:dxaOrig="2620" w:dyaOrig="360" w14:anchorId="33EC62C6">
          <v:shape id="_x0000_i1038" type="#_x0000_t75" style="width:131pt;height:18pt" o:ole="">
            <v:imagedata r:id="rId34" o:title=""/>
          </v:shape>
          <o:OLEObject Type="Embed" ProgID="Equation.3" ShapeID="_x0000_i1038" DrawAspect="Content" ObjectID="_1711354016" r:id="rId35"/>
        </w:object>
      </w:r>
      <w:r w:rsidR="00F93D3A">
        <w:rPr>
          <w:rFonts w:ascii="SeroPro-Extralight" w:hAnsi="SeroPro-Extralight" w:cs="Times New Roman"/>
          <w:sz w:val="24"/>
          <w:szCs w:val="24"/>
        </w:rPr>
        <w:t>.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</w:t>
      </w:r>
      <w:r>
        <w:rPr>
          <w:rFonts w:ascii="SeroPro-Extralight" w:hAnsi="SeroPro-Extralight" w:cs="Times New Roman"/>
          <w:sz w:val="24"/>
          <w:szCs w:val="24"/>
        </w:rPr>
        <w:t>8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5C523ADC" w14:textId="02E3E9E2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Масса израсходованной кислоты может быть также рассчитана по </w:t>
      </w:r>
      <w:proofErr w:type="spellStart"/>
      <w:r w:rsidRPr="009B3F11">
        <w:rPr>
          <w:rFonts w:ascii="SeroPro-Extralight" w:hAnsi="SeroPro-Extralight" w:cs="Times New Roman"/>
          <w:sz w:val="24"/>
          <w:szCs w:val="24"/>
        </w:rPr>
        <w:t>кислотоемкости</w:t>
      </w:r>
      <w:proofErr w:type="spellEnd"/>
      <w:r w:rsidRPr="009B3F11">
        <w:rPr>
          <w:rFonts w:ascii="SeroPro-Extralight" w:hAnsi="SeroPro-Extralight" w:cs="Times New Roman"/>
          <w:sz w:val="24"/>
          <w:szCs w:val="24"/>
        </w:rPr>
        <w:t xml:space="preserve"> пород </w:t>
      </w:r>
      <w:r w:rsidR="00491819" w:rsidRPr="00652FBF">
        <w:rPr>
          <w:position w:val="-4"/>
        </w:rPr>
        <w:object w:dxaOrig="240" w:dyaOrig="240" w14:anchorId="52438220">
          <v:shape id="_x0000_i1039" type="#_x0000_t75" style="width:12pt;height:12pt" o:ole="">
            <v:imagedata r:id="rId36" o:title=""/>
          </v:shape>
          <o:OLEObject Type="Embed" ProgID="Equation.3" ShapeID="_x0000_i1039" DrawAspect="Content" ObjectID="_1711354017" r:id="rId37"/>
        </w:object>
      </w:r>
      <w:r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41F3E1F5" w14:textId="5EDE4790" w:rsidR="009B3F11" w:rsidRPr="009B3F11" w:rsidRDefault="00236BE2" w:rsidP="00491819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236BE2">
        <w:rPr>
          <w:rFonts w:ascii="SeroPro-Extralight" w:hAnsi="SeroPro-Extralight" w:cs="Times New Roman"/>
          <w:position w:val="-12"/>
          <w:sz w:val="24"/>
          <w:szCs w:val="24"/>
        </w:rPr>
        <w:object w:dxaOrig="1060" w:dyaOrig="360" w14:anchorId="0E961967">
          <v:shape id="_x0000_i1040" type="#_x0000_t75" style="width:53pt;height:18pt" o:ole="">
            <v:imagedata r:id="rId38" o:title=""/>
          </v:shape>
          <o:OLEObject Type="Embed" ProgID="Equation.3" ShapeID="_x0000_i1040" DrawAspect="Content" ObjectID="_1711354018" r:id="rId39"/>
        </w:object>
      </w:r>
      <w:r w:rsidR="00F93D3A">
        <w:rPr>
          <w:rFonts w:ascii="SeroPro-Extralight" w:hAnsi="SeroPro-Extralight" w:cs="Times New Roman"/>
          <w:sz w:val="24"/>
          <w:szCs w:val="24"/>
        </w:rPr>
        <w:t xml:space="preserve">.   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</w:t>
      </w:r>
      <w:r>
        <w:rPr>
          <w:rFonts w:ascii="SeroPro-Extralight" w:hAnsi="SeroPro-Extralight" w:cs="Times New Roman"/>
          <w:sz w:val="24"/>
          <w:szCs w:val="24"/>
        </w:rPr>
        <w:t>9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0ADF77E3" w14:textId="0694090A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Прогнозируемое время отработки блока </w:t>
      </w:r>
      <w:r w:rsidR="00491819" w:rsidRPr="00652FBF">
        <w:rPr>
          <w:position w:val="-12"/>
        </w:rPr>
        <w:object w:dxaOrig="220" w:dyaOrig="360" w14:anchorId="1FAE8E41">
          <v:shape id="_x0000_i1041" type="#_x0000_t75" style="width:11pt;height:18pt" o:ole="">
            <v:imagedata r:id="rId40" o:title=""/>
          </v:shape>
          <o:OLEObject Type="Embed" ProgID="Equation.3" ShapeID="_x0000_i1041" DrawAspect="Content" ObjectID="_1711354019" r:id="rId41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может быть определено различными способами. Наиболее просто время отработки блока </w:t>
      </w:r>
      <w:r w:rsidR="00491819" w:rsidRPr="00652FBF">
        <w:rPr>
          <w:position w:val="-12"/>
        </w:rPr>
        <w:object w:dxaOrig="220" w:dyaOrig="360" w14:anchorId="231380C5">
          <v:shape id="_x0000_i1042" type="#_x0000_t75" style="width:11pt;height:18pt" o:ole="">
            <v:imagedata r:id="rId42" o:title=""/>
          </v:shape>
          <o:OLEObject Type="Embed" ProgID="Equation.3" ShapeID="_x0000_i1042" DrawAspect="Content" ObjectID="_1711354020" r:id="rId43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рассчитывается, как отношение необходимого количества рабочих растворов </w:t>
      </w:r>
      <w:r w:rsidR="00491819" w:rsidRPr="00652FBF">
        <w:rPr>
          <w:position w:val="-6"/>
        </w:rPr>
        <w:object w:dxaOrig="279" w:dyaOrig="260" w14:anchorId="7875F11D">
          <v:shape id="_x0000_i1043" type="#_x0000_t75" style="width:13.95pt;height:13pt" o:ole="">
            <v:imagedata r:id="rId44" o:title=""/>
          </v:shape>
          <o:OLEObject Type="Embed" ProgID="Equation.3" ShapeID="_x0000_i1043" DrawAspect="Content" ObjectID="_1711354021" r:id="rId45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к суммарному дебиту всех откачных скважин данного блока </w:t>
      </w:r>
      <w:r w:rsidR="00491819" w:rsidRPr="00652FBF">
        <w:rPr>
          <w:position w:val="-12"/>
        </w:rPr>
        <w:object w:dxaOrig="460" w:dyaOrig="360" w14:anchorId="3D40442B">
          <v:shape id="_x0000_i1044" type="#_x0000_t75" style="width:23pt;height:18pt" o:ole="">
            <v:imagedata r:id="rId46" o:title=""/>
          </v:shape>
          <o:OLEObject Type="Embed" ProgID="Equation.3" ShapeID="_x0000_i1044" DrawAspect="Content" ObjectID="_1711354022" r:id="rId47"/>
        </w:object>
      </w:r>
      <w:r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3A06FBEF" w14:textId="40964D86" w:rsidR="009B3F11" w:rsidRPr="009B3F11" w:rsidRDefault="00491819" w:rsidP="00491819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491819">
        <w:rPr>
          <w:rFonts w:ascii="SeroPro-Extralight" w:hAnsi="SeroPro-Extralight" w:cs="Times New Roman"/>
          <w:position w:val="-30"/>
          <w:sz w:val="24"/>
          <w:szCs w:val="24"/>
        </w:rPr>
        <w:object w:dxaOrig="960" w:dyaOrig="680" w14:anchorId="2F59453B">
          <v:shape id="_x0000_i1045" type="#_x0000_t75" style="width:48pt;height:34pt" o:ole="">
            <v:imagedata r:id="rId48" o:title=""/>
          </v:shape>
          <o:OLEObject Type="Embed" ProgID="Equation.3" ShapeID="_x0000_i1045" DrawAspect="Content" ObjectID="_1711354023" r:id="rId49"/>
        </w:object>
      </w:r>
      <w:r w:rsidR="00F93D3A">
        <w:rPr>
          <w:rFonts w:ascii="SeroPro-Extralight" w:hAnsi="SeroPro-Extralight" w:cs="Times New Roman"/>
          <w:sz w:val="24"/>
          <w:szCs w:val="24"/>
        </w:rPr>
        <w:t>.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</w:t>
      </w:r>
      <w:r w:rsidR="00236BE2">
        <w:rPr>
          <w:rFonts w:ascii="SeroPro-Extralight" w:hAnsi="SeroPro-Extralight" w:cs="Times New Roman"/>
          <w:sz w:val="24"/>
          <w:szCs w:val="24"/>
        </w:rPr>
        <w:t>10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2E75DBFA" w14:textId="03420D88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Другой способ оценки времени отработки блока </w:t>
      </w:r>
      <w:r w:rsidR="00491819" w:rsidRPr="00652FBF">
        <w:rPr>
          <w:position w:val="-12"/>
        </w:rPr>
        <w:object w:dxaOrig="220" w:dyaOrig="360" w14:anchorId="592C5033">
          <v:shape id="_x0000_i1046" type="#_x0000_t75" style="width:11pt;height:18pt" o:ole="">
            <v:imagedata r:id="rId50" o:title=""/>
          </v:shape>
          <o:OLEObject Type="Embed" ProgID="Equation.3" ShapeID="_x0000_i1046" DrawAspect="Content" ObjectID="_1711354024" r:id="rId51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основан на применении коэффициента зависимости скорости выщелачивания от скорости фильтрации </w:t>
      </w:r>
      <w:r w:rsidR="00491819" w:rsidRPr="00491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β</w:t>
      </w:r>
      <w:r w:rsidRPr="009B3F11">
        <w:rPr>
          <w:rFonts w:ascii="SeroPro-Extralight" w:hAnsi="SeroPro-Extralight" w:cs="Times New Roman"/>
          <w:sz w:val="24"/>
          <w:szCs w:val="24"/>
        </w:rPr>
        <w:t xml:space="preserve">. Время отработки блока </w:t>
      </w:r>
      <w:r w:rsidR="00491819" w:rsidRPr="00652FBF">
        <w:rPr>
          <w:position w:val="-12"/>
        </w:rPr>
        <w:object w:dxaOrig="220" w:dyaOrig="360" w14:anchorId="4A46DB3B">
          <v:shape id="_x0000_i1047" type="#_x0000_t75" style="width:11pt;height:18pt" o:ole="">
            <v:imagedata r:id="rId50" o:title=""/>
          </v:shape>
          <o:OLEObject Type="Embed" ProgID="Equation.3" ShapeID="_x0000_i1047" DrawAspect="Content" ObjectID="_1711354025" r:id="rId52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равно отношению  длины максимальной линии тока </w:t>
      </w:r>
      <w:r w:rsidR="00491819" w:rsidRPr="00652FBF">
        <w:rPr>
          <w:position w:val="-6"/>
        </w:rPr>
        <w:object w:dxaOrig="160" w:dyaOrig="279" w14:anchorId="7D460BDD">
          <v:shape id="_x0000_i1048" type="#_x0000_t75" style="width:8pt;height:13.95pt" o:ole="">
            <v:imagedata r:id="rId53" o:title=""/>
          </v:shape>
          <o:OLEObject Type="Embed" ProgID="Equation.3" ShapeID="_x0000_i1048" DrawAspect="Content" ObjectID="_1711354026" r:id="rId54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к средней скорости распространения выщелоченной зоны </w:t>
      </w:r>
      <w:r w:rsidR="00491819" w:rsidRPr="00652FBF">
        <w:rPr>
          <w:position w:val="-14"/>
        </w:rPr>
        <w:object w:dxaOrig="460" w:dyaOrig="380" w14:anchorId="4A7DAD57">
          <v:shape id="_x0000_i1049" type="#_x0000_t75" style="width:23pt;height:19pt" o:ole="">
            <v:imagedata r:id="rId55" o:title=""/>
          </v:shape>
          <o:OLEObject Type="Embed" ProgID="Equation.3" ShapeID="_x0000_i1049" DrawAspect="Content" ObjectID="_1711354027" r:id="rId56"/>
        </w:object>
      </w:r>
      <w:r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55C490BB" w14:textId="78C270EF" w:rsidR="009B3F11" w:rsidRPr="009B3F11" w:rsidRDefault="00491819" w:rsidP="00491819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491819">
        <w:rPr>
          <w:rFonts w:ascii="SeroPro-Extralight" w:hAnsi="SeroPro-Extralight" w:cs="Times New Roman"/>
          <w:position w:val="-32"/>
          <w:sz w:val="24"/>
          <w:szCs w:val="24"/>
        </w:rPr>
        <w:object w:dxaOrig="960" w:dyaOrig="700" w14:anchorId="0EC1C6D9">
          <v:shape id="_x0000_i1050" type="#_x0000_t75" style="width:48pt;height:35pt" o:ole="">
            <v:imagedata r:id="rId57" o:title=""/>
          </v:shape>
          <o:OLEObject Type="Embed" ProgID="Equation.3" ShapeID="_x0000_i1050" DrawAspect="Content" ObjectID="_1711354028" r:id="rId58"/>
        </w:object>
      </w:r>
      <w:r w:rsidR="00F93D3A">
        <w:rPr>
          <w:rFonts w:ascii="SeroPro-Extralight" w:hAnsi="SeroPro-Extralight" w:cs="Times New Roman"/>
          <w:sz w:val="24"/>
          <w:szCs w:val="24"/>
        </w:rPr>
        <w:t>.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(5.1</w:t>
      </w:r>
      <w:r w:rsidR="00236BE2">
        <w:rPr>
          <w:rFonts w:ascii="SeroPro-Extralight" w:hAnsi="SeroPro-Extralight" w:cs="Times New Roman"/>
          <w:sz w:val="24"/>
          <w:szCs w:val="24"/>
        </w:rPr>
        <w:t>1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70F136F7" w14:textId="03D0BB77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lastRenderedPageBreak/>
        <w:t xml:space="preserve">Средняя скорость фильтрации </w:t>
      </w:r>
      <w:r w:rsidR="00491819" w:rsidRPr="00652FBF">
        <w:rPr>
          <w:position w:val="-14"/>
        </w:rPr>
        <w:object w:dxaOrig="320" w:dyaOrig="380" w14:anchorId="399CDA5C">
          <v:shape id="_x0000_i1051" type="#_x0000_t75" style="width:16pt;height:19pt" o:ole="">
            <v:imagedata r:id="rId59" o:title=""/>
          </v:shape>
          <o:OLEObject Type="Embed" ProgID="Equation.3" ShapeID="_x0000_i1051" DrawAspect="Content" ObjectID="_1711354029" r:id="rId60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может быть определена из закона Дарси, как отношение произведения коэффициента фильтрации рудовмещающего пласта </w:t>
      </w:r>
      <w:r w:rsidR="00491819" w:rsidRPr="00652FBF">
        <w:rPr>
          <w:position w:val="-12"/>
        </w:rPr>
        <w:object w:dxaOrig="260" w:dyaOrig="360" w14:anchorId="2046F44D">
          <v:shape id="_x0000_i1052" type="#_x0000_t75" style="width:13pt;height:18pt" o:ole="">
            <v:imagedata r:id="rId61" o:title=""/>
          </v:shape>
          <o:OLEObject Type="Embed" ProgID="Equation.3" ShapeID="_x0000_i1052" DrawAspect="Content" ObjectID="_1711354030" r:id="rId62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 и перепада напора между скважинами</w:t>
      </w:r>
      <w:proofErr w:type="gramStart"/>
      <w:r w:rsidRPr="009B3F11">
        <w:rPr>
          <w:rFonts w:ascii="SeroPro-Extralight" w:hAnsi="SeroPro-Extralight" w:cs="Times New Roman"/>
          <w:sz w:val="24"/>
          <w:szCs w:val="24"/>
        </w:rPr>
        <w:t xml:space="preserve">  (</w:t>
      </w:r>
      <w:r w:rsidR="00491819" w:rsidRPr="00652FBF">
        <w:rPr>
          <w:position w:val="-12"/>
        </w:rPr>
        <w:object w:dxaOrig="720" w:dyaOrig="360" w14:anchorId="655B8A2D">
          <v:shape id="_x0000_i1053" type="#_x0000_t75" style="width:36pt;height:18pt" o:ole="">
            <v:imagedata r:id="rId63" o:title=""/>
          </v:shape>
          <o:OLEObject Type="Embed" ProgID="Equation.3" ShapeID="_x0000_i1053" DrawAspect="Content" ObjectID="_1711354031" r:id="rId64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) </w:t>
      </w:r>
      <w:proofErr w:type="gramEnd"/>
      <w:r w:rsidRPr="009B3F11">
        <w:rPr>
          <w:rFonts w:ascii="SeroPro-Extralight" w:hAnsi="SeroPro-Extralight" w:cs="Times New Roman"/>
          <w:sz w:val="24"/>
          <w:szCs w:val="24"/>
        </w:rPr>
        <w:t>к длине максимальной линии тока</w:t>
      </w:r>
      <w:r w:rsidR="00491819" w:rsidRPr="00652FBF">
        <w:rPr>
          <w:position w:val="-6"/>
        </w:rPr>
        <w:object w:dxaOrig="160" w:dyaOrig="279" w14:anchorId="36A5BA21">
          <v:shape id="_x0000_i1054" type="#_x0000_t75" style="width:8pt;height:13.95pt" o:ole="">
            <v:imagedata r:id="rId53" o:title=""/>
          </v:shape>
          <o:OLEObject Type="Embed" ProgID="Equation.3" ShapeID="_x0000_i1054" DrawAspect="Content" ObjectID="_1711354032" r:id="rId65"/>
        </w:object>
      </w:r>
      <w:r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70D6842F" w14:textId="27C23FF3" w:rsidR="009B3F11" w:rsidRPr="009B3F11" w:rsidRDefault="00491819" w:rsidP="00491819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491819">
        <w:rPr>
          <w:rFonts w:ascii="SeroPro-Extralight" w:hAnsi="SeroPro-Extralight" w:cs="Times New Roman"/>
          <w:position w:val="-24"/>
          <w:sz w:val="24"/>
          <w:szCs w:val="24"/>
        </w:rPr>
        <w:object w:dxaOrig="1719" w:dyaOrig="620" w14:anchorId="3AF62137">
          <v:shape id="_x0000_i1055" type="#_x0000_t75" style="width:85.95pt;height:31pt" o:ole="">
            <v:imagedata r:id="rId66" o:title=""/>
          </v:shape>
          <o:OLEObject Type="Embed" ProgID="Equation.3" ShapeID="_x0000_i1055" DrawAspect="Content" ObjectID="_1711354033" r:id="rId67"/>
        </w:object>
      </w:r>
      <w:r w:rsidR="009B3F11" w:rsidRPr="009B3F11">
        <w:rPr>
          <w:rFonts w:ascii="SeroPro-Extralight" w:hAnsi="SeroPro-Extralight" w:cs="Times New Roman"/>
          <w:sz w:val="24"/>
          <w:szCs w:val="24"/>
        </w:rPr>
        <w:t>.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ab/>
      </w:r>
      <w:r w:rsidR="009B3F11" w:rsidRPr="009B3F11">
        <w:rPr>
          <w:rFonts w:ascii="SeroPro-Extralight" w:hAnsi="SeroPro-Extralight" w:cs="Times New Roman"/>
          <w:sz w:val="24"/>
          <w:szCs w:val="24"/>
        </w:rPr>
        <w:tab/>
      </w:r>
      <w:r w:rsidR="00CC22C2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(5.1</w:t>
      </w:r>
      <w:r w:rsidR="00236BE2">
        <w:rPr>
          <w:rFonts w:ascii="SeroPro-Extralight" w:hAnsi="SeroPro-Extralight" w:cs="Times New Roman"/>
          <w:sz w:val="24"/>
          <w:szCs w:val="24"/>
        </w:rPr>
        <w:t>2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7099F2FC" w14:textId="00022D3D" w:rsidR="009B3F11" w:rsidRPr="009B3F11" w:rsidRDefault="00F93D3A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Подставляя соотношение  (5.11) в выражение (5.1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 xml:space="preserve">0) получим формулу для оценки времени отработки блока </w:t>
      </w:r>
      <w:r w:rsidR="00491819" w:rsidRPr="00652FBF">
        <w:rPr>
          <w:position w:val="-12"/>
        </w:rPr>
        <w:object w:dxaOrig="220" w:dyaOrig="360" w14:anchorId="64D06DC6">
          <v:shape id="_x0000_i1056" type="#_x0000_t75" style="width:11pt;height:18pt" o:ole="">
            <v:imagedata r:id="rId50" o:title=""/>
          </v:shape>
          <o:OLEObject Type="Embed" ProgID="Equation.3" ShapeID="_x0000_i1056" DrawAspect="Content" ObjectID="_1711354034" r:id="rId68"/>
        </w:object>
      </w:r>
      <w:r w:rsidR="009B3F11"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5D0BADBF" w14:textId="678C5B53" w:rsidR="009B3F11" w:rsidRPr="009B3F11" w:rsidRDefault="00491819" w:rsidP="00491819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491819">
        <w:rPr>
          <w:rFonts w:ascii="SeroPro-Extralight" w:hAnsi="SeroPro-Extralight" w:cs="Times New Roman"/>
          <w:position w:val="-30"/>
          <w:sz w:val="24"/>
          <w:szCs w:val="24"/>
        </w:rPr>
        <w:object w:dxaOrig="1700" w:dyaOrig="720" w14:anchorId="0F64FF2B">
          <v:shape id="_x0000_i1057" type="#_x0000_t75" style="width:85pt;height:36pt" o:ole="">
            <v:imagedata r:id="rId69" o:title=""/>
          </v:shape>
          <o:OLEObject Type="Embed" ProgID="Equation.3" ShapeID="_x0000_i1057" DrawAspect="Content" ObjectID="_1711354035" r:id="rId70"/>
        </w:object>
      </w:r>
      <w:r w:rsidR="009B3F11" w:rsidRPr="009B3F11">
        <w:rPr>
          <w:rFonts w:ascii="SeroPro-Extralight" w:hAnsi="SeroPro-Extralight" w:cs="Times New Roman"/>
          <w:sz w:val="24"/>
          <w:szCs w:val="24"/>
        </w:rPr>
        <w:t>.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ab/>
      </w:r>
      <w:r w:rsidR="00CC22C2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(5.1</w:t>
      </w:r>
      <w:r w:rsidR="00236BE2">
        <w:rPr>
          <w:rFonts w:ascii="SeroPro-Extralight" w:hAnsi="SeroPro-Extralight" w:cs="Times New Roman"/>
          <w:sz w:val="24"/>
          <w:szCs w:val="24"/>
        </w:rPr>
        <w:t>3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24157080" w14:textId="148B2100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Время отработки блока </w:t>
      </w:r>
      <w:r w:rsidR="00491819" w:rsidRPr="00652FBF">
        <w:rPr>
          <w:position w:val="-12"/>
        </w:rPr>
        <w:object w:dxaOrig="220" w:dyaOrig="360" w14:anchorId="175E37B0">
          <v:shape id="_x0000_i1058" type="#_x0000_t75" style="width:11pt;height:18pt" o:ole="">
            <v:imagedata r:id="rId50" o:title=""/>
          </v:shape>
          <o:OLEObject Type="Embed" ProgID="Equation.3" ShapeID="_x0000_i1058" DrawAspect="Content" ObjectID="_1711354036" r:id="rId71"/>
        </w:object>
      </w:r>
      <w:r w:rsidRPr="009B3F11">
        <w:rPr>
          <w:rFonts w:ascii="SeroPro-Extralight" w:hAnsi="SeroPro-Extralight" w:cs="Times New Roman"/>
          <w:sz w:val="24"/>
          <w:szCs w:val="24"/>
        </w:rPr>
        <w:t>может быть определено на основе экстраполяции данных, полученных в ходе проведения опытно-промышленных геотехнологических исследований:</w:t>
      </w:r>
    </w:p>
    <w:p w14:paraId="6AAC0A3D" w14:textId="0B0CFB3A" w:rsidR="009B3F11" w:rsidRPr="009B3F11" w:rsidRDefault="00491819" w:rsidP="00491819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491819">
        <w:rPr>
          <w:rFonts w:ascii="SeroPro-Extralight" w:hAnsi="SeroPro-Extralight" w:cs="Times New Roman"/>
          <w:position w:val="-30"/>
          <w:sz w:val="24"/>
          <w:szCs w:val="24"/>
        </w:rPr>
        <w:object w:dxaOrig="1840" w:dyaOrig="720" w14:anchorId="309DD356">
          <v:shape id="_x0000_i1059" type="#_x0000_t75" style="width:92pt;height:36pt" o:ole="">
            <v:imagedata r:id="rId72" o:title=""/>
          </v:shape>
          <o:OLEObject Type="Embed" ProgID="Equation.3" ShapeID="_x0000_i1059" DrawAspect="Content" ObjectID="_1711354037" r:id="rId73"/>
        </w:object>
      </w:r>
      <w:r w:rsidR="009B3F11" w:rsidRPr="009B3F11">
        <w:rPr>
          <w:rFonts w:ascii="SeroPro-Extralight" w:hAnsi="SeroPro-Extralight" w:cs="Times New Roman"/>
          <w:sz w:val="24"/>
          <w:szCs w:val="24"/>
        </w:rPr>
        <w:t>,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ab/>
      </w:r>
      <w:r w:rsidR="009B3F11" w:rsidRPr="009B3F11">
        <w:rPr>
          <w:rFonts w:ascii="SeroPro-Extralight" w:hAnsi="SeroPro-Extralight" w:cs="Times New Roman"/>
          <w:sz w:val="24"/>
          <w:szCs w:val="24"/>
        </w:rPr>
        <w:tab/>
      </w:r>
      <w:r w:rsidR="00CC22C2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(5.1</w:t>
      </w:r>
      <w:r w:rsidR="00236BE2">
        <w:rPr>
          <w:rFonts w:ascii="SeroPro-Extralight" w:hAnsi="SeroPro-Extralight" w:cs="Times New Roman"/>
          <w:sz w:val="24"/>
          <w:szCs w:val="24"/>
        </w:rPr>
        <w:t>4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73E5A71F" w14:textId="0D9B9C7E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491819" w:rsidRPr="00652FBF">
        <w:rPr>
          <w:position w:val="-4"/>
        </w:rPr>
        <w:object w:dxaOrig="220" w:dyaOrig="240" w14:anchorId="2080F09E">
          <v:shape id="_x0000_i1060" type="#_x0000_t75" style="width:11pt;height:12pt" o:ole="">
            <v:imagedata r:id="rId74" o:title=""/>
          </v:shape>
          <o:OLEObject Type="Embed" ProgID="Equation.3" ShapeID="_x0000_i1060" DrawAspect="Content" ObjectID="_1711354038" r:id="rId75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– характерный размер ячейки; индексы </w:t>
      </w:r>
      <w:r w:rsidRPr="00491819">
        <w:rPr>
          <w:rFonts w:ascii="SeroPro-Extralight" w:hAnsi="SeroPro-Extralight" w:cs="Times New Roman"/>
          <w:i/>
          <w:sz w:val="24"/>
          <w:szCs w:val="24"/>
        </w:rPr>
        <w:t xml:space="preserve">э </w: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и </w:t>
      </w:r>
      <w:proofErr w:type="gramStart"/>
      <w:r w:rsidRPr="00491819">
        <w:rPr>
          <w:rFonts w:ascii="SeroPro-Extralight" w:hAnsi="SeroPro-Extralight" w:cs="Times New Roman"/>
          <w:i/>
          <w:sz w:val="24"/>
          <w:szCs w:val="24"/>
        </w:rPr>
        <w:t>о</w:t>
      </w:r>
      <w:proofErr w:type="gramEnd"/>
      <w:r w:rsidRPr="00491819">
        <w:rPr>
          <w:rFonts w:ascii="SeroPro-Extralight" w:hAnsi="SeroPro-Extralight" w:cs="Times New Roman"/>
          <w:i/>
          <w:sz w:val="24"/>
          <w:szCs w:val="24"/>
        </w:rPr>
        <w:t xml:space="preserve"> </w:t>
      </w:r>
      <w:r w:rsidRPr="009B3F11">
        <w:rPr>
          <w:rFonts w:ascii="SeroPro-Extralight" w:hAnsi="SeroPro-Extralight" w:cs="Times New Roman"/>
          <w:sz w:val="24"/>
          <w:szCs w:val="24"/>
        </w:rPr>
        <w:t>относятся к эксплуатации блока и опытным работам, соответственно.</w:t>
      </w:r>
    </w:p>
    <w:p w14:paraId="4C4942E7" w14:textId="522CFB46" w:rsidR="009B3F11" w:rsidRPr="009B3F11" w:rsidRDefault="00236BE2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Темп добычи (м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асса урана, извлекаемого из блока в единицу времени</w:t>
      </w:r>
      <w:r>
        <w:rPr>
          <w:rFonts w:ascii="SeroPro-Extralight" w:hAnsi="SeroPro-Extralight" w:cs="Times New Roman"/>
          <w:sz w:val="24"/>
          <w:szCs w:val="24"/>
        </w:rPr>
        <w:t>)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 xml:space="preserve"> равняется произведению средней концентрации урана в продуктивных растворах </w:t>
      </w:r>
      <w:r w:rsidR="00491819" w:rsidRPr="00652FBF">
        <w:rPr>
          <w:position w:val="-14"/>
        </w:rPr>
        <w:object w:dxaOrig="360" w:dyaOrig="380" w14:anchorId="5249FCAE">
          <v:shape id="_x0000_i1061" type="#_x0000_t75" style="width:18pt;height:19pt" o:ole="">
            <v:imagedata r:id="rId76" o:title=""/>
          </v:shape>
          <o:OLEObject Type="Embed" ProgID="Equation.3" ShapeID="_x0000_i1061" DrawAspect="Content" ObjectID="_1711354039" r:id="rId77"/>
        </w:object>
      </w:r>
      <w:r w:rsidR="009B3F11" w:rsidRPr="009B3F11">
        <w:rPr>
          <w:rFonts w:ascii="SeroPro-Extralight" w:hAnsi="SeroPro-Extralight" w:cs="Times New Roman"/>
          <w:sz w:val="24"/>
          <w:szCs w:val="24"/>
        </w:rPr>
        <w:t xml:space="preserve"> на суммарный дебит всех откачных скважин данного блока </w:t>
      </w:r>
      <w:r w:rsidR="00491819" w:rsidRPr="00652FBF">
        <w:rPr>
          <w:position w:val="-12"/>
        </w:rPr>
        <w:object w:dxaOrig="460" w:dyaOrig="360" w14:anchorId="29C22797">
          <v:shape id="_x0000_i1062" type="#_x0000_t75" style="width:23pt;height:18pt" o:ole="">
            <v:imagedata r:id="rId78" o:title=""/>
          </v:shape>
          <o:OLEObject Type="Embed" ProgID="Equation.3" ShapeID="_x0000_i1062" DrawAspect="Content" ObjectID="_1711354040" r:id="rId79"/>
        </w:object>
      </w:r>
      <w:r w:rsidR="009B3F11"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31986E76" w14:textId="22B08500" w:rsidR="009B3F11" w:rsidRPr="009B3F11" w:rsidRDefault="00491819" w:rsidP="00491819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491819">
        <w:rPr>
          <w:rFonts w:ascii="SeroPro-Extralight" w:hAnsi="SeroPro-Extralight" w:cs="Times New Roman"/>
          <w:position w:val="-30"/>
          <w:sz w:val="24"/>
          <w:szCs w:val="24"/>
        </w:rPr>
        <w:object w:dxaOrig="2060" w:dyaOrig="680" w14:anchorId="31C1655B">
          <v:shape id="_x0000_i1063" type="#_x0000_t75" style="width:103pt;height:34pt" o:ole="">
            <v:imagedata r:id="rId80" o:title=""/>
          </v:shape>
          <o:OLEObject Type="Embed" ProgID="Equation.3" ShapeID="_x0000_i1063" DrawAspect="Content" ObjectID="_1711354041" r:id="rId81"/>
        </w:object>
      </w:r>
      <w:r w:rsidR="00F93D3A">
        <w:rPr>
          <w:rFonts w:ascii="SeroPro-Extralight" w:hAnsi="SeroPro-Extralight" w:cs="Times New Roman"/>
          <w:sz w:val="24"/>
          <w:szCs w:val="24"/>
        </w:rPr>
        <w:t>.</w:t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236BE2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(5.1</w:t>
      </w:r>
      <w:r w:rsidR="00236BE2">
        <w:rPr>
          <w:rFonts w:ascii="SeroPro-Extralight" w:hAnsi="SeroPro-Extralight" w:cs="Times New Roman"/>
          <w:sz w:val="24"/>
          <w:szCs w:val="24"/>
        </w:rPr>
        <w:t>5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3FD276D7" w14:textId="77777777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>Во многих случаях важно знать не только средние характеристики отработки блоков за весь период эксплуатации, но и временные зависимости степени извлечения и концентрации урана. Для приближенного расчета этих зависимостей могут быть использованы простые эмпирические формулы, описывающие отработку блока. Например, можно считать, что степень извлечения с течением времени стремится к единице (100%) по экспоненциальному закону:</w:t>
      </w:r>
    </w:p>
    <w:p w14:paraId="0825E502" w14:textId="1B14AE20" w:rsidR="009B3F11" w:rsidRPr="009B3F11" w:rsidRDefault="001B0D4D" w:rsidP="001B0D4D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1B0D4D">
        <w:rPr>
          <w:rFonts w:ascii="SeroPro-Extralight" w:hAnsi="SeroPro-Extralight" w:cs="Times New Roman"/>
          <w:position w:val="-28"/>
          <w:sz w:val="24"/>
          <w:szCs w:val="24"/>
        </w:rPr>
        <w:object w:dxaOrig="2299" w:dyaOrig="680" w14:anchorId="635A291A">
          <v:shape id="_x0000_i1064" type="#_x0000_t75" style="width:114.95pt;height:34pt" o:ole="">
            <v:imagedata r:id="rId82" o:title=""/>
          </v:shape>
          <o:OLEObject Type="Embed" ProgID="Equation.3" ShapeID="_x0000_i1064" DrawAspect="Content" ObjectID="_1711354042" r:id="rId83"/>
        </w:object>
      </w:r>
      <w:r w:rsidR="009B3F11" w:rsidRPr="009B3F11">
        <w:rPr>
          <w:rFonts w:ascii="SeroPro-Extralight" w:hAnsi="SeroPro-Extralight" w:cs="Times New Roman"/>
          <w:sz w:val="24"/>
          <w:szCs w:val="24"/>
        </w:rPr>
        <w:t>,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ab/>
        <w:t xml:space="preserve">при </w:t>
      </w:r>
      <w:r w:rsidRPr="00652FBF">
        <w:rPr>
          <w:position w:val="-12"/>
        </w:rPr>
        <w:object w:dxaOrig="540" w:dyaOrig="360" w14:anchorId="272300C5">
          <v:shape id="_x0000_i1065" type="#_x0000_t75" style="width:27pt;height:18pt" o:ole="">
            <v:imagedata r:id="rId84" o:title=""/>
          </v:shape>
          <o:OLEObject Type="Embed" ProgID="Equation.3" ShapeID="_x0000_i1065" DrawAspect="Content" ObjectID="_1711354043" r:id="rId85"/>
        </w:object>
      </w:r>
      <w:r w:rsidR="009B3F11" w:rsidRPr="009B3F11">
        <w:rPr>
          <w:rFonts w:ascii="SeroPro-Extralight" w:hAnsi="SeroPro-Extralight" w:cs="Times New Roman"/>
          <w:sz w:val="24"/>
          <w:szCs w:val="24"/>
        </w:rPr>
        <w:t xml:space="preserve">, 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ab/>
      </w:r>
      <w:r w:rsidR="00CC22C2">
        <w:rPr>
          <w:rFonts w:ascii="SeroPro-Extralight" w:hAnsi="SeroPro-Extralight" w:cs="Times New Roman"/>
          <w:sz w:val="24"/>
          <w:szCs w:val="24"/>
        </w:rP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(5.1</w:t>
      </w:r>
      <w:r w:rsidR="00236BE2">
        <w:rPr>
          <w:rFonts w:ascii="SeroPro-Extralight" w:hAnsi="SeroPro-Extralight" w:cs="Times New Roman"/>
          <w:sz w:val="24"/>
          <w:szCs w:val="24"/>
        </w:rPr>
        <w:t>6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30CF3B78" w14:textId="14DFD641" w:rsidR="009B3F11" w:rsidRPr="009B3F11" w:rsidRDefault="009B3F11" w:rsidP="001B0D4D">
      <w:pPr>
        <w:spacing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1B0D4D" w:rsidRPr="00652FBF">
        <w:rPr>
          <w:position w:val="-12"/>
        </w:rPr>
        <w:object w:dxaOrig="200" w:dyaOrig="360" w14:anchorId="47F4F8D1">
          <v:shape id="_x0000_i1066" type="#_x0000_t75" style="width:10pt;height:18pt" o:ole="">
            <v:imagedata r:id="rId86" o:title=""/>
          </v:shape>
          <o:OLEObject Type="Embed" ProgID="Equation.3" ShapeID="_x0000_i1066" DrawAspect="Content" ObjectID="_1711354044" r:id="rId87"/>
        </w:object>
      </w:r>
      <w:r w:rsidRPr="009B3F11">
        <w:rPr>
          <w:rFonts w:ascii="SeroPro-Extralight" w:hAnsi="SeroPro-Extralight" w:cs="Times New Roman"/>
          <w:sz w:val="24"/>
          <w:szCs w:val="24"/>
        </w:rPr>
        <w:t xml:space="preserve">- время </w:t>
      </w:r>
      <w:proofErr w:type="spellStart"/>
      <w:r w:rsidRPr="009B3F11">
        <w:rPr>
          <w:rFonts w:ascii="SeroPro-Extralight" w:hAnsi="SeroPro-Extralight" w:cs="Times New Roman"/>
          <w:sz w:val="24"/>
          <w:szCs w:val="24"/>
        </w:rPr>
        <w:t>закисления</w:t>
      </w:r>
      <w:proofErr w:type="spellEnd"/>
      <w:r w:rsidRPr="009B3F11">
        <w:rPr>
          <w:rFonts w:ascii="SeroPro-Extralight" w:hAnsi="SeroPro-Extralight" w:cs="Times New Roman"/>
          <w:sz w:val="24"/>
          <w:szCs w:val="24"/>
        </w:rPr>
        <w:t xml:space="preserve">; </w:t>
      </w:r>
      <w:r w:rsidR="001B0D4D" w:rsidRPr="00652FBF">
        <w:rPr>
          <w:position w:val="-6"/>
        </w:rPr>
        <w:object w:dxaOrig="200" w:dyaOrig="220" w14:anchorId="42A02608">
          <v:shape id="_x0000_i1067" type="#_x0000_t75" style="width:10pt;height:11pt" o:ole="">
            <v:imagedata r:id="rId88" o:title=""/>
          </v:shape>
          <o:OLEObject Type="Embed" ProgID="Equation.3" ShapeID="_x0000_i1067" DrawAspect="Content" ObjectID="_1711354045" r:id="rId89"/>
        </w:object>
      </w:r>
      <w:r w:rsidRPr="009B3F11">
        <w:rPr>
          <w:rFonts w:ascii="SeroPro-Extralight" w:hAnsi="SeroPro-Extralight" w:cs="Times New Roman"/>
          <w:sz w:val="24"/>
          <w:szCs w:val="24"/>
        </w:rPr>
        <w:t>- характерное время отработки блока.</w:t>
      </w:r>
    </w:p>
    <w:p w14:paraId="192937D9" w14:textId="4FF9EEC2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lastRenderedPageBreak/>
        <w:t xml:space="preserve">Зависимость от времени концентрации урана в продуктивных растворах равна производной массы извлеченного урана </w:t>
      </w:r>
      <w:r w:rsidR="001B0D4D" w:rsidRPr="00652FBF">
        <w:rPr>
          <w:position w:val="-12"/>
        </w:rPr>
        <w:object w:dxaOrig="360" w:dyaOrig="360" w14:anchorId="756C0632">
          <v:shape id="_x0000_i1068" type="#_x0000_t75" style="width:18pt;height:18pt" o:ole="">
            <v:imagedata r:id="rId90" o:title=""/>
          </v:shape>
          <o:OLEObject Type="Embed" ProgID="Equation.3" ShapeID="_x0000_i1068" DrawAspect="Content" ObjectID="_1711354046" r:id="rId91"/>
        </w:object>
      </w:r>
      <w:r w:rsidRPr="009B3F11">
        <w:rPr>
          <w:rFonts w:ascii="SeroPro-Extralight" w:hAnsi="SeroPro-Extralight" w:cs="Times New Roman"/>
          <w:sz w:val="24"/>
          <w:szCs w:val="24"/>
        </w:rPr>
        <w:t>=</w:t>
      </w:r>
      <w:r w:rsidR="001B0D4D" w:rsidRPr="00652FBF">
        <w:rPr>
          <w:position w:val="-12"/>
        </w:rPr>
        <w:object w:dxaOrig="300" w:dyaOrig="360" w14:anchorId="3D80AA9A">
          <v:shape id="_x0000_i1069" type="#_x0000_t75" style="width:15pt;height:18pt" o:ole="">
            <v:imagedata r:id="rId92" o:title=""/>
          </v:shape>
          <o:OLEObject Type="Embed" ProgID="Equation.3" ShapeID="_x0000_i1069" DrawAspect="Content" ObjectID="_1711354047" r:id="rId93"/>
        </w:object>
      </w:r>
      <w:r w:rsidRPr="001B0D4D">
        <w:rPr>
          <w:rFonts w:ascii="SeroPro-Extralight" w:hAnsi="SeroPro-Extralight" w:cs="Times New Roman"/>
          <w:i/>
          <w:sz w:val="24"/>
          <w:szCs w:val="24"/>
        </w:rPr>
        <w:t>ε</w:t>
      </w:r>
      <w:r w:rsidRPr="009B3F11">
        <w:rPr>
          <w:rFonts w:ascii="SeroPro-Extralight" w:hAnsi="SeroPro-Extralight" w:cs="Times New Roman"/>
          <w:sz w:val="24"/>
          <w:szCs w:val="24"/>
        </w:rPr>
        <w:t>(</w:t>
      </w:r>
      <w:r w:rsidRPr="001B0D4D">
        <w:rPr>
          <w:rFonts w:ascii="SeroPro-Extralight" w:hAnsi="SeroPro-Extralight" w:cs="Times New Roman"/>
          <w:i/>
          <w:sz w:val="24"/>
          <w:szCs w:val="24"/>
        </w:rPr>
        <w:t>t</w:t>
      </w:r>
      <w:r w:rsidRPr="009B3F11">
        <w:rPr>
          <w:rFonts w:ascii="SeroPro-Extralight" w:hAnsi="SeroPro-Extralight" w:cs="Times New Roman"/>
          <w:sz w:val="24"/>
          <w:szCs w:val="24"/>
        </w:rPr>
        <w:t xml:space="preserve">) по объему продуктивных растворов V (отношению дифференциала массы </w:t>
      </w:r>
      <w:r w:rsidR="001B0D4D" w:rsidRPr="00652FBF">
        <w:rPr>
          <w:position w:val="-12"/>
        </w:rPr>
        <w:object w:dxaOrig="480" w:dyaOrig="360" w14:anchorId="1F4BE178">
          <v:shape id="_x0000_i1070" type="#_x0000_t75" style="width:24pt;height:18pt" o:ole="">
            <v:imagedata r:id="rId94" o:title=""/>
          </v:shape>
          <o:OLEObject Type="Embed" ProgID="Equation.3" ShapeID="_x0000_i1070" DrawAspect="Content" ObjectID="_1711354048" r:id="rId95"/>
        </w:object>
      </w:r>
      <w:r w:rsidRPr="009B3F11">
        <w:rPr>
          <w:rFonts w:ascii="SeroPro-Extralight" w:hAnsi="SeroPro-Extralight" w:cs="Times New Roman"/>
          <w:sz w:val="24"/>
          <w:szCs w:val="24"/>
        </w:rPr>
        <w:t>=</w:t>
      </w:r>
      <w:r w:rsidR="001B0D4D" w:rsidRPr="00652FBF">
        <w:rPr>
          <w:position w:val="-12"/>
        </w:rPr>
        <w:object w:dxaOrig="300" w:dyaOrig="360" w14:anchorId="3AFAC43C">
          <v:shape id="_x0000_i1071" type="#_x0000_t75" style="width:15pt;height:18pt" o:ole="">
            <v:imagedata r:id="rId96" o:title=""/>
          </v:shape>
          <o:OLEObject Type="Embed" ProgID="Equation.3" ShapeID="_x0000_i1071" DrawAspect="Content" ObjectID="_1711354049" r:id="rId97"/>
        </w:object>
      </w:r>
      <w:proofErr w:type="spellStart"/>
      <w:r w:rsidRPr="001B0D4D">
        <w:rPr>
          <w:rFonts w:ascii="SeroPro-Extralight" w:hAnsi="SeroPro-Extralight" w:cs="Times New Roman"/>
          <w:i/>
          <w:sz w:val="24"/>
          <w:szCs w:val="24"/>
        </w:rPr>
        <w:t>dε</w:t>
      </w:r>
      <w:proofErr w:type="spellEnd"/>
      <w:r w:rsidRPr="009B3F11">
        <w:rPr>
          <w:rFonts w:ascii="SeroPro-Extralight" w:hAnsi="SeroPro-Extralight" w:cs="Times New Roman"/>
          <w:sz w:val="24"/>
          <w:szCs w:val="24"/>
        </w:rPr>
        <w:t>(</w:t>
      </w:r>
      <w:r w:rsidRPr="001B0D4D">
        <w:rPr>
          <w:rFonts w:ascii="SeroPro-Extralight" w:hAnsi="SeroPro-Extralight" w:cs="Times New Roman"/>
          <w:i/>
          <w:sz w:val="24"/>
          <w:szCs w:val="24"/>
        </w:rPr>
        <w:t>t</w:t>
      </w:r>
      <w:r w:rsidRPr="009B3F11">
        <w:rPr>
          <w:rFonts w:ascii="SeroPro-Extralight" w:hAnsi="SeroPro-Extralight" w:cs="Times New Roman"/>
          <w:sz w:val="24"/>
          <w:szCs w:val="24"/>
        </w:rPr>
        <w:t>) к дифференциалу объема</w:t>
      </w:r>
      <w:r w:rsidR="001B0D4D" w:rsidRPr="00652FBF">
        <w:rPr>
          <w:position w:val="-6"/>
        </w:rPr>
        <w:object w:dxaOrig="380" w:dyaOrig="279" w14:anchorId="4C1F1DEF">
          <v:shape id="_x0000_i1072" type="#_x0000_t75" style="width:19pt;height:13.95pt" o:ole="">
            <v:imagedata r:id="rId98" o:title=""/>
          </v:shape>
          <o:OLEObject Type="Embed" ProgID="Equation.3" ShapeID="_x0000_i1072" DrawAspect="Content" ObjectID="_1711354050" r:id="rId99"/>
        </w:object>
      </w:r>
      <w:r w:rsidRPr="009B3F11">
        <w:rPr>
          <w:rFonts w:ascii="SeroPro-Extralight" w:hAnsi="SeroPro-Extralight" w:cs="Times New Roman"/>
          <w:sz w:val="24"/>
          <w:szCs w:val="24"/>
        </w:rPr>
        <w:t>=</w:t>
      </w:r>
      <w:r w:rsidR="001B0D4D" w:rsidRPr="001B0D4D">
        <w:rPr>
          <w:i/>
          <w:position w:val="-12"/>
        </w:rPr>
        <w:object w:dxaOrig="460" w:dyaOrig="360" w14:anchorId="354FC309">
          <v:shape id="_x0000_i1073" type="#_x0000_t75" style="width:23pt;height:18pt" o:ole="">
            <v:imagedata r:id="rId78" o:title=""/>
          </v:shape>
          <o:OLEObject Type="Embed" ProgID="Equation.3" ShapeID="_x0000_i1073" DrawAspect="Content" ObjectID="_1711354051" r:id="rId100"/>
        </w:object>
      </w:r>
      <w:proofErr w:type="spellStart"/>
      <w:r w:rsidRPr="001B0D4D">
        <w:rPr>
          <w:rFonts w:ascii="SeroPro-Extralight" w:hAnsi="SeroPro-Extralight" w:cs="Times New Roman"/>
          <w:i/>
          <w:sz w:val="24"/>
          <w:szCs w:val="24"/>
        </w:rPr>
        <w:t>dt</w:t>
      </w:r>
      <w:proofErr w:type="spellEnd"/>
      <w:r w:rsidRPr="001B0D4D">
        <w:rPr>
          <w:rFonts w:ascii="SeroPro-Extralight" w:hAnsi="SeroPro-Extralight" w:cs="Times New Roman"/>
          <w:i/>
          <w:sz w:val="24"/>
          <w:szCs w:val="24"/>
        </w:rPr>
        <w:t>)</w:t>
      </w:r>
      <w:r w:rsidRPr="009B3F11">
        <w:rPr>
          <w:rFonts w:ascii="SeroPro-Extralight" w:hAnsi="SeroPro-Extralight" w:cs="Times New Roman"/>
          <w:sz w:val="24"/>
          <w:szCs w:val="24"/>
        </w:rPr>
        <w:t>:</w:t>
      </w:r>
    </w:p>
    <w:p w14:paraId="6A5CBD64" w14:textId="638551C7" w:rsidR="009B3F11" w:rsidRPr="009B3F11" w:rsidRDefault="001B0D4D" w:rsidP="001B0D4D">
      <w:pPr>
        <w:spacing w:line="276" w:lineRule="auto"/>
        <w:ind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1B0D4D">
        <w:rPr>
          <w:rFonts w:ascii="SeroPro-Extralight" w:hAnsi="SeroPro-Extralight" w:cs="Times New Roman"/>
          <w:position w:val="-32"/>
          <w:sz w:val="24"/>
          <w:szCs w:val="24"/>
        </w:rPr>
        <w:object w:dxaOrig="3480" w:dyaOrig="720" w14:anchorId="14E7AA82">
          <v:shape id="_x0000_i1074" type="#_x0000_t75" style="width:174pt;height:36pt" o:ole="">
            <v:imagedata r:id="rId101" o:title=""/>
          </v:shape>
          <o:OLEObject Type="Embed" ProgID="Equation.3" ShapeID="_x0000_i1074" DrawAspect="Content" ObjectID="_1711354052" r:id="rId102"/>
        </w:object>
      </w:r>
      <w:r w:rsidR="009B3F11" w:rsidRPr="009B3F11">
        <w:rPr>
          <w:rFonts w:ascii="SeroPro-Extralight" w:hAnsi="SeroPro-Extralight" w:cs="Times New Roman"/>
          <w:sz w:val="24"/>
          <w:szCs w:val="24"/>
        </w:rPr>
        <w:t>,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ab/>
        <w:t xml:space="preserve">при </w:t>
      </w:r>
      <w:r w:rsidRPr="00652FBF">
        <w:rPr>
          <w:position w:val="-12"/>
        </w:rPr>
        <w:object w:dxaOrig="540" w:dyaOrig="360" w14:anchorId="6705A2AC">
          <v:shape id="_x0000_i1075" type="#_x0000_t75" style="width:27pt;height:18pt" o:ole="">
            <v:imagedata r:id="rId84" o:title=""/>
          </v:shape>
          <o:OLEObject Type="Embed" ProgID="Equation.3" ShapeID="_x0000_i1075" DrawAspect="Content" ObjectID="_1711354053" r:id="rId103"/>
        </w:object>
      </w:r>
      <w:r>
        <w:tab/>
      </w:r>
      <w:r w:rsidR="00F93D3A">
        <w:rPr>
          <w:rFonts w:ascii="SeroPro-Extralight" w:hAnsi="SeroPro-Extralight" w:cs="Times New Roman"/>
          <w:sz w:val="24"/>
          <w:szCs w:val="24"/>
        </w:rPr>
        <w:tab/>
        <w:t>(5.1</w:t>
      </w:r>
      <w:r w:rsidR="00236BE2">
        <w:rPr>
          <w:rFonts w:ascii="SeroPro-Extralight" w:hAnsi="SeroPro-Extralight" w:cs="Times New Roman"/>
          <w:sz w:val="24"/>
          <w:szCs w:val="24"/>
        </w:rPr>
        <w:t>7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>)</w:t>
      </w:r>
    </w:p>
    <w:p w14:paraId="19608055" w14:textId="4E46CFC3" w:rsidR="009B3F11" w:rsidRPr="009B3F11" w:rsidRDefault="00F93D3A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Формула (5.1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 xml:space="preserve">6) содержит один эмпирический параметр (характерное время отработки блока </w:t>
      </w:r>
      <w:r w:rsidR="009B3F11" w:rsidRPr="001B0D4D">
        <w:rPr>
          <w:rFonts w:ascii="SeroPro-Extralight" w:hAnsi="SeroPro-Extralight" w:cs="Times New Roman"/>
          <w:i/>
          <w:sz w:val="24"/>
          <w:szCs w:val="24"/>
        </w:rPr>
        <w:t>τ</w:t>
      </w:r>
      <w:r w:rsidR="009B3F11" w:rsidRPr="009B3F11">
        <w:rPr>
          <w:rFonts w:ascii="SeroPro-Extralight" w:hAnsi="SeroPro-Extralight" w:cs="Times New Roman"/>
          <w:sz w:val="24"/>
          <w:szCs w:val="24"/>
        </w:rPr>
        <w:t xml:space="preserve">) и описывает экспоненциальное снижение концентрации со временем. </w:t>
      </w:r>
    </w:p>
    <w:p w14:paraId="2627EB7D" w14:textId="2F3AF423" w:rsidR="009B3F11" w:rsidRPr="009B3F11" w:rsidRDefault="009B3F11" w:rsidP="009B3F11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B3F11">
        <w:rPr>
          <w:rFonts w:ascii="SeroPro-Extralight" w:hAnsi="SeroPro-Extralight" w:cs="Times New Roman"/>
          <w:sz w:val="24"/>
          <w:szCs w:val="24"/>
        </w:rPr>
        <w:t xml:space="preserve">На основе технологических параметров отработки блока можно, даже не проводя расчетов, дать оценку эффективности разработки месторождения урана способом подземного выщелачивания. В таблице </w:t>
      </w:r>
      <w:r w:rsidR="001B0D4D">
        <w:rPr>
          <w:rFonts w:ascii="SeroPro-Extralight" w:hAnsi="SeroPro-Extralight" w:cs="Times New Roman"/>
          <w:sz w:val="24"/>
          <w:szCs w:val="24"/>
        </w:rPr>
        <w:t>5.1</w:t>
      </w:r>
      <w:r w:rsidRPr="009B3F11">
        <w:rPr>
          <w:rFonts w:ascii="SeroPro-Extralight" w:hAnsi="SeroPro-Extralight" w:cs="Times New Roman"/>
          <w:sz w:val="24"/>
          <w:szCs w:val="24"/>
        </w:rPr>
        <w:t xml:space="preserve"> приведена градация технологических параметров с точки зрения  эффективности применения подземного выщелачивания.</w:t>
      </w:r>
    </w:p>
    <w:p w14:paraId="173818C6" w14:textId="07360FDC" w:rsidR="001B0D4D" w:rsidRPr="001B0D4D" w:rsidRDefault="00F07744" w:rsidP="001B0D4D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Таблица 5.1</w:t>
      </w:r>
      <w:r w:rsidR="001B0D4D" w:rsidRPr="001B0D4D">
        <w:rPr>
          <w:rFonts w:ascii="SeroPro-Extralight" w:hAnsi="SeroPro-Extralight" w:cs="Times New Roman"/>
          <w:sz w:val="24"/>
          <w:szCs w:val="24"/>
        </w:rPr>
        <w:t xml:space="preserve"> - Градация технологические параметров с точки зрения   эффективности применения подземного выщелачивания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485"/>
        <w:gridCol w:w="1485"/>
        <w:gridCol w:w="1485"/>
        <w:gridCol w:w="1485"/>
      </w:tblGrid>
      <w:tr w:rsidR="001B0D4D" w:rsidRPr="00CC36B8" w14:paraId="586F1267" w14:textId="77777777" w:rsidTr="00F07744">
        <w:trPr>
          <w:trHeight w:val="1174"/>
        </w:trPr>
        <w:tc>
          <w:tcPr>
            <w:tcW w:w="2880" w:type="dxa"/>
            <w:tcBorders>
              <w:tl2br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81189A8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 xml:space="preserve">          Эффективность</w:t>
            </w:r>
          </w:p>
          <w:p w14:paraId="23DAA5BC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</w:p>
          <w:p w14:paraId="1614DD83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Параметр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</w:tcPr>
          <w:p w14:paraId="3982B79E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 xml:space="preserve">Очень </w:t>
            </w:r>
            <w:proofErr w:type="spellStart"/>
            <w:proofErr w:type="gramStart"/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эффек-тивно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</w:tcPr>
          <w:p w14:paraId="66CAF7BF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proofErr w:type="gramStart"/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Эффек-тивно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</w:tcPr>
          <w:p w14:paraId="138F41F1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 xml:space="preserve">Менее </w:t>
            </w:r>
            <w:proofErr w:type="spellStart"/>
            <w:proofErr w:type="gramStart"/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эффек-тивно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</w:tcPr>
          <w:p w14:paraId="79E16F13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эффек-тивно</w:t>
            </w:r>
            <w:proofErr w:type="spellEnd"/>
            <w:proofErr w:type="gramEnd"/>
          </w:p>
        </w:tc>
      </w:tr>
      <w:tr w:rsidR="001B0D4D" w:rsidRPr="00CC36B8" w14:paraId="27BDD1E8" w14:textId="77777777" w:rsidTr="00F07744">
        <w:tc>
          <w:tcPr>
            <w:tcW w:w="2880" w:type="dxa"/>
            <w:shd w:val="clear" w:color="auto" w:fill="auto"/>
            <w:tcMar>
              <w:top w:w="85" w:type="dxa"/>
              <w:bottom w:w="85" w:type="dxa"/>
            </w:tcMar>
          </w:tcPr>
          <w:p w14:paraId="3821E5D7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Степень извлечения урана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77B3C94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&gt; 0,8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CFBA95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0,8-0,6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5359E2D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0,6-0,4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01F918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&lt; 0,4</w:t>
            </w:r>
          </w:p>
        </w:tc>
      </w:tr>
      <w:tr w:rsidR="001B0D4D" w:rsidRPr="00CC36B8" w14:paraId="2860E893" w14:textId="77777777" w:rsidTr="00F07744">
        <w:tc>
          <w:tcPr>
            <w:tcW w:w="2880" w:type="dxa"/>
            <w:shd w:val="clear" w:color="auto" w:fill="auto"/>
            <w:tcMar>
              <w:top w:w="85" w:type="dxa"/>
              <w:bottom w:w="85" w:type="dxa"/>
            </w:tcMar>
          </w:tcPr>
          <w:p w14:paraId="382A6FFF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Отношение</w:t>
            </w:r>
            <w:proofErr w:type="gramStart"/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 xml:space="preserve"> Ж</w:t>
            </w:r>
            <w:proofErr w:type="gramEnd"/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/Т при заданной степени извлечения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F1764C0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&lt; 2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F80EECB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2-4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55C1CE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4-6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F8D06F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&gt;6</w:t>
            </w:r>
          </w:p>
        </w:tc>
      </w:tr>
      <w:tr w:rsidR="001B0D4D" w:rsidRPr="00CC36B8" w14:paraId="4FC738DF" w14:textId="77777777" w:rsidTr="00F07744">
        <w:tc>
          <w:tcPr>
            <w:tcW w:w="2880" w:type="dxa"/>
            <w:shd w:val="clear" w:color="auto" w:fill="auto"/>
            <w:tcMar>
              <w:top w:w="85" w:type="dxa"/>
              <w:bottom w:w="85" w:type="dxa"/>
            </w:tcMar>
          </w:tcPr>
          <w:p w14:paraId="28C7165C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Отношение скорости выщелачивания к скорости фильтрации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8B1A1C8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&gt;0,75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98781B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0,75-0,5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14486CA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0,5-0,1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CF3CB34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&lt; 0,1</w:t>
            </w:r>
          </w:p>
        </w:tc>
      </w:tr>
      <w:tr w:rsidR="001B0D4D" w:rsidRPr="00CC36B8" w14:paraId="491D5D28" w14:textId="77777777" w:rsidTr="00F07744">
        <w:tc>
          <w:tcPr>
            <w:tcW w:w="2880" w:type="dxa"/>
            <w:shd w:val="clear" w:color="auto" w:fill="auto"/>
            <w:tcMar>
              <w:top w:w="85" w:type="dxa"/>
              <w:bottom w:w="85" w:type="dxa"/>
            </w:tcMar>
          </w:tcPr>
          <w:p w14:paraId="28DD9895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 xml:space="preserve">Удельный расход кислоты 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833503D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&lt; 50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39A1245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50-100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8BBC04E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100-200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5CD1EA5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&gt;200</w:t>
            </w:r>
          </w:p>
        </w:tc>
      </w:tr>
      <w:tr w:rsidR="001B0D4D" w:rsidRPr="00CC36B8" w14:paraId="3E97B1C6" w14:textId="77777777" w:rsidTr="00F07744">
        <w:tc>
          <w:tcPr>
            <w:tcW w:w="2880" w:type="dxa"/>
            <w:shd w:val="clear" w:color="auto" w:fill="auto"/>
            <w:tcMar>
              <w:top w:w="85" w:type="dxa"/>
              <w:bottom w:w="85" w:type="dxa"/>
            </w:tcMar>
          </w:tcPr>
          <w:p w14:paraId="068BB0BC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Дебиты откачных скважин, м</w:t>
            </w:r>
            <w:r w:rsidRPr="001B0D4D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3</w:t>
            </w: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/ч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807D0AC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&gt;10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DD2F0D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5-10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662D406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1-5</w:t>
            </w:r>
          </w:p>
        </w:tc>
        <w:tc>
          <w:tcPr>
            <w:tcW w:w="14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86CBCE7" w14:textId="77777777" w:rsidR="001B0D4D" w:rsidRPr="001B0D4D" w:rsidRDefault="001B0D4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B0D4D">
              <w:rPr>
                <w:rFonts w:ascii="SeroPro-Extralight" w:hAnsi="SeroPro-Extralight" w:cs="Times New Roman"/>
                <w:sz w:val="24"/>
                <w:szCs w:val="24"/>
              </w:rPr>
              <w:t>&lt; 1</w:t>
            </w:r>
          </w:p>
        </w:tc>
      </w:tr>
    </w:tbl>
    <w:p w14:paraId="14B1DE38" w14:textId="77777777" w:rsidR="0054150A" w:rsidRDefault="0054150A" w:rsidP="0054150A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6469D86" w14:textId="77777777" w:rsidR="00F07744" w:rsidRPr="00F07744" w:rsidRDefault="00F07744" w:rsidP="000D7EFD">
      <w:pPr>
        <w:spacing w:line="240" w:lineRule="auto"/>
        <w:ind w:left="720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 w:rsidRPr="00F07744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lastRenderedPageBreak/>
        <w:t>5.2 Геотехнологические условия и их влияние на процесс подземного выщелачивания</w:t>
      </w:r>
    </w:p>
    <w:p w14:paraId="6F8E2F67" w14:textId="4B5A0B72" w:rsidR="00F07744" w:rsidRPr="00F07744" w:rsidRDefault="00B3752B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B3752B">
        <w:rPr>
          <w:rFonts w:ascii="SeroPro-Extralight" w:hAnsi="SeroPro-Extralight" w:cs="Times New Roman"/>
          <w:sz w:val="24"/>
          <w:szCs w:val="24"/>
        </w:rPr>
        <w:t>Геотехнологическими условиями называют комплекс природных факторов, которые влияют на возможность, ход и результаты геотехнологического процесса. Скважинное подземное выщелачивание включает в себя гидродинамические и физико-химические процессы.</w:t>
      </w:r>
      <w:r w:rsidRPr="00B3752B">
        <w:t xml:space="preserve"> </w:t>
      </w:r>
      <w:r w:rsidRPr="00B3752B">
        <w:rPr>
          <w:rFonts w:ascii="SeroPro-Extralight" w:hAnsi="SeroPro-Extralight" w:cs="Times New Roman"/>
          <w:sz w:val="24"/>
          <w:szCs w:val="24"/>
        </w:rPr>
        <w:t xml:space="preserve">Гидродинамические процессы  связаны с движением технологических растворов от </w:t>
      </w:r>
      <w:proofErr w:type="spellStart"/>
      <w:r w:rsidRPr="00B3752B">
        <w:rPr>
          <w:rFonts w:ascii="SeroPro-Extralight" w:hAnsi="SeroPro-Extralight" w:cs="Times New Roman"/>
          <w:sz w:val="24"/>
          <w:szCs w:val="24"/>
        </w:rPr>
        <w:t>закачных</w:t>
      </w:r>
      <w:proofErr w:type="spellEnd"/>
      <w:r w:rsidRPr="00B3752B">
        <w:rPr>
          <w:rFonts w:ascii="SeroPro-Extralight" w:hAnsi="SeroPro-Extralight" w:cs="Times New Roman"/>
          <w:sz w:val="24"/>
          <w:szCs w:val="24"/>
        </w:rPr>
        <w:t xml:space="preserve"> скважин к рудному телу и от рудного тела к откачным скважинам.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52B">
        <w:rPr>
          <w:rFonts w:ascii="SeroPro-Extralight" w:hAnsi="SeroPro-Extralight" w:cs="Times New Roman"/>
          <w:sz w:val="24"/>
          <w:szCs w:val="24"/>
        </w:rPr>
        <w:t>Физико-химические процессы участвуют в гетерогенной химической реакции на поверхности раздела жидкой и твердой фаз, с образованием растворимых соединений урана.</w:t>
      </w:r>
      <w:r w:rsidR="00F07744" w:rsidRPr="00F07744">
        <w:rPr>
          <w:rFonts w:ascii="SeroPro-Extralight" w:hAnsi="SeroPro-Extralight" w:cs="Times New Roman"/>
          <w:sz w:val="24"/>
          <w:szCs w:val="24"/>
        </w:rPr>
        <w:t xml:space="preserve"> Все природные факторы можно условно разделить на две группы: влияющие на гидродинамические и физико-химические процессы. </w:t>
      </w:r>
    </w:p>
    <w:p w14:paraId="3CBD7A74" w14:textId="5F281C5E" w:rsidR="00F07744" w:rsidRPr="00F07744" w:rsidRDefault="00B3752B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B3752B">
        <w:rPr>
          <w:rFonts w:ascii="SeroPro-Extralight" w:hAnsi="SeroPro-Extralight" w:cs="Times New Roman"/>
          <w:sz w:val="24"/>
          <w:szCs w:val="24"/>
        </w:rPr>
        <w:t>Основное влияние на гидродинамические процессы  оказывают геометрические и гидрогеологические характеристики рудного тела и продуктивного горизонта.</w:t>
      </w:r>
      <w:r>
        <w:rPr>
          <w:rFonts w:ascii="SeroPro-Extralight" w:hAnsi="SeroPro-Extralight" w:cs="Times New Roman"/>
          <w:sz w:val="24"/>
          <w:szCs w:val="24"/>
        </w:rPr>
        <w:t xml:space="preserve"> О</w:t>
      </w:r>
      <w:r w:rsidRPr="00B3752B">
        <w:rPr>
          <w:rFonts w:ascii="SeroPro-Extralight" w:hAnsi="SeroPro-Extralight" w:cs="Times New Roman"/>
          <w:sz w:val="24"/>
          <w:szCs w:val="24"/>
        </w:rPr>
        <w:t>ценка их влияния на эффективность выщелачивания</w:t>
      </w:r>
      <w:r>
        <w:rPr>
          <w:rFonts w:ascii="SeroPro-Extralight" w:hAnsi="SeroPro-Extralight" w:cs="Times New Roman"/>
          <w:sz w:val="24"/>
          <w:szCs w:val="24"/>
        </w:rPr>
        <w:t xml:space="preserve"> приведена</w:t>
      </w:r>
      <w:r w:rsidR="00F07744">
        <w:rPr>
          <w:rFonts w:ascii="SeroPro-Extralight" w:hAnsi="SeroPro-Extralight" w:cs="Times New Roman"/>
          <w:sz w:val="24"/>
          <w:szCs w:val="24"/>
        </w:rPr>
        <w:t xml:space="preserve"> в таблицах 5.2 и 5.3</w:t>
      </w:r>
      <w:r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0BBB2860" w14:textId="6202F35D" w:rsidR="00F07744" w:rsidRPr="00F07744" w:rsidRDefault="00F07744" w:rsidP="00F0774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Таблица 5.2</w:t>
      </w:r>
      <w:r w:rsidRPr="00F07744">
        <w:rPr>
          <w:rFonts w:ascii="SeroPro-Extralight" w:hAnsi="SeroPro-Extralight" w:cs="Times New Roman"/>
          <w:sz w:val="24"/>
          <w:szCs w:val="24"/>
        </w:rPr>
        <w:t xml:space="preserve"> - Факторы </w:t>
      </w:r>
      <w:r w:rsidR="00B3752B" w:rsidRPr="00B3752B">
        <w:rPr>
          <w:rFonts w:ascii="SeroPro-Extralight" w:hAnsi="SeroPro-Extralight" w:cs="Times New Roman"/>
          <w:sz w:val="24"/>
          <w:szCs w:val="24"/>
        </w:rPr>
        <w:t>геометрическ</w:t>
      </w:r>
      <w:r w:rsidR="00B3752B">
        <w:rPr>
          <w:rFonts w:ascii="SeroPro-Extralight" w:hAnsi="SeroPro-Extralight" w:cs="Times New Roman"/>
          <w:sz w:val="24"/>
          <w:szCs w:val="24"/>
        </w:rPr>
        <w:t>ого</w:t>
      </w:r>
      <w:r w:rsidR="00B3752B" w:rsidRPr="00B3752B">
        <w:rPr>
          <w:rFonts w:ascii="SeroPro-Extralight" w:hAnsi="SeroPro-Extralight" w:cs="Times New Roman"/>
          <w:sz w:val="24"/>
          <w:szCs w:val="24"/>
        </w:rPr>
        <w:t xml:space="preserve"> </w:t>
      </w:r>
      <w:r w:rsidRPr="00F07744">
        <w:rPr>
          <w:rFonts w:ascii="SeroPro-Extralight" w:hAnsi="SeroPro-Extralight" w:cs="Times New Roman"/>
          <w:sz w:val="24"/>
          <w:szCs w:val="24"/>
        </w:rPr>
        <w:t xml:space="preserve">строения и их влияние на эффективность выщелачивания 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350"/>
        <w:gridCol w:w="1350"/>
        <w:gridCol w:w="1350"/>
        <w:gridCol w:w="1656"/>
      </w:tblGrid>
      <w:tr w:rsidR="00F07744" w:rsidRPr="00F07744" w14:paraId="700463C2" w14:textId="77777777" w:rsidTr="000D7EFD">
        <w:trPr>
          <w:jc w:val="center"/>
        </w:trPr>
        <w:tc>
          <w:tcPr>
            <w:tcW w:w="3060" w:type="dxa"/>
            <w:tcBorders>
              <w:tl2br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16D8B1" w14:textId="77777777" w:rsidR="00F07744" w:rsidRPr="00F07744" w:rsidRDefault="00F07744" w:rsidP="00F07744">
            <w:pPr>
              <w:spacing w:after="0" w:line="240" w:lineRule="auto"/>
              <w:jc w:val="right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                         Оценка                 влияния</w:t>
            </w:r>
          </w:p>
          <w:p w14:paraId="2583D824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</w:p>
          <w:p w14:paraId="4E07AEC0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</w:tcPr>
          <w:p w14:paraId="17C7D524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Очень 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</w:tcPr>
          <w:p w14:paraId="6848944D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</w:tcPr>
          <w:p w14:paraId="436E4017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Менее 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  <w:tc>
          <w:tcPr>
            <w:tcW w:w="1656" w:type="dxa"/>
            <w:shd w:val="clear" w:color="auto" w:fill="auto"/>
            <w:tcMar>
              <w:top w:w="85" w:type="dxa"/>
              <w:bottom w:w="85" w:type="dxa"/>
            </w:tcMar>
          </w:tcPr>
          <w:p w14:paraId="779D7E54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Не 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</w:tr>
      <w:tr w:rsidR="00F07744" w:rsidRPr="00F07744" w14:paraId="771F8F35" w14:textId="77777777" w:rsidTr="000D7EFD">
        <w:trPr>
          <w:jc w:val="center"/>
        </w:trPr>
        <w:tc>
          <w:tcPr>
            <w:tcW w:w="3060" w:type="dxa"/>
            <w:shd w:val="clear" w:color="auto" w:fill="auto"/>
            <w:tcMar>
              <w:top w:w="85" w:type="dxa"/>
              <w:bottom w:w="85" w:type="dxa"/>
            </w:tcMar>
          </w:tcPr>
          <w:p w14:paraId="7374046E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Мощность продуктивного горизонта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4DAF303" w14:textId="234DAF4A" w:rsidR="00F07744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5 -</w:t>
            </w:r>
            <w:r w:rsidR="00F07744"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10м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A98818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10-20м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D6B790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20-30м</w:t>
            </w:r>
          </w:p>
        </w:tc>
        <w:tc>
          <w:tcPr>
            <w:tcW w:w="16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04D0E05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 30м</w:t>
            </w:r>
          </w:p>
        </w:tc>
      </w:tr>
      <w:tr w:rsidR="00F07744" w:rsidRPr="00F07744" w14:paraId="07766404" w14:textId="77777777" w:rsidTr="000D7EFD">
        <w:trPr>
          <w:jc w:val="center"/>
        </w:trPr>
        <w:tc>
          <w:tcPr>
            <w:tcW w:w="3060" w:type="dxa"/>
            <w:shd w:val="clear" w:color="auto" w:fill="auto"/>
            <w:tcMar>
              <w:top w:w="85" w:type="dxa"/>
              <w:bottom w:w="85" w:type="dxa"/>
            </w:tcMar>
          </w:tcPr>
          <w:p w14:paraId="10C5E9B4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Отношение мощности рудной залежи к мощности рудовмещающего горизонта 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3A36533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 0,5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E6E21F3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0,5-0,2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21971F8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0,2-0,1</w:t>
            </w:r>
          </w:p>
        </w:tc>
        <w:tc>
          <w:tcPr>
            <w:tcW w:w="16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361954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 0,1</w:t>
            </w:r>
          </w:p>
        </w:tc>
      </w:tr>
      <w:tr w:rsidR="00F07744" w:rsidRPr="00F07744" w14:paraId="0BF4F967" w14:textId="77777777" w:rsidTr="000D7EFD">
        <w:trPr>
          <w:trHeight w:val="409"/>
          <w:jc w:val="center"/>
        </w:trPr>
        <w:tc>
          <w:tcPr>
            <w:tcW w:w="3060" w:type="dxa"/>
            <w:shd w:val="clear" w:color="auto" w:fill="auto"/>
            <w:tcMar>
              <w:top w:w="85" w:type="dxa"/>
              <w:bottom w:w="85" w:type="dxa"/>
            </w:tcMar>
          </w:tcPr>
          <w:p w14:paraId="63E79F47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Ширина рудного тела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D65EFA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&gt;200м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6068426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100-200м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3086BCA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50-100м</w:t>
            </w:r>
          </w:p>
        </w:tc>
        <w:tc>
          <w:tcPr>
            <w:tcW w:w="16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1BF0E3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 50м</w:t>
            </w:r>
          </w:p>
        </w:tc>
      </w:tr>
      <w:tr w:rsidR="00F07744" w:rsidRPr="00F07744" w14:paraId="654962C4" w14:textId="77777777" w:rsidTr="000D7EFD">
        <w:trPr>
          <w:jc w:val="center"/>
        </w:trPr>
        <w:tc>
          <w:tcPr>
            <w:tcW w:w="3060" w:type="dxa"/>
            <w:shd w:val="clear" w:color="auto" w:fill="auto"/>
            <w:tcMar>
              <w:top w:w="85" w:type="dxa"/>
              <w:bottom w:w="85" w:type="dxa"/>
            </w:tcMar>
          </w:tcPr>
          <w:p w14:paraId="50109C17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Глубина залегания  рудного тела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840F69F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 100м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F420A8D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100-300м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9BA66F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300-500м</w:t>
            </w:r>
          </w:p>
        </w:tc>
        <w:tc>
          <w:tcPr>
            <w:tcW w:w="16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C9053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&gt;500м</w:t>
            </w:r>
          </w:p>
        </w:tc>
      </w:tr>
      <w:tr w:rsidR="00F07744" w:rsidRPr="00F07744" w14:paraId="6F5A4036" w14:textId="77777777" w:rsidTr="000D7EFD">
        <w:trPr>
          <w:jc w:val="center"/>
        </w:trPr>
        <w:tc>
          <w:tcPr>
            <w:tcW w:w="3060" w:type="dxa"/>
            <w:shd w:val="clear" w:color="auto" w:fill="auto"/>
            <w:tcMar>
              <w:top w:w="85" w:type="dxa"/>
              <w:bottom w:w="85" w:type="dxa"/>
            </w:tcMar>
          </w:tcPr>
          <w:p w14:paraId="4B5EF642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Положение рудного тела в водоносном горизонте 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51A21E3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базаль</w:t>
            </w:r>
            <w:proofErr w:type="spell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-ной</w:t>
            </w:r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692C820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В нижней части 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14321D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В средней части</w:t>
            </w:r>
          </w:p>
        </w:tc>
        <w:tc>
          <w:tcPr>
            <w:tcW w:w="16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9D36F1B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В верхней части</w:t>
            </w:r>
          </w:p>
        </w:tc>
      </w:tr>
      <w:tr w:rsidR="00F07744" w:rsidRPr="00F07744" w14:paraId="290467A1" w14:textId="77777777" w:rsidTr="000D7EFD">
        <w:trPr>
          <w:jc w:val="center"/>
        </w:trPr>
        <w:tc>
          <w:tcPr>
            <w:tcW w:w="3060" w:type="dxa"/>
            <w:shd w:val="clear" w:color="auto" w:fill="auto"/>
            <w:tcMar>
              <w:top w:w="85" w:type="dxa"/>
              <w:bottom w:w="85" w:type="dxa"/>
            </w:tcMar>
          </w:tcPr>
          <w:p w14:paraId="745E5CE9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Расположение рудного тела в вертикальном разрезе</w:t>
            </w:r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31F5C3D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Одно-ярусное</w:t>
            </w:r>
            <w:proofErr w:type="gramEnd"/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5228B44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Двух-ярусное</w:t>
            </w:r>
            <w:proofErr w:type="gramEnd"/>
          </w:p>
        </w:tc>
        <w:tc>
          <w:tcPr>
            <w:tcW w:w="135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9459A40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Трех-ярусное</w:t>
            </w:r>
            <w:proofErr w:type="gramEnd"/>
          </w:p>
        </w:tc>
        <w:tc>
          <w:tcPr>
            <w:tcW w:w="165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E3B6E54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Много-ярусное</w:t>
            </w:r>
            <w:proofErr w:type="gramEnd"/>
          </w:p>
        </w:tc>
      </w:tr>
    </w:tbl>
    <w:p w14:paraId="29086089" w14:textId="77777777" w:rsidR="00F07744" w:rsidRPr="00CC36B8" w:rsidRDefault="00F07744" w:rsidP="00F0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018C1" w14:textId="77777777" w:rsidR="00B3752B" w:rsidRDefault="00B3752B" w:rsidP="00F0774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52B">
        <w:rPr>
          <w:rFonts w:ascii="SeroPro-Extralight" w:hAnsi="SeroPro-Extralight" w:cs="Times New Roman"/>
          <w:sz w:val="24"/>
          <w:szCs w:val="24"/>
        </w:rPr>
        <w:t>Мощность рудовмещающего водоносного горизонта влияет на область движения технологических растворов в продуктивном горизонте. Если мощность большая, то сложно обеспечить равномерность охвата рудного тела выщелачивающими растворами.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52B">
        <w:rPr>
          <w:rFonts w:ascii="SeroPro-Extralight" w:hAnsi="SeroPro-Extralight" w:cs="Times New Roman"/>
          <w:sz w:val="24"/>
          <w:szCs w:val="24"/>
        </w:rPr>
        <w:t>Следует также отметить, что применение фильтров скважин, большого размера, более десяти метров, как правило, неэффективно, так как начинает работать только какая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B3752B">
        <w:rPr>
          <w:rFonts w:ascii="SeroPro-Extralight" w:hAnsi="SeroPro-Extralight" w:cs="Times New Roman"/>
          <w:sz w:val="24"/>
          <w:szCs w:val="24"/>
        </w:rPr>
        <w:t>то часть фильтра.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52B">
        <w:rPr>
          <w:rFonts w:ascii="SeroPro-Extralight" w:hAnsi="SeroPro-Extralight" w:cs="Times New Roman"/>
          <w:sz w:val="24"/>
          <w:szCs w:val="24"/>
        </w:rPr>
        <w:t>При маленькой мощности  рудовмещающего горизонта  сложно обеспечить требуемую производительность технологических скважин. Наиболее благоприятная мощность составляет от пяти до десяти метров.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52B">
        <w:rPr>
          <w:rFonts w:ascii="SeroPro-Extralight" w:hAnsi="SeroPro-Extralight" w:cs="Times New Roman"/>
          <w:sz w:val="24"/>
          <w:szCs w:val="24"/>
        </w:rPr>
        <w:t>Желательно, чтобы мощность рудного тела была больше половины  мощн</w:t>
      </w:r>
      <w:r>
        <w:rPr>
          <w:rFonts w:ascii="SeroPro-Extralight" w:hAnsi="SeroPro-Extralight" w:cs="Times New Roman"/>
          <w:sz w:val="24"/>
          <w:szCs w:val="24"/>
        </w:rPr>
        <w:t xml:space="preserve">ости рудовмещающего горизонта. </w:t>
      </w:r>
      <w:r w:rsidRPr="00B3752B">
        <w:rPr>
          <w:rFonts w:ascii="SeroPro-Extralight" w:hAnsi="SeroPro-Extralight" w:cs="Times New Roman"/>
          <w:sz w:val="24"/>
          <w:szCs w:val="24"/>
        </w:rPr>
        <w:t xml:space="preserve">В противном случае сложно обеспечить движение технологических растворов от </w:t>
      </w:r>
      <w:proofErr w:type="spellStart"/>
      <w:r w:rsidRPr="00B3752B">
        <w:rPr>
          <w:rFonts w:ascii="SeroPro-Extralight" w:hAnsi="SeroPro-Extralight" w:cs="Times New Roman"/>
          <w:sz w:val="24"/>
          <w:szCs w:val="24"/>
        </w:rPr>
        <w:t>закачных</w:t>
      </w:r>
      <w:proofErr w:type="spellEnd"/>
      <w:r w:rsidRPr="00B3752B">
        <w:rPr>
          <w:rFonts w:ascii="SeroPro-Extralight" w:hAnsi="SeroPro-Extralight" w:cs="Times New Roman"/>
          <w:sz w:val="24"/>
          <w:szCs w:val="24"/>
        </w:rPr>
        <w:t xml:space="preserve"> скважин к рудному телу и от рудного тела к откачным скважинам. Велика вероятность того, что растворы пройдут мимо рудного тела.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682D575C" w14:textId="4FB25EA2" w:rsidR="00F93D3A" w:rsidRDefault="00B3752B" w:rsidP="00F0774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52B">
        <w:rPr>
          <w:rFonts w:ascii="SeroPro-Extralight" w:hAnsi="SeroPro-Extralight" w:cs="Times New Roman"/>
          <w:sz w:val="24"/>
          <w:szCs w:val="24"/>
        </w:rPr>
        <w:t>Большая ширина рудной залежи позволяет применять различные ячеистые и рядные схемы вскрытия.  Если  рудное тело узкое, менее пятидесяти метров, то сложно расположить скважины так, чтобы предотвратить разубоживание продуктивных растворов пластовыми водами  и уход технологических растворов за контур блока.</w:t>
      </w:r>
    </w:p>
    <w:p w14:paraId="08E54160" w14:textId="33E806E4" w:rsidR="00B3752B" w:rsidRDefault="00B3752B" w:rsidP="00F0774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52B">
        <w:rPr>
          <w:rFonts w:ascii="SeroPro-Extralight" w:hAnsi="SeroPro-Extralight" w:cs="Times New Roman"/>
          <w:sz w:val="24"/>
          <w:szCs w:val="24"/>
        </w:rPr>
        <w:t>Глубина залегания рудного тела определяет конструкцию технологических скважин, стоимость и сложность  их сооружения и эксплуатации. В настоящее время способом скважинного подземного выщелачивания разрабатываются месторождения с глубиной залегания рудного тела не более семисот метров.</w:t>
      </w:r>
    </w:p>
    <w:p w14:paraId="69D7DB1C" w14:textId="5291EDC4" w:rsidR="004517D1" w:rsidRDefault="004517D1" w:rsidP="004517D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Большое</w:t>
      </w:r>
      <w:r w:rsidRPr="004517D1">
        <w:rPr>
          <w:rFonts w:ascii="SeroPro-Extralight" w:hAnsi="SeroPro-Extralight" w:cs="Times New Roman"/>
          <w:sz w:val="24"/>
          <w:szCs w:val="24"/>
        </w:rPr>
        <w:t xml:space="preserve"> значение имеет положение рудного тела в продуктивном горизонте.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4517D1">
        <w:rPr>
          <w:rFonts w:ascii="SeroPro-Extralight" w:hAnsi="SeroPro-Extralight" w:cs="Times New Roman"/>
          <w:sz w:val="24"/>
          <w:szCs w:val="24"/>
        </w:rPr>
        <w:t>Выщелачивающие растворы имеют более высокую плотность, по сравнению с пластовыми водами. В результате имеет место их гравитационное опускание.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4517D1">
        <w:rPr>
          <w:rFonts w:ascii="SeroPro-Extralight" w:hAnsi="SeroPro-Extralight" w:cs="Times New Roman"/>
          <w:sz w:val="24"/>
          <w:szCs w:val="24"/>
        </w:rPr>
        <w:t xml:space="preserve">Это явление затрудняет выщелачивание в случае, когда рудное тела  расположено в верхней части продуктивного горизонта. Лучше всего, если руда находится в его базальной части, непосредственно над </w:t>
      </w:r>
      <w:proofErr w:type="gramStart"/>
      <w:r w:rsidRPr="004517D1">
        <w:rPr>
          <w:rFonts w:ascii="SeroPro-Extralight" w:hAnsi="SeroPro-Extralight" w:cs="Times New Roman"/>
          <w:sz w:val="24"/>
          <w:szCs w:val="24"/>
        </w:rPr>
        <w:t>нижним</w:t>
      </w:r>
      <w:proofErr w:type="gramEnd"/>
      <w:r w:rsidRPr="004517D1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4517D1">
        <w:rPr>
          <w:rFonts w:ascii="SeroPro-Extralight" w:hAnsi="SeroPro-Extralight" w:cs="Times New Roman"/>
          <w:sz w:val="24"/>
          <w:szCs w:val="24"/>
        </w:rPr>
        <w:t>водоупором</w:t>
      </w:r>
      <w:proofErr w:type="spellEnd"/>
      <w:r w:rsidRPr="004517D1">
        <w:rPr>
          <w:rFonts w:ascii="SeroPro-Extralight" w:hAnsi="SeroPro-Extralight" w:cs="Times New Roman"/>
          <w:sz w:val="24"/>
          <w:szCs w:val="24"/>
        </w:rPr>
        <w:t>.</w:t>
      </w:r>
    </w:p>
    <w:p w14:paraId="435B4B13" w14:textId="757A2041" w:rsidR="004517D1" w:rsidRDefault="004517D1" w:rsidP="004517D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517D1">
        <w:rPr>
          <w:rFonts w:ascii="SeroPro-Extralight" w:hAnsi="SeroPro-Extralight" w:cs="Times New Roman"/>
          <w:sz w:val="24"/>
          <w:szCs w:val="24"/>
        </w:rPr>
        <w:t xml:space="preserve">В случае много-ярусного </w:t>
      </w:r>
      <w:proofErr w:type="spellStart"/>
      <w:r w:rsidRPr="004517D1">
        <w:rPr>
          <w:rFonts w:ascii="SeroPro-Extralight" w:hAnsi="SeroPro-Extralight" w:cs="Times New Roman"/>
          <w:sz w:val="24"/>
          <w:szCs w:val="24"/>
        </w:rPr>
        <w:t>оруднения</w:t>
      </w:r>
      <w:proofErr w:type="spellEnd"/>
      <w:r w:rsidRPr="004517D1">
        <w:rPr>
          <w:rFonts w:ascii="SeroPro-Extralight" w:hAnsi="SeroPro-Extralight" w:cs="Times New Roman"/>
          <w:sz w:val="24"/>
          <w:szCs w:val="24"/>
        </w:rPr>
        <w:t xml:space="preserve">, в процесс выщелачивания вовлекаются пустые породы, расположенные между </w:t>
      </w:r>
      <w:proofErr w:type="gramStart"/>
      <w:r w:rsidRPr="004517D1">
        <w:rPr>
          <w:rFonts w:ascii="SeroPro-Extralight" w:hAnsi="SeroPro-Extralight" w:cs="Times New Roman"/>
          <w:sz w:val="24"/>
          <w:szCs w:val="24"/>
        </w:rPr>
        <w:t>рудными</w:t>
      </w:r>
      <w:proofErr w:type="gramEnd"/>
      <w:r w:rsidRPr="004517D1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4517D1">
        <w:rPr>
          <w:rFonts w:ascii="SeroPro-Extralight" w:hAnsi="SeroPro-Extralight" w:cs="Times New Roman"/>
          <w:sz w:val="24"/>
          <w:szCs w:val="24"/>
        </w:rPr>
        <w:t>пропластками</w:t>
      </w:r>
      <w:proofErr w:type="spellEnd"/>
      <w:r w:rsidRPr="004517D1">
        <w:rPr>
          <w:rFonts w:ascii="SeroPro-Extralight" w:hAnsi="SeroPro-Extralight" w:cs="Times New Roman"/>
          <w:sz w:val="24"/>
          <w:szCs w:val="24"/>
        </w:rPr>
        <w:t>. Это способствует  разубоживанию продуктивных растворов и увеличению расхода реагентов.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4517D1">
        <w:rPr>
          <w:rFonts w:ascii="SeroPro-Extralight" w:hAnsi="SeroPro-Extralight" w:cs="Times New Roman"/>
          <w:sz w:val="24"/>
          <w:szCs w:val="24"/>
        </w:rPr>
        <w:t xml:space="preserve">Наиболее благоприятным является </w:t>
      </w:r>
      <w:proofErr w:type="gramStart"/>
      <w:r w:rsidRPr="004517D1">
        <w:rPr>
          <w:rFonts w:ascii="SeroPro-Extralight" w:hAnsi="SeroPro-Extralight" w:cs="Times New Roman"/>
          <w:sz w:val="24"/>
          <w:szCs w:val="24"/>
        </w:rPr>
        <w:t>одно-ярусное</w:t>
      </w:r>
      <w:proofErr w:type="gramEnd"/>
      <w:r w:rsidRPr="004517D1">
        <w:rPr>
          <w:rFonts w:ascii="SeroPro-Extralight" w:hAnsi="SeroPro-Extralight" w:cs="Times New Roman"/>
          <w:sz w:val="24"/>
          <w:szCs w:val="24"/>
        </w:rPr>
        <w:t xml:space="preserve"> расположение рудного тела в вертикальном разрезе продуктивного горизонта.</w:t>
      </w:r>
    </w:p>
    <w:p w14:paraId="7BDA0E1A" w14:textId="77777777" w:rsidR="004517D1" w:rsidRDefault="004517D1" w:rsidP="004517D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3A8C943" w14:textId="52064577" w:rsidR="00F07744" w:rsidRPr="00F07744" w:rsidRDefault="00F07744" w:rsidP="00F0774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lastRenderedPageBreak/>
        <w:t>Таблица 5.3</w:t>
      </w:r>
      <w:r w:rsidRPr="00F07744">
        <w:rPr>
          <w:rFonts w:ascii="SeroPro-Extralight" w:hAnsi="SeroPro-Extralight" w:cs="Times New Roman"/>
          <w:sz w:val="24"/>
          <w:szCs w:val="24"/>
        </w:rPr>
        <w:t xml:space="preserve"> - Гидрогеологические факторы и их влияние на эффективность выщелачивания </w:t>
      </w:r>
    </w:p>
    <w:tbl>
      <w:tblPr>
        <w:tblW w:w="8624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485"/>
        <w:gridCol w:w="1485"/>
        <w:gridCol w:w="1485"/>
        <w:gridCol w:w="1485"/>
      </w:tblGrid>
      <w:tr w:rsidR="00F07744" w:rsidRPr="00CC36B8" w14:paraId="60109DCA" w14:textId="77777777" w:rsidTr="00D6618D">
        <w:trPr>
          <w:jc w:val="center"/>
        </w:trPr>
        <w:tc>
          <w:tcPr>
            <w:tcW w:w="2684" w:type="dxa"/>
            <w:tcBorders>
              <w:tl2br w:val="single" w:sz="4" w:space="0" w:color="auto"/>
            </w:tcBorders>
            <w:shd w:val="clear" w:color="auto" w:fill="auto"/>
          </w:tcPr>
          <w:p w14:paraId="1E12B9C3" w14:textId="77777777" w:rsidR="00F07744" w:rsidRPr="00F07744" w:rsidRDefault="00F07744" w:rsidP="00F07744">
            <w:pPr>
              <w:spacing w:after="0" w:line="240" w:lineRule="auto"/>
              <w:jc w:val="right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                   Оценка                 влияния</w:t>
            </w:r>
          </w:p>
          <w:p w14:paraId="4F6D2390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</w:p>
          <w:p w14:paraId="28FA2E38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85" w:type="dxa"/>
            <w:shd w:val="clear" w:color="auto" w:fill="auto"/>
          </w:tcPr>
          <w:p w14:paraId="20CBEB32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Очень 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  <w:tc>
          <w:tcPr>
            <w:tcW w:w="1485" w:type="dxa"/>
            <w:shd w:val="clear" w:color="auto" w:fill="auto"/>
          </w:tcPr>
          <w:p w14:paraId="4A0A9044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  <w:tc>
          <w:tcPr>
            <w:tcW w:w="1485" w:type="dxa"/>
            <w:shd w:val="clear" w:color="auto" w:fill="auto"/>
          </w:tcPr>
          <w:p w14:paraId="124D55E6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Менее 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  <w:tc>
          <w:tcPr>
            <w:tcW w:w="1485" w:type="dxa"/>
            <w:shd w:val="clear" w:color="auto" w:fill="auto"/>
          </w:tcPr>
          <w:p w14:paraId="3BE52030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Не 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</w:tr>
      <w:tr w:rsidR="00F07744" w:rsidRPr="00CC36B8" w14:paraId="2135A695" w14:textId="77777777" w:rsidTr="00D6618D">
        <w:trPr>
          <w:jc w:val="center"/>
        </w:trPr>
        <w:tc>
          <w:tcPr>
            <w:tcW w:w="2684" w:type="dxa"/>
            <w:shd w:val="clear" w:color="auto" w:fill="auto"/>
          </w:tcPr>
          <w:p w14:paraId="78822BBE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Наличие и состояние </w:t>
            </w:r>
            <w:proofErr w:type="spell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водоупоров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</w:tcPr>
          <w:p w14:paraId="34D4FE4D" w14:textId="693465C1" w:rsidR="00F07744" w:rsidRPr="00F07744" w:rsidRDefault="00F07744" w:rsidP="004517D1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Сплошные верхний и нижний </w:t>
            </w:r>
            <w:proofErr w:type="spell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водоупоры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</w:tcPr>
          <w:p w14:paraId="6A2CA790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Преры-вистый</w:t>
            </w:r>
            <w:proofErr w:type="spellEnd"/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верхний и сплошной нижний </w:t>
            </w:r>
            <w:proofErr w:type="spell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водоупор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</w:tcPr>
          <w:p w14:paraId="4E25261D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Преры-вистые</w:t>
            </w:r>
            <w:proofErr w:type="spellEnd"/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верхний и нижний </w:t>
            </w:r>
            <w:proofErr w:type="spell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водоупоры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</w:tcPr>
          <w:p w14:paraId="02340878" w14:textId="1A309EF7" w:rsidR="00F07744" w:rsidRPr="00F07744" w:rsidRDefault="00F07744" w:rsidP="004517D1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верхнего</w:t>
            </w:r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и нижнего </w:t>
            </w:r>
            <w:proofErr w:type="spell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водоупоров</w:t>
            </w:r>
            <w:proofErr w:type="spellEnd"/>
          </w:p>
        </w:tc>
      </w:tr>
      <w:tr w:rsidR="00F07744" w:rsidRPr="00CC36B8" w14:paraId="41D10F43" w14:textId="77777777" w:rsidTr="00D6618D">
        <w:trPr>
          <w:jc w:val="center"/>
        </w:trPr>
        <w:tc>
          <w:tcPr>
            <w:tcW w:w="2684" w:type="dxa"/>
            <w:shd w:val="clear" w:color="auto" w:fill="auto"/>
          </w:tcPr>
          <w:p w14:paraId="22446472" w14:textId="52D852B7" w:rsidR="00F07744" w:rsidRPr="00F07744" w:rsidRDefault="00D6618D" w:rsidP="004517D1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6618D">
              <w:rPr>
                <w:rFonts w:ascii="SeroPro-Extralight" w:hAnsi="SeroPro-Extralight" w:cs="Times New Roman"/>
                <w:sz w:val="24"/>
                <w:szCs w:val="24"/>
              </w:rPr>
              <w:t>Коэффициент фильтрации руд</w:t>
            </w:r>
            <w:r w:rsidR="00F07744"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, </w:t>
            </w:r>
            <w:r w:rsidR="004517D1">
              <w:rPr>
                <w:rFonts w:ascii="SeroPro-Extralight" w:hAnsi="SeroPro-Extralight" w:cs="Times New Roman"/>
                <w:sz w:val="24"/>
                <w:szCs w:val="24"/>
              </w:rPr>
              <w:t xml:space="preserve"> </w:t>
            </w:r>
            <w:proofErr w:type="gramStart"/>
            <w:r w:rsidR="00F07744" w:rsidRPr="00F07744">
              <w:rPr>
                <w:rFonts w:ascii="SeroPro-Extralight" w:hAnsi="SeroPro-Extralight" w:cs="Times New Roman"/>
                <w:sz w:val="24"/>
                <w:szCs w:val="24"/>
              </w:rPr>
              <w:t>м</w:t>
            </w:r>
            <w:proofErr w:type="gramEnd"/>
            <w:r w:rsidR="00F07744" w:rsidRPr="00F07744">
              <w:rPr>
                <w:rFonts w:ascii="SeroPro-Extralight" w:hAnsi="SeroPro-Extralight" w:cs="Times New Roman"/>
                <w:sz w:val="24"/>
                <w:szCs w:val="24"/>
              </w:rPr>
              <w:t>/</w:t>
            </w:r>
            <w:proofErr w:type="spellStart"/>
            <w:r w:rsidR="00F07744" w:rsidRPr="00F07744">
              <w:rPr>
                <w:rFonts w:ascii="SeroPro-Extralight" w:hAnsi="SeroPro-Extralight" w:cs="Times New Roman"/>
                <w:sz w:val="24"/>
                <w:szCs w:val="24"/>
              </w:rPr>
              <w:t>с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</w:tcPr>
          <w:p w14:paraId="34CE2A61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43C9138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2-5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29C0437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0,5-2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5A508D" w14:textId="77777777" w:rsidR="00F07744" w:rsidRPr="00F07744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&lt;0,5</w:t>
            </w:r>
          </w:p>
        </w:tc>
      </w:tr>
      <w:tr w:rsidR="00D6618D" w:rsidRPr="00CC36B8" w14:paraId="0A61AE23" w14:textId="77777777" w:rsidTr="00D6618D">
        <w:trPr>
          <w:jc w:val="center"/>
        </w:trPr>
        <w:tc>
          <w:tcPr>
            <w:tcW w:w="2684" w:type="dxa"/>
            <w:shd w:val="clear" w:color="auto" w:fill="auto"/>
          </w:tcPr>
          <w:p w14:paraId="20D53AAE" w14:textId="192C240E" w:rsidR="00D6618D" w:rsidRPr="00D6618D" w:rsidRDefault="00D6618D" w:rsidP="004517D1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Водопроводимость</w:t>
            </w:r>
            <w:proofErr w:type="spell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руд, м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/</w:t>
            </w:r>
            <w:proofErr w:type="spell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</w:tcPr>
          <w:p w14:paraId="2F38EE91" w14:textId="2A1E4BED" w:rsidR="00D6618D" w:rsidRPr="00F07744" w:rsidRDefault="00D6618D" w:rsidP="00D6618D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2503D9" w14:textId="33576B45" w:rsidR="00D6618D" w:rsidRPr="00F07744" w:rsidRDefault="00D6618D" w:rsidP="00D6618D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5</w:t>
            </w: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0-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2</w:t>
            </w: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5116723" w14:textId="28A23F81" w:rsidR="00D6618D" w:rsidRPr="00F07744" w:rsidRDefault="00D6618D" w:rsidP="00D6618D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2</w:t>
            </w: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0-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7AE723F" w14:textId="22B53CFB" w:rsidR="00D6618D" w:rsidRPr="00F07744" w:rsidRDefault="00D6618D" w:rsidP="00D6618D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5</w:t>
            </w:r>
          </w:p>
        </w:tc>
      </w:tr>
      <w:tr w:rsidR="00D6618D" w:rsidRPr="00CC36B8" w14:paraId="30B661BC" w14:textId="77777777" w:rsidTr="00D6618D">
        <w:trPr>
          <w:jc w:val="center"/>
        </w:trPr>
        <w:tc>
          <w:tcPr>
            <w:tcW w:w="2684" w:type="dxa"/>
            <w:shd w:val="clear" w:color="auto" w:fill="auto"/>
          </w:tcPr>
          <w:p w14:paraId="0C434640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Коэффициент фильтрационной неоднородности (по площади и в разрезе)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BEAAE9D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&gt;0,75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5397AB3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0,75-0,5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2511AC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0,5-0,25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E23DBDC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&lt;0,25</w:t>
            </w:r>
          </w:p>
        </w:tc>
      </w:tr>
      <w:tr w:rsidR="00D6618D" w:rsidRPr="00CC36B8" w14:paraId="3E3C3150" w14:textId="77777777" w:rsidTr="00D6618D">
        <w:trPr>
          <w:jc w:val="center"/>
        </w:trPr>
        <w:tc>
          <w:tcPr>
            <w:tcW w:w="2684" w:type="dxa"/>
            <w:shd w:val="clear" w:color="auto" w:fill="auto"/>
          </w:tcPr>
          <w:p w14:paraId="3869BE12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Глубина залегания уровня подземных вод, 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м</w:t>
            </w:r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BAD98F9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&lt;10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9C17E69" w14:textId="20127B00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10-50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AD7DF5D" w14:textId="5A7D8BF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50-100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6A0B492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&gt;100</w:t>
            </w:r>
          </w:p>
        </w:tc>
      </w:tr>
      <w:tr w:rsidR="00D6618D" w:rsidRPr="00CC36B8" w14:paraId="3DA788EF" w14:textId="77777777" w:rsidTr="00D6618D">
        <w:trPr>
          <w:jc w:val="center"/>
        </w:trPr>
        <w:tc>
          <w:tcPr>
            <w:tcW w:w="2684" w:type="dxa"/>
            <w:shd w:val="clear" w:color="auto" w:fill="auto"/>
          </w:tcPr>
          <w:p w14:paraId="219DADA5" w14:textId="77777777" w:rsidR="00D6618D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Запасы урана в 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проницаемых</w:t>
            </w:r>
            <w:proofErr w:type="gramEnd"/>
          </w:p>
          <w:p w14:paraId="263C8F99" w14:textId="687D109E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рудах</w:t>
            </w:r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, %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C5DA9A2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&gt;80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305004F" w14:textId="6F937A5C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80-60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22B5600" w14:textId="07CA1A4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60-40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38EF05B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&lt;40</w:t>
            </w:r>
          </w:p>
        </w:tc>
      </w:tr>
      <w:tr w:rsidR="00D6618D" w:rsidRPr="00CC36B8" w14:paraId="7627B21D" w14:textId="77777777" w:rsidTr="00D6618D">
        <w:trPr>
          <w:jc w:val="center"/>
        </w:trPr>
        <w:tc>
          <w:tcPr>
            <w:tcW w:w="2684" w:type="dxa"/>
            <w:shd w:val="clear" w:color="auto" w:fill="auto"/>
          </w:tcPr>
          <w:p w14:paraId="5F3D034D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Активная пористость руд, %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2B48FF1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&gt;30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EF52F5B" w14:textId="2558CB5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30-20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2438091" w14:textId="6F5EDD32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20-10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2A81B2F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&lt;10</w:t>
            </w:r>
          </w:p>
        </w:tc>
      </w:tr>
      <w:tr w:rsidR="00D6618D" w:rsidRPr="00CC36B8" w14:paraId="0F64D95C" w14:textId="77777777" w:rsidTr="00D6618D">
        <w:trPr>
          <w:trHeight w:val="2314"/>
          <w:jc w:val="center"/>
        </w:trPr>
        <w:tc>
          <w:tcPr>
            <w:tcW w:w="2684" w:type="dxa"/>
            <w:shd w:val="clear" w:color="auto" w:fill="auto"/>
          </w:tcPr>
          <w:p w14:paraId="6F0FB554" w14:textId="6263FBE9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Литологический состав руд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8AC4CA1" w14:textId="0DC2D6F3" w:rsidR="00D6618D" w:rsidRPr="00F07744" w:rsidRDefault="00D6618D" w:rsidP="004517D1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Хорошо </w:t>
            </w:r>
            <w:proofErr w:type="spellStart"/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отсорти-рованные</w:t>
            </w:r>
            <w:proofErr w:type="spellEnd"/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песчано-гравийные отложения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7DEC65" w14:textId="50650DAC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Отсорти-рованные</w:t>
            </w:r>
            <w:proofErr w:type="spell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крупн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о-</w:t>
            </w:r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и средне-зернистые пески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DA2C196" w14:textId="4FCA5EA5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Неотсортированные мелк</w:t>
            </w: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о-</w:t>
            </w:r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и средне-зернистые пески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C763F3C" w14:textId="6A9CA89C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Тонко-зернистые</w:t>
            </w:r>
            <w:proofErr w:type="gram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</w:t>
            </w:r>
            <w:proofErr w:type="spellStart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алеври-товые</w:t>
            </w:r>
            <w:proofErr w:type="spellEnd"/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 пески</w:t>
            </w:r>
          </w:p>
        </w:tc>
      </w:tr>
      <w:tr w:rsidR="00D6618D" w:rsidRPr="00CC36B8" w14:paraId="009DCB00" w14:textId="77777777" w:rsidTr="00D6618D">
        <w:trPr>
          <w:trHeight w:val="911"/>
          <w:jc w:val="center"/>
        </w:trPr>
        <w:tc>
          <w:tcPr>
            <w:tcW w:w="2684" w:type="dxa"/>
            <w:shd w:val="clear" w:color="auto" w:fill="auto"/>
          </w:tcPr>
          <w:p w14:paraId="2AF35BF1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 xml:space="preserve">Доля глинисто-алевритовой </w:t>
            </w: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br/>
              <w:t>части, %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3CC15D0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&lt; 10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69EB466" w14:textId="2519F332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10-20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96062F9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20-30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BFCE9B0" w14:textId="77777777" w:rsidR="00D6618D" w:rsidRPr="00F07744" w:rsidRDefault="00D6618D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F07744">
              <w:rPr>
                <w:rFonts w:ascii="SeroPro-Extralight" w:hAnsi="SeroPro-Extralight" w:cs="Times New Roman"/>
                <w:sz w:val="24"/>
                <w:szCs w:val="24"/>
              </w:rPr>
              <w:t>&gt;30</w:t>
            </w:r>
          </w:p>
        </w:tc>
      </w:tr>
    </w:tbl>
    <w:p w14:paraId="40816C1B" w14:textId="77777777" w:rsidR="00F07744" w:rsidRPr="00CC36B8" w:rsidRDefault="00F07744" w:rsidP="00F0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CD4F0" w14:textId="77777777" w:rsidR="004517D1" w:rsidRDefault="004517D1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1541B88F" w14:textId="77777777" w:rsidR="004517D1" w:rsidRDefault="004517D1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1551F05D" w14:textId="1A14003C" w:rsidR="004517D1" w:rsidRDefault="004517D1" w:rsidP="004517D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4517D1">
        <w:rPr>
          <w:rFonts w:ascii="SeroPro-Extralight" w:hAnsi="SeroPro-Extralight" w:cs="Times New Roman"/>
          <w:sz w:val="24"/>
          <w:szCs w:val="24"/>
        </w:rPr>
        <w:lastRenderedPageBreak/>
        <w:t xml:space="preserve">Сплошные </w:t>
      </w:r>
      <w:proofErr w:type="spellStart"/>
      <w:r w:rsidRPr="004517D1">
        <w:rPr>
          <w:rFonts w:ascii="SeroPro-Extralight" w:hAnsi="SeroPro-Extralight" w:cs="Times New Roman"/>
          <w:sz w:val="24"/>
          <w:szCs w:val="24"/>
        </w:rPr>
        <w:t>водоупоры</w:t>
      </w:r>
      <w:proofErr w:type="spellEnd"/>
      <w:r w:rsidRPr="004517D1">
        <w:rPr>
          <w:rFonts w:ascii="SeroPro-Extralight" w:hAnsi="SeroPro-Extralight" w:cs="Times New Roman"/>
          <w:sz w:val="24"/>
          <w:szCs w:val="24"/>
        </w:rPr>
        <w:t xml:space="preserve"> ограничивают область движения растворов и не позволя</w:t>
      </w:r>
      <w:r>
        <w:rPr>
          <w:rFonts w:ascii="SeroPro-Extralight" w:hAnsi="SeroPro-Extralight" w:cs="Times New Roman"/>
          <w:sz w:val="24"/>
          <w:szCs w:val="24"/>
        </w:rPr>
        <w:t>ю</w:t>
      </w:r>
      <w:r w:rsidRPr="004517D1">
        <w:rPr>
          <w:rFonts w:ascii="SeroPro-Extralight" w:hAnsi="SeroPro-Extralight" w:cs="Times New Roman"/>
          <w:sz w:val="24"/>
          <w:szCs w:val="24"/>
        </w:rPr>
        <w:t xml:space="preserve">т им пройти мимо рудного тела. Наличие гидравлических окон в </w:t>
      </w:r>
      <w:proofErr w:type="spellStart"/>
      <w:r w:rsidRPr="004517D1">
        <w:rPr>
          <w:rFonts w:ascii="SeroPro-Extralight" w:hAnsi="SeroPro-Extralight" w:cs="Times New Roman"/>
          <w:sz w:val="24"/>
          <w:szCs w:val="24"/>
        </w:rPr>
        <w:t>водоупорах</w:t>
      </w:r>
      <w:proofErr w:type="spellEnd"/>
      <w:r w:rsidRPr="004517D1">
        <w:rPr>
          <w:rFonts w:ascii="SeroPro-Extralight" w:hAnsi="SeroPro-Extralight" w:cs="Times New Roman"/>
          <w:sz w:val="24"/>
          <w:szCs w:val="24"/>
        </w:rPr>
        <w:t xml:space="preserve"> способствует разубоживанию или растеканию технологических растворов.</w:t>
      </w:r>
    </w:p>
    <w:p w14:paraId="1EC680F7" w14:textId="22B095EC" w:rsidR="004517D1" w:rsidRPr="004517D1" w:rsidRDefault="004517D1" w:rsidP="004517D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4517D1">
        <w:rPr>
          <w:rFonts w:ascii="SeroPro-Extralight" w:hAnsi="SeroPro-Extralight" w:cs="Times New Roman"/>
          <w:sz w:val="24"/>
          <w:szCs w:val="24"/>
        </w:rPr>
        <w:t>Коэффициент фильтрации руд</w:t>
      </w:r>
      <w:r w:rsidR="00D6618D">
        <w:rPr>
          <w:rFonts w:ascii="SeroPro-Extralight" w:hAnsi="SeroPro-Extralight" w:cs="Times New Roman"/>
          <w:sz w:val="24"/>
          <w:szCs w:val="24"/>
        </w:rPr>
        <w:t xml:space="preserve">, также как и </w:t>
      </w:r>
      <w:proofErr w:type="spellStart"/>
      <w:r w:rsidR="00D6618D">
        <w:rPr>
          <w:rFonts w:ascii="SeroPro-Extralight" w:hAnsi="SeroPro-Extralight" w:cs="Times New Roman"/>
          <w:sz w:val="24"/>
          <w:szCs w:val="24"/>
        </w:rPr>
        <w:t>водопроводимость</w:t>
      </w:r>
      <w:proofErr w:type="spellEnd"/>
      <w:r w:rsidR="00D6618D">
        <w:rPr>
          <w:rFonts w:ascii="SeroPro-Extralight" w:hAnsi="SeroPro-Extralight" w:cs="Times New Roman"/>
          <w:sz w:val="24"/>
          <w:szCs w:val="24"/>
        </w:rPr>
        <w:t xml:space="preserve">, </w:t>
      </w:r>
      <w:r w:rsidRPr="004517D1">
        <w:rPr>
          <w:rFonts w:ascii="SeroPro-Extralight" w:hAnsi="SeroPro-Extralight" w:cs="Times New Roman"/>
          <w:sz w:val="24"/>
          <w:szCs w:val="24"/>
        </w:rPr>
        <w:t xml:space="preserve"> влияет на скорость движения выщелачивающих растворов и интенсивность извлечения урана. При ко</w:t>
      </w:r>
      <w:r>
        <w:rPr>
          <w:rFonts w:ascii="SeroPro-Extralight" w:hAnsi="SeroPro-Extralight" w:cs="Times New Roman"/>
          <w:sz w:val="24"/>
          <w:szCs w:val="24"/>
        </w:rPr>
        <w:t>эффициенте фильтрации менее пол</w:t>
      </w:r>
      <w:r w:rsidRPr="004517D1">
        <w:rPr>
          <w:rFonts w:ascii="SeroPro-Extralight" w:hAnsi="SeroPro-Extralight" w:cs="Times New Roman"/>
          <w:sz w:val="24"/>
          <w:szCs w:val="24"/>
        </w:rPr>
        <w:t>метра в сутки для поддержания требуемой скорости фильтрации, необходимо создание значительного градиента напора.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4517D1">
        <w:rPr>
          <w:rFonts w:ascii="SeroPro-Extralight" w:hAnsi="SeroPro-Extralight" w:cs="Times New Roman"/>
          <w:sz w:val="24"/>
          <w:szCs w:val="24"/>
        </w:rPr>
        <w:t xml:space="preserve">Это может привести к суффозии, то есть вымыванию мелких частиц из </w:t>
      </w:r>
      <w:proofErr w:type="gramStart"/>
      <w:r w:rsidRPr="004517D1">
        <w:rPr>
          <w:rFonts w:ascii="SeroPro-Extralight" w:hAnsi="SeroPro-Extralight" w:cs="Times New Roman"/>
          <w:sz w:val="24"/>
          <w:szCs w:val="24"/>
        </w:rPr>
        <w:t>породы</w:t>
      </w:r>
      <w:proofErr w:type="gramEnd"/>
      <w:r w:rsidRPr="004517D1">
        <w:rPr>
          <w:rFonts w:ascii="SeroPro-Extralight" w:hAnsi="SeroPro-Extralight" w:cs="Times New Roman"/>
          <w:sz w:val="24"/>
          <w:szCs w:val="24"/>
        </w:rPr>
        <w:t xml:space="preserve"> фильтрующейся водой. В результате суффозии могут образовываться высоко проницаемые каналы, по которым происходит преимущественное движение растворов, а также  возникать </w:t>
      </w:r>
      <w:proofErr w:type="gramStart"/>
      <w:r w:rsidRPr="004517D1">
        <w:rPr>
          <w:rFonts w:ascii="SeroPro-Extralight" w:hAnsi="SeroPro-Extralight" w:cs="Times New Roman"/>
          <w:sz w:val="24"/>
          <w:szCs w:val="24"/>
        </w:rPr>
        <w:t>механическая</w:t>
      </w:r>
      <w:proofErr w:type="gramEnd"/>
      <w:r w:rsidRPr="004517D1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4517D1">
        <w:rPr>
          <w:rFonts w:ascii="SeroPro-Extralight" w:hAnsi="SeroPro-Extralight" w:cs="Times New Roman"/>
          <w:sz w:val="24"/>
          <w:szCs w:val="24"/>
        </w:rPr>
        <w:t>кольматация</w:t>
      </w:r>
      <w:proofErr w:type="spellEnd"/>
      <w:r w:rsidRPr="004517D1">
        <w:rPr>
          <w:rFonts w:ascii="SeroPro-Extralight" w:hAnsi="SeroPro-Extralight" w:cs="Times New Roman"/>
          <w:sz w:val="24"/>
          <w:szCs w:val="24"/>
        </w:rPr>
        <w:t xml:space="preserve"> скважин. Эти явления сильно вредят процессу выщелачивания.</w:t>
      </w:r>
    </w:p>
    <w:p w14:paraId="311EDD75" w14:textId="35A32D2D" w:rsidR="004517D1" w:rsidRDefault="004517D1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4517D1">
        <w:rPr>
          <w:rFonts w:ascii="SeroPro-Extralight" w:hAnsi="SeroPro-Extralight" w:cs="Times New Roman"/>
          <w:sz w:val="24"/>
          <w:szCs w:val="24"/>
        </w:rPr>
        <w:t>Различие фильтрационных свойств разных частей продуктивного горизонта характеризуется коэффициентом фильтрационной неоднородности, который равен доле пород с одинако</w:t>
      </w:r>
      <w:r>
        <w:rPr>
          <w:rFonts w:ascii="SeroPro-Extralight" w:hAnsi="SeroPro-Extralight" w:cs="Times New Roman"/>
          <w:sz w:val="24"/>
          <w:szCs w:val="24"/>
        </w:rPr>
        <w:t xml:space="preserve">вым коэффициентом фильтрации. </w:t>
      </w:r>
      <w:r w:rsidRPr="004517D1">
        <w:rPr>
          <w:rFonts w:ascii="SeroPro-Extralight" w:hAnsi="SeroPro-Extralight" w:cs="Times New Roman"/>
          <w:sz w:val="24"/>
          <w:szCs w:val="24"/>
        </w:rPr>
        <w:t>Однородность фильтрационных свойств  по площади и в разрезе обеспечивает равномерных охват продуктивного горизонта выщелачивающими растворами.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4517D1">
        <w:rPr>
          <w:rFonts w:ascii="SeroPro-Extralight" w:hAnsi="SeroPro-Extralight" w:cs="Times New Roman"/>
          <w:sz w:val="24"/>
          <w:szCs w:val="24"/>
        </w:rPr>
        <w:t xml:space="preserve">Особенно неблагоприятным для подземного выщелачивания является ситуация, когда </w:t>
      </w:r>
      <w:proofErr w:type="spellStart"/>
      <w:r w:rsidRPr="004517D1">
        <w:rPr>
          <w:rFonts w:ascii="SeroPro-Extralight" w:hAnsi="SeroPro-Extralight" w:cs="Times New Roman"/>
          <w:sz w:val="24"/>
          <w:szCs w:val="24"/>
        </w:rPr>
        <w:t>оруднение</w:t>
      </w:r>
      <w:proofErr w:type="spellEnd"/>
      <w:r w:rsidRPr="004517D1">
        <w:rPr>
          <w:rFonts w:ascii="SeroPro-Extralight" w:hAnsi="SeroPro-Extralight" w:cs="Times New Roman"/>
          <w:sz w:val="24"/>
          <w:szCs w:val="24"/>
        </w:rPr>
        <w:t xml:space="preserve"> приурочено к слабопроницаемым породам. В этом случае выщелачивающие растворы будут двигаться преимущественно по пустым породам мимо рудных тел.</w:t>
      </w:r>
    </w:p>
    <w:p w14:paraId="0822AC2C" w14:textId="69DD636C" w:rsidR="004517D1" w:rsidRDefault="004517D1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4517D1">
        <w:rPr>
          <w:rFonts w:ascii="SeroPro-Extralight" w:hAnsi="SeroPro-Extralight" w:cs="Times New Roman"/>
          <w:sz w:val="24"/>
          <w:szCs w:val="24"/>
        </w:rPr>
        <w:t>Глубина залегания уровня подземных вод определяет условия  подъёма продуктивного раствора из недр. Глубокое залегание уровня подземных вод затрудняет достижение требуемых дебитов откачных скважин.</w:t>
      </w:r>
    </w:p>
    <w:p w14:paraId="482E606B" w14:textId="62265D6C" w:rsidR="004E212F" w:rsidRDefault="004E212F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4E212F">
        <w:rPr>
          <w:rFonts w:ascii="SeroPro-Extralight" w:hAnsi="SeroPro-Extralight" w:cs="Times New Roman"/>
          <w:sz w:val="24"/>
          <w:szCs w:val="24"/>
        </w:rPr>
        <w:t>Минералы урана могут находиться в рудах с различной проницаемостью. Выщелачивание урана из руд с низкой проницаемостью происходит очень медленно, что существенно ухудшает геотехнологические показатели.</w:t>
      </w:r>
    </w:p>
    <w:p w14:paraId="74DADD29" w14:textId="3528B5D1" w:rsidR="004E212F" w:rsidRDefault="004E212F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4E212F">
        <w:rPr>
          <w:rFonts w:ascii="SeroPro-Extralight" w:hAnsi="SeroPro-Extralight" w:cs="Times New Roman"/>
          <w:sz w:val="24"/>
          <w:szCs w:val="24"/>
        </w:rPr>
        <w:t xml:space="preserve">Большая проточная </w:t>
      </w:r>
      <w:r>
        <w:rPr>
          <w:rFonts w:ascii="SeroPro-Extralight" w:hAnsi="SeroPro-Extralight" w:cs="Times New Roman"/>
          <w:sz w:val="24"/>
          <w:szCs w:val="24"/>
        </w:rPr>
        <w:t xml:space="preserve">(активная) </w:t>
      </w:r>
      <w:r w:rsidRPr="004E212F">
        <w:rPr>
          <w:rFonts w:ascii="SeroPro-Extralight" w:hAnsi="SeroPro-Extralight" w:cs="Times New Roman"/>
          <w:sz w:val="24"/>
          <w:szCs w:val="24"/>
        </w:rPr>
        <w:t xml:space="preserve">пористость облегчает доступ реагентов к ураносодержащим минералам и способствует переходу урана в раствор.  </w:t>
      </w:r>
    </w:p>
    <w:p w14:paraId="652C9766" w14:textId="2C6927C2" w:rsidR="00A36D57" w:rsidRDefault="00A36D57" w:rsidP="00A36D57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A36D57">
        <w:rPr>
          <w:rFonts w:ascii="SeroPro-Extralight" w:hAnsi="SeroPro-Extralight" w:cs="Times New Roman"/>
          <w:sz w:val="24"/>
          <w:szCs w:val="24"/>
        </w:rPr>
        <w:t xml:space="preserve">Литологический состав руд </w:t>
      </w:r>
      <w:r>
        <w:rPr>
          <w:rFonts w:ascii="SeroPro-Extralight" w:hAnsi="SeroPro-Extralight" w:cs="Times New Roman"/>
          <w:sz w:val="24"/>
          <w:szCs w:val="24"/>
        </w:rPr>
        <w:t>и д</w:t>
      </w:r>
      <w:r w:rsidRPr="00A36D57">
        <w:rPr>
          <w:rFonts w:ascii="SeroPro-Extralight" w:hAnsi="SeroPro-Extralight" w:cs="Times New Roman"/>
          <w:sz w:val="24"/>
          <w:szCs w:val="24"/>
        </w:rPr>
        <w:t xml:space="preserve">оля глинисто-алевритовой </w:t>
      </w:r>
      <w:r>
        <w:rPr>
          <w:rFonts w:ascii="SeroPro-Extralight" w:hAnsi="SeroPro-Extralight" w:cs="Times New Roman"/>
          <w:sz w:val="24"/>
          <w:szCs w:val="24"/>
        </w:rPr>
        <w:t>фракции определяют величину к</w:t>
      </w:r>
      <w:r w:rsidRPr="00A36D57">
        <w:rPr>
          <w:rFonts w:ascii="SeroPro-Extralight" w:hAnsi="SeroPro-Extralight" w:cs="Times New Roman"/>
          <w:sz w:val="24"/>
          <w:szCs w:val="24"/>
        </w:rPr>
        <w:t>оэффициент</w:t>
      </w:r>
      <w:r>
        <w:rPr>
          <w:rFonts w:ascii="SeroPro-Extralight" w:hAnsi="SeroPro-Extralight" w:cs="Times New Roman"/>
          <w:sz w:val="24"/>
          <w:szCs w:val="24"/>
        </w:rPr>
        <w:t>а</w:t>
      </w:r>
      <w:r w:rsidRPr="00A36D57">
        <w:rPr>
          <w:rFonts w:ascii="SeroPro-Extralight" w:hAnsi="SeroPro-Extralight" w:cs="Times New Roman"/>
          <w:sz w:val="24"/>
          <w:szCs w:val="24"/>
        </w:rPr>
        <w:t xml:space="preserve"> фильтрации руд</w:t>
      </w:r>
      <w:r>
        <w:rPr>
          <w:rFonts w:ascii="SeroPro-Extralight" w:hAnsi="SeroPro-Extralight" w:cs="Times New Roman"/>
          <w:sz w:val="24"/>
          <w:szCs w:val="24"/>
        </w:rPr>
        <w:t xml:space="preserve">ы и рудовмещающей породы. </w:t>
      </w:r>
      <w:r w:rsidRPr="00A36D57">
        <w:rPr>
          <w:rFonts w:ascii="SeroPro-Extralight" w:hAnsi="SeroPro-Extralight" w:cs="Times New Roman"/>
          <w:sz w:val="24"/>
          <w:szCs w:val="24"/>
        </w:rPr>
        <w:t xml:space="preserve"> Хорошо отсортированные песчано-гравийные отложения</w:t>
      </w:r>
      <w:r>
        <w:rPr>
          <w:rFonts w:ascii="SeroPro-Extralight" w:hAnsi="SeroPro-Extralight" w:cs="Times New Roman"/>
          <w:sz w:val="24"/>
          <w:szCs w:val="24"/>
        </w:rPr>
        <w:t xml:space="preserve"> с небольшим содержанием </w:t>
      </w:r>
      <w:r w:rsidRPr="00A36D57">
        <w:rPr>
          <w:rFonts w:ascii="SeroPro-Extralight" w:hAnsi="SeroPro-Extralight" w:cs="Times New Roman"/>
          <w:sz w:val="24"/>
          <w:szCs w:val="24"/>
        </w:rPr>
        <w:t xml:space="preserve">глинисто-алевритовой </w:t>
      </w:r>
      <w:r>
        <w:rPr>
          <w:rFonts w:ascii="SeroPro-Extralight" w:hAnsi="SeroPro-Extralight" w:cs="Times New Roman"/>
          <w:sz w:val="24"/>
          <w:szCs w:val="24"/>
        </w:rPr>
        <w:t>фракции характеризуются большими значениями  к</w:t>
      </w:r>
      <w:r w:rsidRPr="00A36D57">
        <w:rPr>
          <w:rFonts w:ascii="SeroPro-Extralight" w:hAnsi="SeroPro-Extralight" w:cs="Times New Roman"/>
          <w:sz w:val="24"/>
          <w:szCs w:val="24"/>
        </w:rPr>
        <w:t>оэффициент</w:t>
      </w:r>
      <w:r>
        <w:rPr>
          <w:rFonts w:ascii="SeroPro-Extralight" w:hAnsi="SeroPro-Extralight" w:cs="Times New Roman"/>
          <w:sz w:val="24"/>
          <w:szCs w:val="24"/>
        </w:rPr>
        <w:t>а</w:t>
      </w:r>
      <w:r w:rsidRPr="00A36D57">
        <w:rPr>
          <w:rFonts w:ascii="SeroPro-Extralight" w:hAnsi="SeroPro-Extralight" w:cs="Times New Roman"/>
          <w:sz w:val="24"/>
          <w:szCs w:val="24"/>
        </w:rPr>
        <w:t xml:space="preserve"> фильтрации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0B636170" w14:textId="77777777" w:rsidR="004E212F" w:rsidRDefault="004E212F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401D2EFD" w14:textId="21043387" w:rsidR="00F07744" w:rsidRPr="00C85501" w:rsidRDefault="00F07744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C85501">
        <w:rPr>
          <w:rFonts w:ascii="SeroPro-Extralight" w:hAnsi="SeroPro-Extralight" w:cs="Times New Roman"/>
          <w:sz w:val="24"/>
          <w:szCs w:val="24"/>
        </w:rPr>
        <w:lastRenderedPageBreak/>
        <w:t>Минералогические, химические и физические факторы, влияющие на протекание гетерогенной химической реакции, с оценкой их влияния на эффективность выщелачи</w:t>
      </w:r>
      <w:r w:rsidR="00F93D3A">
        <w:rPr>
          <w:rFonts w:ascii="SeroPro-Extralight" w:hAnsi="SeroPro-Extralight" w:cs="Times New Roman"/>
          <w:sz w:val="24"/>
          <w:szCs w:val="24"/>
        </w:rPr>
        <w:t xml:space="preserve">вания представлены в таблице </w:t>
      </w:r>
      <w:r w:rsidR="00C85501">
        <w:rPr>
          <w:rFonts w:ascii="SeroPro-Extralight" w:hAnsi="SeroPro-Extralight" w:cs="Times New Roman"/>
          <w:sz w:val="24"/>
          <w:szCs w:val="24"/>
        </w:rPr>
        <w:t>5.4</w:t>
      </w:r>
      <w:r w:rsidRPr="00C85501">
        <w:rPr>
          <w:rFonts w:ascii="SeroPro-Extralight" w:hAnsi="SeroPro-Extralight" w:cs="Times New Roman"/>
          <w:sz w:val="24"/>
          <w:szCs w:val="24"/>
        </w:rPr>
        <w:t>[3].</w:t>
      </w:r>
    </w:p>
    <w:p w14:paraId="3612F2F6" w14:textId="41B7ADE0" w:rsidR="00F07744" w:rsidRPr="00F07744" w:rsidRDefault="00C85501" w:rsidP="00F0774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Таблица 5.4</w:t>
      </w:r>
      <w:r w:rsidR="00F07744" w:rsidRPr="00F07744">
        <w:rPr>
          <w:rFonts w:ascii="SeroPro-Extralight" w:hAnsi="SeroPro-Extralight" w:cs="Times New Roman"/>
          <w:sz w:val="24"/>
          <w:szCs w:val="24"/>
        </w:rPr>
        <w:t xml:space="preserve"> -  Минералогические, химические и физические факторы и их влияние на эффективность выщелачивания </w:t>
      </w:r>
    </w:p>
    <w:tbl>
      <w:tblPr>
        <w:tblpPr w:leftFromText="180" w:rightFromText="180" w:vertAnchor="text" w:horzAnchor="margin" w:tblpXSpec="center" w:tblpY="238"/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170"/>
        <w:gridCol w:w="1323"/>
        <w:gridCol w:w="1323"/>
      </w:tblGrid>
      <w:tr w:rsidR="00F07744" w:rsidRPr="00CC36B8" w14:paraId="2427C1D5" w14:textId="77777777" w:rsidTr="00DF3BC7">
        <w:trPr>
          <w:jc w:val="center"/>
        </w:trPr>
        <w:tc>
          <w:tcPr>
            <w:tcW w:w="3369" w:type="dxa"/>
            <w:tcBorders>
              <w:tl2br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FFA136" w14:textId="77777777" w:rsidR="00F07744" w:rsidRPr="00C85501" w:rsidRDefault="00F07744" w:rsidP="00F07744">
            <w:pPr>
              <w:spacing w:after="0" w:line="240" w:lineRule="auto"/>
              <w:jc w:val="right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                          Оценка                 влияния</w:t>
            </w:r>
          </w:p>
          <w:p w14:paraId="5CD83FED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</w:p>
          <w:p w14:paraId="6F19407C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36CBC9A3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Очень </w:t>
            </w:r>
            <w:proofErr w:type="gramStart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  <w:tc>
          <w:tcPr>
            <w:tcW w:w="1170" w:type="dxa"/>
            <w:shd w:val="clear" w:color="auto" w:fill="auto"/>
            <w:tcMar>
              <w:top w:w="85" w:type="dxa"/>
              <w:bottom w:w="85" w:type="dxa"/>
            </w:tcMar>
          </w:tcPr>
          <w:p w14:paraId="43033DF8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</w:tcPr>
          <w:p w14:paraId="6E6D1F12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Менее </w:t>
            </w:r>
            <w:proofErr w:type="gramStart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</w:tcPr>
          <w:p w14:paraId="6B4DD66B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Не </w:t>
            </w:r>
            <w:proofErr w:type="gramStart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благо-приятная</w:t>
            </w:r>
            <w:proofErr w:type="gramEnd"/>
          </w:p>
        </w:tc>
      </w:tr>
      <w:tr w:rsidR="00F07744" w:rsidRPr="00CC36B8" w14:paraId="370DA132" w14:textId="77777777" w:rsidTr="00DF3BC7">
        <w:trPr>
          <w:jc w:val="center"/>
        </w:trPr>
        <w:tc>
          <w:tcPr>
            <w:tcW w:w="3369" w:type="dxa"/>
            <w:shd w:val="clear" w:color="auto" w:fill="auto"/>
            <w:tcMar>
              <w:top w:w="85" w:type="dxa"/>
              <w:bottom w:w="85" w:type="dxa"/>
            </w:tcMar>
          </w:tcPr>
          <w:p w14:paraId="2443BEB4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Продуктивность пласта (масса урана, приходящаяся на квадратный метр), кг/м</w:t>
            </w:r>
            <w:proofErr w:type="gramStart"/>
            <w:r w:rsidRPr="00C85501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5F7CD51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&gt;5</w:t>
            </w:r>
          </w:p>
        </w:tc>
        <w:tc>
          <w:tcPr>
            <w:tcW w:w="117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8C72AC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5-3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D17E696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3-1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F5C183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&lt;1</w:t>
            </w:r>
          </w:p>
        </w:tc>
      </w:tr>
      <w:tr w:rsidR="00F07744" w:rsidRPr="00CC36B8" w14:paraId="31A21D0F" w14:textId="77777777" w:rsidTr="00DF3BC7">
        <w:trPr>
          <w:jc w:val="center"/>
        </w:trPr>
        <w:tc>
          <w:tcPr>
            <w:tcW w:w="3369" w:type="dxa"/>
            <w:shd w:val="clear" w:color="auto" w:fill="auto"/>
            <w:tcMar>
              <w:top w:w="85" w:type="dxa"/>
              <w:bottom w:w="85" w:type="dxa"/>
            </w:tcMar>
          </w:tcPr>
          <w:p w14:paraId="20EDD681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Содержание урана в руде, % 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F4AD672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&gt;0,06</w:t>
            </w:r>
          </w:p>
        </w:tc>
        <w:tc>
          <w:tcPr>
            <w:tcW w:w="117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511CD79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0,06-0,03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0470AD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0,03-0,01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0636EE4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&lt;0,01</w:t>
            </w:r>
          </w:p>
        </w:tc>
      </w:tr>
      <w:tr w:rsidR="00DF3BC7" w:rsidRPr="00CC36B8" w14:paraId="6E6B9E09" w14:textId="77777777" w:rsidTr="00DF3BC7">
        <w:trPr>
          <w:jc w:val="center"/>
        </w:trPr>
        <w:tc>
          <w:tcPr>
            <w:tcW w:w="3369" w:type="dxa"/>
            <w:shd w:val="clear" w:color="auto" w:fill="auto"/>
            <w:tcMar>
              <w:top w:w="85" w:type="dxa"/>
              <w:bottom w:w="85" w:type="dxa"/>
            </w:tcMar>
          </w:tcPr>
          <w:p w14:paraId="74519B56" w14:textId="4D201D89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Доля хорошо растворимых минералов урана, % 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9C126E7" w14:textId="6419F266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&gt;80</w:t>
            </w:r>
          </w:p>
        </w:tc>
        <w:tc>
          <w:tcPr>
            <w:tcW w:w="117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1FE6515" w14:textId="527526E5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80-60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7787F2B" w14:textId="7361F1FC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60-40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4B3525E" w14:textId="0F8D45BD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&lt;40</w:t>
            </w:r>
          </w:p>
        </w:tc>
      </w:tr>
      <w:tr w:rsidR="00DF3BC7" w:rsidRPr="00CC36B8" w14:paraId="4C6DE98B" w14:textId="77777777" w:rsidTr="00DF3BC7">
        <w:trPr>
          <w:jc w:val="center"/>
        </w:trPr>
        <w:tc>
          <w:tcPr>
            <w:tcW w:w="3369" w:type="dxa"/>
            <w:shd w:val="clear" w:color="auto" w:fill="auto"/>
            <w:tcMar>
              <w:top w:w="85" w:type="dxa"/>
              <w:bottom w:w="85" w:type="dxa"/>
            </w:tcMar>
          </w:tcPr>
          <w:p w14:paraId="3341A895" w14:textId="29454BF9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Степень окисления  урана в руде 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 xml:space="preserve"> </w:t>
            </w: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(доля 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ш</w:t>
            </w: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естивалентного урана), 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 xml:space="preserve"> </w:t>
            </w: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8ED37B0" w14:textId="34838621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&gt;80</w:t>
            </w:r>
          </w:p>
        </w:tc>
        <w:tc>
          <w:tcPr>
            <w:tcW w:w="117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F7E59CB" w14:textId="34BD72B6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75-50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D478826" w14:textId="62E677F9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50-25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C3F1DFA" w14:textId="3E956CB7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&lt;25</w:t>
            </w:r>
          </w:p>
        </w:tc>
      </w:tr>
      <w:tr w:rsidR="00DF3BC7" w:rsidRPr="00CC36B8" w14:paraId="50271124" w14:textId="77777777" w:rsidTr="00DF3BC7">
        <w:trPr>
          <w:jc w:val="center"/>
        </w:trPr>
        <w:tc>
          <w:tcPr>
            <w:tcW w:w="3369" w:type="dxa"/>
            <w:shd w:val="clear" w:color="auto" w:fill="auto"/>
            <w:tcMar>
              <w:top w:w="85" w:type="dxa"/>
              <w:bottom w:w="85" w:type="dxa"/>
            </w:tcMar>
          </w:tcPr>
          <w:p w14:paraId="2FA55EBA" w14:textId="167238CF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восста-навливающих</w:t>
            </w:r>
            <w:proofErr w:type="spellEnd"/>
            <w:proofErr w:type="gramEnd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 соединений во вмещающих породах, % 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62FC841" w14:textId="36FA2475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&lt;1</w:t>
            </w:r>
          </w:p>
        </w:tc>
        <w:tc>
          <w:tcPr>
            <w:tcW w:w="117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AB4AB2E" w14:textId="35556C61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1-3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80F674B" w14:textId="292B90D8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3-5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1FA7354" w14:textId="07606C83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&gt;5</w:t>
            </w:r>
          </w:p>
        </w:tc>
      </w:tr>
      <w:tr w:rsidR="00DF3BC7" w:rsidRPr="00CC36B8" w14:paraId="27FA8FEA" w14:textId="77777777" w:rsidTr="00DF3BC7">
        <w:trPr>
          <w:jc w:val="center"/>
        </w:trPr>
        <w:tc>
          <w:tcPr>
            <w:tcW w:w="3369" w:type="dxa"/>
            <w:shd w:val="clear" w:color="auto" w:fill="auto"/>
            <w:tcMar>
              <w:top w:w="85" w:type="dxa"/>
              <w:bottom w:w="85" w:type="dxa"/>
            </w:tcMar>
          </w:tcPr>
          <w:p w14:paraId="05C971B1" w14:textId="09CD81AD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Содержание карбонатов во вмещающих породах, % СО</w:t>
            </w:r>
            <w:proofErr w:type="gramStart"/>
            <w:r w:rsidRPr="00C85501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C1B3E16" w14:textId="2BF47229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&lt;1</w:t>
            </w:r>
          </w:p>
        </w:tc>
        <w:tc>
          <w:tcPr>
            <w:tcW w:w="117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4110ECE" w14:textId="5BCC5E18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1-2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F91915B" w14:textId="4A429855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2-3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E824E17" w14:textId="77DAD802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&gt;3</w:t>
            </w:r>
          </w:p>
        </w:tc>
      </w:tr>
      <w:tr w:rsidR="00DF3BC7" w:rsidRPr="00CC36B8" w14:paraId="03485972" w14:textId="77777777" w:rsidTr="00DF3BC7">
        <w:trPr>
          <w:jc w:val="center"/>
        </w:trPr>
        <w:tc>
          <w:tcPr>
            <w:tcW w:w="3369" w:type="dxa"/>
            <w:shd w:val="clear" w:color="auto" w:fill="auto"/>
            <w:tcMar>
              <w:top w:w="85" w:type="dxa"/>
              <w:bottom w:w="85" w:type="dxa"/>
            </w:tcMar>
          </w:tcPr>
          <w:p w14:paraId="526FC964" w14:textId="2E9CB1B1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Температура подземных вод, °</w:t>
            </w:r>
            <w:proofErr w:type="gramStart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58DE2D0" w14:textId="4C59AD97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&gt;30</w:t>
            </w:r>
          </w:p>
        </w:tc>
        <w:tc>
          <w:tcPr>
            <w:tcW w:w="117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F43051A" w14:textId="27654EFA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30-15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927917B" w14:textId="74938D7B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15-4</w:t>
            </w:r>
          </w:p>
        </w:tc>
        <w:tc>
          <w:tcPr>
            <w:tcW w:w="132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E05101F" w14:textId="5BA79E85" w:rsidR="00DF3BC7" w:rsidRPr="00C85501" w:rsidRDefault="00DF3BC7" w:rsidP="00DF3BC7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&lt;4</w:t>
            </w:r>
          </w:p>
        </w:tc>
      </w:tr>
    </w:tbl>
    <w:p w14:paraId="5ED81C49" w14:textId="77777777" w:rsidR="00F07744" w:rsidRPr="00CC36B8" w:rsidRDefault="00F07744" w:rsidP="00F0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B490439" w14:textId="3DB4AC3E" w:rsidR="00461134" w:rsidRDefault="00461134" w:rsidP="00461134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461134">
        <w:rPr>
          <w:rFonts w:ascii="SeroPro-Extralight" w:hAnsi="SeroPro-Extralight" w:cs="Times New Roman"/>
          <w:sz w:val="24"/>
          <w:szCs w:val="24"/>
        </w:rPr>
        <w:t>Продуктивность пласта является одним из основных факторов определяющих  величину концентрации урана в продуктивных растворах. Чем выше продуктивность, тем выше темпы добычи урана и меньше удельный расход реагентов.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461134">
        <w:rPr>
          <w:rFonts w:ascii="SeroPro-Extralight" w:hAnsi="SeroPro-Extralight" w:cs="Times New Roman"/>
          <w:sz w:val="24"/>
          <w:szCs w:val="24"/>
        </w:rPr>
        <w:t xml:space="preserve">По величине продуктивности выделяют очень бедные, или убогие руды, с продуктивностью менее одного килограмма на квадратный метр, </w:t>
      </w:r>
      <w:proofErr w:type="spellStart"/>
      <w:r w:rsidRPr="00461134">
        <w:rPr>
          <w:rFonts w:ascii="SeroPro-Extralight" w:hAnsi="SeroPro-Extralight" w:cs="Times New Roman"/>
          <w:sz w:val="24"/>
          <w:szCs w:val="24"/>
        </w:rPr>
        <w:t>низкопродуктвные</w:t>
      </w:r>
      <w:proofErr w:type="spellEnd"/>
      <w:r w:rsidRPr="00461134">
        <w:rPr>
          <w:rFonts w:ascii="SeroPro-Extralight" w:hAnsi="SeroPro-Extralight" w:cs="Times New Roman"/>
          <w:sz w:val="24"/>
          <w:szCs w:val="24"/>
        </w:rPr>
        <w:t>, от одного до  трёх килограмм на квадратный метр</w:t>
      </w:r>
      <w:r>
        <w:rPr>
          <w:rFonts w:ascii="SeroPro-Extralight" w:hAnsi="SeroPro-Extralight" w:cs="Times New Roman"/>
          <w:sz w:val="24"/>
          <w:szCs w:val="24"/>
        </w:rPr>
        <w:t>,</w:t>
      </w:r>
      <w:r w:rsidRPr="00461134">
        <w:rPr>
          <w:rFonts w:ascii="SeroPro-Extralight" w:hAnsi="SeroPro-Extralight" w:cs="Times New Roman"/>
          <w:sz w:val="24"/>
          <w:szCs w:val="24"/>
        </w:rPr>
        <w:t xml:space="preserve">  рядовые, с продуктивностью от трёх до  пяти килограмм на квадратный метр,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461134">
        <w:rPr>
          <w:rFonts w:ascii="SeroPro-Extralight" w:hAnsi="SeroPro-Extralight" w:cs="Times New Roman"/>
          <w:sz w:val="24"/>
          <w:szCs w:val="24"/>
        </w:rPr>
        <w:t xml:space="preserve">и высокопродуктивные, более пяти килограмм урана  на квадратный метр.  </w:t>
      </w:r>
    </w:p>
    <w:p w14:paraId="2B33CE82" w14:textId="3D3326C9" w:rsidR="00461134" w:rsidRDefault="00461134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461134">
        <w:rPr>
          <w:rFonts w:ascii="SeroPro-Extralight" w:hAnsi="SeroPro-Extralight" w:cs="Times New Roman"/>
          <w:sz w:val="24"/>
          <w:szCs w:val="24"/>
        </w:rPr>
        <w:lastRenderedPageBreak/>
        <w:t xml:space="preserve">Содержание урана в руде, также как  и продуктивность, влияет на концентрацию урана в продуктивных растворах. Чем выше содержание </w:t>
      </w:r>
      <w:r w:rsidR="00DF3BC7" w:rsidRPr="00461134">
        <w:rPr>
          <w:rFonts w:ascii="SeroPro-Extralight" w:hAnsi="SeroPro-Extralight" w:cs="Times New Roman"/>
          <w:sz w:val="24"/>
          <w:szCs w:val="24"/>
        </w:rPr>
        <w:t>урана,</w:t>
      </w:r>
      <w:r w:rsidRPr="00461134">
        <w:rPr>
          <w:rFonts w:ascii="SeroPro-Extralight" w:hAnsi="SeroPro-Extralight" w:cs="Times New Roman"/>
          <w:sz w:val="24"/>
          <w:szCs w:val="24"/>
        </w:rPr>
        <w:t xml:space="preserve"> тем более благоприятны условия для подземного выщелачивания.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461134">
        <w:rPr>
          <w:rFonts w:ascii="SeroPro-Extralight" w:hAnsi="SeroPro-Extralight" w:cs="Times New Roman"/>
          <w:sz w:val="24"/>
          <w:szCs w:val="24"/>
        </w:rPr>
        <w:t xml:space="preserve">Как </w:t>
      </w:r>
      <w:r w:rsidR="00DF3BC7" w:rsidRPr="00461134">
        <w:rPr>
          <w:rFonts w:ascii="SeroPro-Extralight" w:hAnsi="SeroPro-Extralight" w:cs="Times New Roman"/>
          <w:sz w:val="24"/>
          <w:szCs w:val="24"/>
        </w:rPr>
        <w:t>правило,</w:t>
      </w:r>
      <w:r w:rsidRPr="00461134">
        <w:rPr>
          <w:rFonts w:ascii="SeroPro-Extralight" w:hAnsi="SeroPro-Extralight" w:cs="Times New Roman"/>
          <w:sz w:val="24"/>
          <w:szCs w:val="24"/>
        </w:rPr>
        <w:t xml:space="preserve"> в отработку включаются руды с содержанием урана более одной сотой процента, то есть более ста грамм урана на тонну руды.</w:t>
      </w:r>
    </w:p>
    <w:p w14:paraId="494FCD97" w14:textId="7B98D55C" w:rsidR="00DF3BC7" w:rsidRDefault="00DF3BC7" w:rsidP="00DF3BC7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F3BC7">
        <w:rPr>
          <w:rFonts w:ascii="SeroPro-Extralight" w:hAnsi="SeroPro-Extralight" w:cs="Times New Roman"/>
          <w:sz w:val="24"/>
          <w:szCs w:val="24"/>
        </w:rPr>
        <w:t>От доли хорошо растворимых минералов урана зависят такие геотехнологические показатели работы эксплуатационного блока, как максимальная степень извлечения и время отработки запасов.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DF3BC7">
        <w:rPr>
          <w:rFonts w:ascii="SeroPro-Extralight" w:hAnsi="SeroPro-Extralight" w:cs="Times New Roman"/>
          <w:sz w:val="24"/>
          <w:szCs w:val="24"/>
        </w:rPr>
        <w:t xml:space="preserve">Кроме того, для выщелачивания  трудно растворимых минералов необходимо поддерживать более высокую концентрацию кислоты в рабочих растворах. </w:t>
      </w:r>
      <w:r w:rsidR="00D2745A" w:rsidRPr="00D2745A">
        <w:rPr>
          <w:rFonts w:ascii="SeroPro-Extralight" w:hAnsi="SeroPro-Extralight" w:cs="Times New Roman"/>
          <w:sz w:val="24"/>
          <w:szCs w:val="24"/>
        </w:rPr>
        <w:t>В результате возрастает её расход и увеличивается себестоимость добычи.</w:t>
      </w:r>
      <w:r w:rsidR="00D2745A">
        <w:rPr>
          <w:rFonts w:ascii="SeroPro-Extralight" w:hAnsi="SeroPro-Extralight" w:cs="Times New Roman"/>
          <w:sz w:val="24"/>
          <w:szCs w:val="24"/>
        </w:rPr>
        <w:t xml:space="preserve"> </w:t>
      </w:r>
      <w:r w:rsidRPr="00DF3BC7">
        <w:rPr>
          <w:rFonts w:ascii="SeroPro-Extralight" w:hAnsi="SeroPro-Extralight" w:cs="Times New Roman"/>
          <w:sz w:val="24"/>
          <w:szCs w:val="24"/>
        </w:rPr>
        <w:t>Условия благоприятны, когда доля хорошо растворимых минералов урана превышает шестьдесят процентов.</w:t>
      </w:r>
    </w:p>
    <w:p w14:paraId="0E9974CD" w14:textId="77777777" w:rsidR="00DF3BC7" w:rsidRPr="00DF3BC7" w:rsidRDefault="00DF3BC7" w:rsidP="00DF3BC7">
      <w:pPr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F3BC7">
        <w:rPr>
          <w:rFonts w:ascii="SeroPro-Extralight" w:hAnsi="SeroPro-Extralight" w:cs="Times New Roman"/>
          <w:sz w:val="24"/>
          <w:szCs w:val="24"/>
        </w:rPr>
        <w:t>Степень окисления  урана в руде, или доля шестивалентного урана, также влияет на величину концентрации кислоты в рабочих растворах, необходимую для выщелачивания урана.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DF3BC7">
        <w:rPr>
          <w:rFonts w:ascii="SeroPro-Extralight" w:hAnsi="SeroPro-Extralight" w:cs="Times New Roman"/>
          <w:sz w:val="24"/>
          <w:szCs w:val="24"/>
        </w:rPr>
        <w:t>При низкой степени окисления целесообразно повышать содержание кислоты и применять окислители, что приводит к дополнительным затратам.</w:t>
      </w:r>
    </w:p>
    <w:p w14:paraId="54A3A988" w14:textId="3FCF14DD" w:rsidR="00DF3BC7" w:rsidRDefault="00DF3BC7" w:rsidP="00DF3BC7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F3BC7">
        <w:rPr>
          <w:rFonts w:ascii="SeroPro-Extralight" w:hAnsi="SeroPro-Extralight" w:cs="Times New Roman"/>
          <w:sz w:val="24"/>
          <w:szCs w:val="24"/>
        </w:rPr>
        <w:t xml:space="preserve">Высокое содержание во вмещающих породах восстанавливающих веществ, таких как соединения двухвалентного железа или органических остатков, приводят к низкому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окислительно</w:t>
      </w:r>
      <w:proofErr w:type="spellEnd"/>
      <w:r w:rsidRPr="00DF3BC7">
        <w:rPr>
          <w:rFonts w:ascii="SeroPro-Extralight" w:hAnsi="SeroPro-Extralight" w:cs="Times New Roman"/>
          <w:sz w:val="24"/>
          <w:szCs w:val="24"/>
        </w:rPr>
        <w:t xml:space="preserve">-восстановительному потенциалу пластовых вод и высокой степени </w:t>
      </w:r>
      <w:proofErr w:type="spellStart"/>
      <w:r w:rsidRPr="00DF3BC7">
        <w:rPr>
          <w:rFonts w:ascii="SeroPro-Extralight" w:hAnsi="SeroPro-Extralight" w:cs="Times New Roman"/>
          <w:sz w:val="24"/>
          <w:szCs w:val="24"/>
        </w:rPr>
        <w:t>восстановленности</w:t>
      </w:r>
      <w:proofErr w:type="spellEnd"/>
      <w:r w:rsidRPr="00DF3BC7">
        <w:rPr>
          <w:rFonts w:ascii="SeroPro-Extralight" w:hAnsi="SeroPro-Extralight" w:cs="Times New Roman"/>
          <w:sz w:val="24"/>
          <w:szCs w:val="24"/>
        </w:rPr>
        <w:t xml:space="preserve"> урана  в рудах.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DF3BC7">
        <w:rPr>
          <w:rFonts w:ascii="SeroPro-Extralight" w:hAnsi="SeroPro-Extralight" w:cs="Times New Roman"/>
          <w:sz w:val="24"/>
          <w:szCs w:val="24"/>
        </w:rPr>
        <w:t>В этих условиях подземное выщелачивание без применения искусственных окислителей неэффективно.</w:t>
      </w:r>
    </w:p>
    <w:p w14:paraId="06603682" w14:textId="62D9A881" w:rsidR="00DF3BC7" w:rsidRDefault="00DF3BC7" w:rsidP="00DF3BC7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F3BC7">
        <w:rPr>
          <w:rFonts w:ascii="SeroPro-Extralight" w:hAnsi="SeroPro-Extralight" w:cs="Times New Roman"/>
          <w:sz w:val="24"/>
          <w:szCs w:val="24"/>
        </w:rPr>
        <w:t xml:space="preserve">Высокие содержания карбонатов в рудовмещающих породах приводят к большим затратам кислоты на стадии </w:t>
      </w:r>
      <w:proofErr w:type="spellStart"/>
      <w:r w:rsidRPr="00DF3BC7">
        <w:rPr>
          <w:rFonts w:ascii="SeroPro-Extralight" w:hAnsi="SeroPro-Extralight" w:cs="Times New Roman"/>
          <w:sz w:val="24"/>
          <w:szCs w:val="24"/>
        </w:rPr>
        <w:t>закисления</w:t>
      </w:r>
      <w:proofErr w:type="spellEnd"/>
      <w:r w:rsidRPr="00DF3BC7">
        <w:rPr>
          <w:rFonts w:ascii="SeroPro-Extralight" w:hAnsi="SeroPro-Extralight" w:cs="Times New Roman"/>
          <w:sz w:val="24"/>
          <w:szCs w:val="24"/>
        </w:rPr>
        <w:t>. Кроме этого увеличивается вероятность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>
        <w:rPr>
          <w:rFonts w:ascii="SeroPro-Extralight" w:hAnsi="SeroPro-Extralight" w:cs="Times New Roman"/>
          <w:sz w:val="24"/>
          <w:szCs w:val="24"/>
        </w:rPr>
        <w:t>газовой</w:t>
      </w:r>
      <w:proofErr w:type="gramEnd"/>
      <w:r>
        <w:rPr>
          <w:rFonts w:ascii="SeroPro-Extralight" w:hAnsi="SeroPro-Extralight" w:cs="Times New Roman"/>
          <w:sz w:val="24"/>
          <w:szCs w:val="24"/>
        </w:rPr>
        <w:t xml:space="preserve"> и химической</w:t>
      </w:r>
      <w:r w:rsidRPr="00DF3BC7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DF3BC7">
        <w:rPr>
          <w:rFonts w:ascii="SeroPro-Extralight" w:hAnsi="SeroPro-Extralight" w:cs="Times New Roman"/>
          <w:sz w:val="24"/>
          <w:szCs w:val="24"/>
        </w:rPr>
        <w:t>кольматации</w:t>
      </w:r>
      <w:proofErr w:type="spellEnd"/>
      <w:r w:rsidRPr="00DF3BC7">
        <w:rPr>
          <w:rFonts w:ascii="SeroPro-Extralight" w:hAnsi="SeroPro-Extralight" w:cs="Times New Roman"/>
          <w:sz w:val="24"/>
          <w:szCs w:val="24"/>
        </w:rPr>
        <w:t>. При содержании карбонатов более трёх процентов применение сернокислотного выщелачивания нецелесообразно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5740AC80" w14:textId="6D741770" w:rsidR="00461134" w:rsidRDefault="00DF3BC7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F3BC7">
        <w:rPr>
          <w:rFonts w:ascii="SeroPro-Extralight" w:hAnsi="SeroPro-Extralight" w:cs="Times New Roman"/>
          <w:sz w:val="24"/>
          <w:szCs w:val="24"/>
        </w:rPr>
        <w:t>Высокая температура подземных вод является благоприятным фактором, поскольку способствует увеличению скорости протекания химических реакций.  Кроме этого, вязкость жидкости уменьшается с ростом температуры, что приводит  к увеличению  проницаемости продуктивного горизонта.</w:t>
      </w:r>
    </w:p>
    <w:p w14:paraId="23C20712" w14:textId="634F9E40" w:rsidR="00F07744" w:rsidRPr="00C85501" w:rsidRDefault="00F07744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C85501">
        <w:rPr>
          <w:rFonts w:ascii="SeroPro-Extralight" w:hAnsi="SeroPro-Extralight" w:cs="Times New Roman"/>
          <w:sz w:val="24"/>
          <w:szCs w:val="24"/>
        </w:rPr>
        <w:t xml:space="preserve">Скорость гетерогенной химической реакции также зависит от структуры и </w:t>
      </w:r>
      <w:proofErr w:type="gramStart"/>
      <w:r w:rsidRPr="00C85501">
        <w:rPr>
          <w:rFonts w:ascii="SeroPro-Extralight" w:hAnsi="SeroPro-Extralight" w:cs="Times New Roman"/>
          <w:sz w:val="24"/>
          <w:szCs w:val="24"/>
        </w:rPr>
        <w:t>текстуры</w:t>
      </w:r>
      <w:proofErr w:type="gramEnd"/>
      <w:r w:rsidRPr="00C85501">
        <w:rPr>
          <w:rFonts w:ascii="SeroPro-Extralight" w:hAnsi="SeroPro-Extralight" w:cs="Times New Roman"/>
          <w:sz w:val="24"/>
          <w:szCs w:val="24"/>
        </w:rPr>
        <w:t xml:space="preserve"> урановых руд. Переход урана в раствор происходит наиболее интенсивно, когда минералы урана приурочены к поверхности открытых пор, омываемых рабочими растворами. Для процесса подземного выщелачивания наиболее благоприятным является случай, когда урановые минералы представляют собой тонкодисперсные </w:t>
      </w:r>
      <w:r w:rsidRPr="00C85501">
        <w:rPr>
          <w:rFonts w:ascii="SeroPro-Extralight" w:hAnsi="SeroPro-Extralight" w:cs="Times New Roman"/>
          <w:sz w:val="24"/>
          <w:szCs w:val="24"/>
        </w:rPr>
        <w:lastRenderedPageBreak/>
        <w:t xml:space="preserve">оксиды урана и </w:t>
      </w:r>
      <w:proofErr w:type="spellStart"/>
      <w:r w:rsidRPr="00C85501">
        <w:rPr>
          <w:rFonts w:ascii="SeroPro-Extralight" w:hAnsi="SeroPro-Extralight" w:cs="Times New Roman"/>
          <w:sz w:val="24"/>
          <w:szCs w:val="24"/>
        </w:rPr>
        <w:t>к</w:t>
      </w:r>
      <w:r w:rsidR="00C85501">
        <w:rPr>
          <w:rFonts w:ascii="SeroPro-Extralight" w:hAnsi="SeroPro-Extralight" w:cs="Times New Roman"/>
          <w:sz w:val="24"/>
          <w:szCs w:val="24"/>
        </w:rPr>
        <w:t>о</w:t>
      </w:r>
      <w:r w:rsidRPr="00C85501">
        <w:rPr>
          <w:rFonts w:ascii="SeroPro-Extralight" w:hAnsi="SeroPro-Extralight" w:cs="Times New Roman"/>
          <w:sz w:val="24"/>
          <w:szCs w:val="24"/>
        </w:rPr>
        <w:t>ффиниты</w:t>
      </w:r>
      <w:proofErr w:type="spellEnd"/>
      <w:r w:rsidRPr="00C85501">
        <w:rPr>
          <w:rFonts w:ascii="SeroPro-Extralight" w:hAnsi="SeroPro-Extralight" w:cs="Times New Roman"/>
          <w:sz w:val="24"/>
          <w:szCs w:val="24"/>
        </w:rPr>
        <w:t xml:space="preserve">, текстура руд эмульсионно-дисперсная. Неблагоприятна ситуация, при которой урановые минералы ассоциированы с глинами, органическим веществом и сульфидами, текстура руд эмульсионная </w:t>
      </w:r>
      <w:proofErr w:type="gramStart"/>
      <w:r w:rsidRPr="00C85501">
        <w:rPr>
          <w:rFonts w:ascii="SeroPro-Extralight" w:hAnsi="SeroPro-Extralight" w:cs="Times New Roman"/>
          <w:sz w:val="24"/>
          <w:szCs w:val="24"/>
        </w:rPr>
        <w:t>до</w:t>
      </w:r>
      <w:proofErr w:type="gramEnd"/>
      <w:r w:rsidRPr="00C85501">
        <w:rPr>
          <w:rFonts w:ascii="SeroPro-Extralight" w:hAnsi="SeroPro-Extralight" w:cs="Times New Roman"/>
          <w:sz w:val="24"/>
          <w:szCs w:val="24"/>
        </w:rPr>
        <w:t xml:space="preserve"> пятнистой. </w:t>
      </w:r>
    </w:p>
    <w:p w14:paraId="6595FC41" w14:textId="36741750" w:rsidR="00F07744" w:rsidRPr="00C85501" w:rsidRDefault="00F07744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C85501">
        <w:rPr>
          <w:rFonts w:ascii="SeroPro-Extralight" w:hAnsi="SeroPro-Extralight" w:cs="Times New Roman"/>
          <w:sz w:val="24"/>
          <w:szCs w:val="24"/>
        </w:rPr>
        <w:t>Анализ разработки месторождений урана методом скважинного подземного выщелачивания позволяет выявить главные факторы, определяющие эффек</w:t>
      </w:r>
      <w:r w:rsidR="00C85501">
        <w:rPr>
          <w:rFonts w:ascii="SeroPro-Extralight" w:hAnsi="SeroPro-Extralight" w:cs="Times New Roman"/>
          <w:sz w:val="24"/>
          <w:szCs w:val="24"/>
        </w:rPr>
        <w:t>тивность отработки. В таблице 5.5</w:t>
      </w:r>
      <w:r w:rsidRPr="00C85501">
        <w:rPr>
          <w:rFonts w:ascii="SeroPro-Extralight" w:hAnsi="SeroPro-Extralight" w:cs="Times New Roman"/>
          <w:sz w:val="24"/>
          <w:szCs w:val="24"/>
        </w:rPr>
        <w:t xml:space="preserve"> приводятся эксплуатационные показатели и соответствующие природные факторы, между которыми существует прямая зависимость. </w:t>
      </w:r>
    </w:p>
    <w:p w14:paraId="45FB24BA" w14:textId="77777777" w:rsidR="00F07744" w:rsidRPr="00CC36B8" w:rsidRDefault="00F07744" w:rsidP="00F077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CC89D" w14:textId="754757FA" w:rsidR="00F07744" w:rsidRPr="00F07744" w:rsidRDefault="00C85501" w:rsidP="00F0774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Таблица 5.5</w:t>
      </w:r>
      <w:r w:rsidR="00F07744" w:rsidRPr="00F07744">
        <w:rPr>
          <w:rFonts w:ascii="SeroPro-Extralight" w:hAnsi="SeroPro-Extralight" w:cs="Times New Roman"/>
          <w:sz w:val="24"/>
          <w:szCs w:val="24"/>
        </w:rPr>
        <w:t xml:space="preserve"> -  Эксплуатационные показатели и природные факторы, находящиеся в прямой зависимости</w:t>
      </w:r>
    </w:p>
    <w:tbl>
      <w:tblPr>
        <w:tblW w:w="0" w:type="auto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5433"/>
      </w:tblGrid>
      <w:tr w:rsidR="00F07744" w:rsidRPr="00CC36B8" w14:paraId="708768CD" w14:textId="77777777" w:rsidTr="00D2745A">
        <w:trPr>
          <w:jc w:val="center"/>
        </w:trPr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4874E050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Эксплуатационные показатели </w:t>
            </w:r>
          </w:p>
        </w:tc>
        <w:tc>
          <w:tcPr>
            <w:tcW w:w="5433" w:type="dxa"/>
            <w:shd w:val="clear" w:color="auto" w:fill="auto"/>
            <w:tcMar>
              <w:top w:w="57" w:type="dxa"/>
              <w:bottom w:w="57" w:type="dxa"/>
            </w:tcMar>
          </w:tcPr>
          <w:p w14:paraId="46CE39AC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Природные факторы</w:t>
            </w:r>
          </w:p>
        </w:tc>
      </w:tr>
      <w:tr w:rsidR="00F07744" w:rsidRPr="00CC36B8" w14:paraId="546AF2AE" w14:textId="77777777" w:rsidTr="00D2745A">
        <w:trPr>
          <w:jc w:val="center"/>
        </w:trPr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15CC8134" w14:textId="77777777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Средняя концентрация урана в продуктивных растворах, мг/л</w:t>
            </w:r>
          </w:p>
        </w:tc>
        <w:tc>
          <w:tcPr>
            <w:tcW w:w="5433" w:type="dxa"/>
            <w:shd w:val="clear" w:color="auto" w:fill="auto"/>
            <w:tcMar>
              <w:top w:w="57" w:type="dxa"/>
              <w:bottom w:w="57" w:type="dxa"/>
            </w:tcMar>
          </w:tcPr>
          <w:p w14:paraId="61855DC3" w14:textId="313E126C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Отношение линейного запаса металла к эффективной мощности рудовмещающего пласта, </w:t>
            </w:r>
            <w:proofErr w:type="spellStart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>mc</w:t>
            </w:r>
            <w:proofErr w:type="spellEnd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>/</w:t>
            </w:r>
            <w:proofErr w:type="spellStart"/>
            <w:proofErr w:type="gramStart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>M</w:t>
            </w:r>
            <w:proofErr w:type="gramEnd"/>
            <w:r w:rsidR="00D2745A" w:rsidRPr="00D2745A">
              <w:rPr>
                <w:rFonts w:ascii="SeroPro-Extralight" w:hAnsi="SeroPro-Extralight" w:cs="Times New Roman"/>
                <w:i/>
                <w:sz w:val="24"/>
                <w:szCs w:val="24"/>
                <w:vertAlign w:val="subscript"/>
              </w:rPr>
              <w:t>эф</w:t>
            </w:r>
            <w:proofErr w:type="spellEnd"/>
          </w:p>
        </w:tc>
      </w:tr>
      <w:tr w:rsidR="00F07744" w:rsidRPr="00CC36B8" w14:paraId="1996F009" w14:textId="77777777" w:rsidTr="00D2745A">
        <w:trPr>
          <w:jc w:val="center"/>
        </w:trPr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25ECEC2F" w14:textId="5155273E" w:rsidR="00F07744" w:rsidRPr="00C85501" w:rsidRDefault="00D2745A" w:rsidP="00D2745A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Темп добычи</w:t>
            </w:r>
            <w:r w:rsidR="00F07744"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 уран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а</w:t>
            </w:r>
            <w:r w:rsidR="00F07744"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, </w:t>
            </w:r>
            <w:proofErr w:type="gramStart"/>
            <w:r w:rsidR="00F07744" w:rsidRPr="00C85501">
              <w:rPr>
                <w:rFonts w:ascii="SeroPro-Extralight" w:hAnsi="SeroPro-Extralight" w:cs="Times New Roman"/>
                <w:sz w:val="24"/>
                <w:szCs w:val="24"/>
              </w:rPr>
              <w:t>кг</w:t>
            </w:r>
            <w:proofErr w:type="gramEnd"/>
            <w:r w:rsidR="00F07744" w:rsidRPr="00C85501">
              <w:rPr>
                <w:rFonts w:ascii="SeroPro-Extralight" w:hAnsi="SeroPro-Extralight" w:cs="Times New Roman"/>
                <w:sz w:val="24"/>
                <w:szCs w:val="24"/>
              </w:rPr>
              <w:t>/</w:t>
            </w:r>
            <w:proofErr w:type="spellStart"/>
            <w:r w:rsidR="00F07744" w:rsidRPr="00C85501">
              <w:rPr>
                <w:rFonts w:ascii="SeroPro-Extralight" w:hAnsi="SeroPro-Extralight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433" w:type="dxa"/>
            <w:shd w:val="clear" w:color="auto" w:fill="auto"/>
            <w:tcMar>
              <w:top w:w="57" w:type="dxa"/>
              <w:bottom w:w="57" w:type="dxa"/>
            </w:tcMar>
          </w:tcPr>
          <w:p w14:paraId="0D2D7AEE" w14:textId="5647DF3B" w:rsidR="00F07744" w:rsidRPr="00C85501" w:rsidRDefault="00F07744" w:rsidP="00F0774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Водопроводимость</w:t>
            </w:r>
            <w:proofErr w:type="spellEnd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 руд, </w:t>
            </w:r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 xml:space="preserve">T= </w:t>
            </w:r>
            <w:proofErr w:type="spellStart"/>
            <w:proofErr w:type="gramStart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>k</w:t>
            </w:r>
            <w:proofErr w:type="gramEnd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  <w:vertAlign w:val="subscript"/>
              </w:rPr>
              <w:t>р</w:t>
            </w:r>
            <w:proofErr w:type="spellEnd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>M</w:t>
            </w:r>
            <w:r w:rsidR="00D2745A" w:rsidRPr="00D2745A">
              <w:rPr>
                <w:rFonts w:ascii="SeroPro-Extralight" w:hAnsi="SeroPro-Extralight" w:cs="Times New Roman"/>
                <w:i/>
                <w:sz w:val="24"/>
                <w:szCs w:val="24"/>
                <w:vertAlign w:val="subscript"/>
              </w:rPr>
              <w:t>эф</w:t>
            </w:r>
            <w:proofErr w:type="spellEnd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>.</w:t>
            </w: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 </w:t>
            </w:r>
          </w:p>
          <w:p w14:paraId="24D1A440" w14:textId="2FA489D1" w:rsidR="00F07744" w:rsidRPr="00CC36B8" w:rsidRDefault="00F07744" w:rsidP="00F0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Отношение линейного запаса металла к эффективной мощности рудовмещающего пласта, </w:t>
            </w:r>
            <w:proofErr w:type="spellStart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>mc</w:t>
            </w:r>
            <w:proofErr w:type="spellEnd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>/</w:t>
            </w:r>
            <w:proofErr w:type="spellStart"/>
            <w:proofErr w:type="gramStart"/>
            <w:r w:rsidRPr="00C85501">
              <w:rPr>
                <w:rFonts w:ascii="SeroPro-Extralight" w:hAnsi="SeroPro-Extralight" w:cs="Times New Roman"/>
                <w:i/>
                <w:sz w:val="24"/>
                <w:szCs w:val="24"/>
              </w:rPr>
              <w:t>M</w:t>
            </w:r>
            <w:proofErr w:type="gramEnd"/>
            <w:r w:rsidR="00D2745A" w:rsidRPr="00D2745A">
              <w:rPr>
                <w:rFonts w:ascii="SeroPro-Extralight" w:hAnsi="SeroPro-Extralight" w:cs="Times New Roman"/>
                <w:i/>
                <w:sz w:val="24"/>
                <w:szCs w:val="24"/>
                <w:vertAlign w:val="subscript"/>
              </w:rPr>
              <w:t>эф</w:t>
            </w:r>
            <w:proofErr w:type="spellEnd"/>
          </w:p>
        </w:tc>
      </w:tr>
      <w:tr w:rsidR="00F07744" w:rsidRPr="00CC36B8" w14:paraId="577F50C9" w14:textId="77777777" w:rsidTr="00D2745A">
        <w:trPr>
          <w:trHeight w:val="413"/>
          <w:jc w:val="center"/>
        </w:trPr>
        <w:tc>
          <w:tcPr>
            <w:tcW w:w="3450" w:type="dxa"/>
            <w:shd w:val="clear" w:color="auto" w:fill="auto"/>
            <w:tcMar>
              <w:top w:w="57" w:type="dxa"/>
              <w:bottom w:w="57" w:type="dxa"/>
            </w:tcMar>
          </w:tcPr>
          <w:p w14:paraId="20084BA9" w14:textId="1E4BBF24" w:rsidR="00F07744" w:rsidRPr="00C85501" w:rsidRDefault="00F07744" w:rsidP="00D2745A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Затраты реагента</w:t>
            </w:r>
          </w:p>
        </w:tc>
        <w:tc>
          <w:tcPr>
            <w:tcW w:w="5433" w:type="dxa"/>
            <w:shd w:val="clear" w:color="auto" w:fill="auto"/>
            <w:tcMar>
              <w:top w:w="57" w:type="dxa"/>
              <w:bottom w:w="57" w:type="dxa"/>
            </w:tcMar>
          </w:tcPr>
          <w:p w14:paraId="794B4412" w14:textId="77777777" w:rsidR="00F07744" w:rsidRPr="00CC36B8" w:rsidRDefault="00F07744" w:rsidP="00F0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Содержание главных </w:t>
            </w:r>
            <w:proofErr w:type="spellStart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>кислотоёмких</w:t>
            </w:r>
            <w:proofErr w:type="spellEnd"/>
            <w:r w:rsidRPr="00C85501">
              <w:rPr>
                <w:rFonts w:ascii="SeroPro-Extralight" w:hAnsi="SeroPro-Extralight" w:cs="Times New Roman"/>
                <w:sz w:val="24"/>
                <w:szCs w:val="24"/>
              </w:rPr>
              <w:t xml:space="preserve"> минералов</w:t>
            </w:r>
          </w:p>
        </w:tc>
      </w:tr>
    </w:tbl>
    <w:p w14:paraId="4A4B1EBD" w14:textId="77777777" w:rsidR="00F07744" w:rsidRPr="00CC36B8" w:rsidRDefault="00F07744" w:rsidP="00F077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70BD5" w14:textId="77777777" w:rsidR="00F07744" w:rsidRPr="00C85501" w:rsidRDefault="00F07744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C85501">
        <w:rPr>
          <w:rFonts w:ascii="SeroPro-Extralight" w:hAnsi="SeroPro-Extralight" w:cs="Times New Roman"/>
          <w:sz w:val="24"/>
          <w:szCs w:val="24"/>
        </w:rPr>
        <w:t xml:space="preserve">Эксплуатационные показатели отработки блока методом подземного выщелачивания в значительной степени зависят от технологических параметров, таких как схема расположения технологических скважин (ячеистая, рядная, комбинированная); расстояния между рядами и между скважинами в ряду; концентрация кислоты на </w:t>
      </w:r>
      <w:proofErr w:type="spellStart"/>
      <w:r w:rsidRPr="00C85501">
        <w:rPr>
          <w:rFonts w:ascii="SeroPro-Extralight" w:hAnsi="SeroPro-Extralight" w:cs="Times New Roman"/>
          <w:sz w:val="24"/>
          <w:szCs w:val="24"/>
        </w:rPr>
        <w:t>закислении</w:t>
      </w:r>
      <w:proofErr w:type="spellEnd"/>
      <w:r w:rsidRPr="00C85501">
        <w:rPr>
          <w:rFonts w:ascii="SeroPro-Extralight" w:hAnsi="SeroPro-Extralight" w:cs="Times New Roman"/>
          <w:sz w:val="24"/>
          <w:szCs w:val="24"/>
        </w:rPr>
        <w:t xml:space="preserve">; концентрация кислоты на стадиях выщелачивания и </w:t>
      </w:r>
      <w:proofErr w:type="spellStart"/>
      <w:r w:rsidRPr="00C85501">
        <w:rPr>
          <w:rFonts w:ascii="SeroPro-Extralight" w:hAnsi="SeroPro-Extralight" w:cs="Times New Roman"/>
          <w:sz w:val="24"/>
          <w:szCs w:val="24"/>
        </w:rPr>
        <w:t>довыщелачивания</w:t>
      </w:r>
      <w:proofErr w:type="spellEnd"/>
      <w:r w:rsidRPr="00C85501">
        <w:rPr>
          <w:rFonts w:ascii="SeroPro-Extralight" w:hAnsi="SeroPro-Extralight" w:cs="Times New Roman"/>
          <w:sz w:val="24"/>
          <w:szCs w:val="24"/>
        </w:rPr>
        <w:t xml:space="preserve">; </w:t>
      </w:r>
      <w:r w:rsidRPr="00C85501">
        <w:rPr>
          <w:rFonts w:ascii="SeroPro-Extralight" w:hAnsi="SeroPro-Extralight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0D2D5" wp14:editId="61B508FF">
                <wp:simplePos x="0" y="0"/>
                <wp:positionH relativeFrom="column">
                  <wp:posOffset>-12230100</wp:posOffset>
                </wp:positionH>
                <wp:positionV relativeFrom="paragraph">
                  <wp:posOffset>30480</wp:posOffset>
                </wp:positionV>
                <wp:extent cx="5759450" cy="4297045"/>
                <wp:effectExtent l="0" t="635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42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3A3FF" w14:textId="77777777" w:rsidR="003A17AA" w:rsidRPr="00376C57" w:rsidRDefault="003A17AA" w:rsidP="00F077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Основные </w:t>
                            </w:r>
                            <w:proofErr w:type="spellStart"/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эксплутационные</w:t>
                            </w:r>
                            <w:proofErr w:type="spellEnd"/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показатели</w:t>
                            </w:r>
                          </w:p>
                          <w:p w14:paraId="00273DE4" w14:textId="77777777" w:rsidR="003A17AA" w:rsidRPr="00376C57" w:rsidRDefault="003A17AA" w:rsidP="00F077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Средняя концентрация урана в продуктивных растворах</w:t>
                            </w:r>
                          </w:p>
                          <w:p w14:paraId="7C7DF58B" w14:textId="77777777" w:rsidR="003A17AA" w:rsidRPr="00376C57" w:rsidRDefault="003A17AA" w:rsidP="00F077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Производительность по извлекаемому из недр урану</w:t>
                            </w:r>
                          </w:p>
                          <w:p w14:paraId="0741CBAA" w14:textId="77777777" w:rsidR="003A17AA" w:rsidRPr="00376C57" w:rsidRDefault="003A17AA" w:rsidP="00F077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Затраты реагента</w:t>
                            </w:r>
                          </w:p>
                          <w:p w14:paraId="022EE57E" w14:textId="77777777" w:rsidR="003A17AA" w:rsidRPr="00376C57" w:rsidRDefault="003A17AA" w:rsidP="00F077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Длительность отработки</w:t>
                            </w:r>
                          </w:p>
                          <w:p w14:paraId="5C26D71B" w14:textId="77777777" w:rsidR="003A17AA" w:rsidRPr="00376C57" w:rsidRDefault="003A17AA" w:rsidP="00F077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Эксплутационные</w:t>
                            </w:r>
                            <w:proofErr w:type="spellEnd"/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показатели сложным образом зависят от комплекса геотехнологических условий и параметров. Однако на современном уровне развития науки количественный прогноз выходных </w:t>
                            </w:r>
                            <w:proofErr w:type="spellStart"/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эксплутационных</w:t>
                            </w:r>
                            <w:proofErr w:type="spellEnd"/>
                            <w:r w:rsidRPr="00376C5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показателей отработки только на основе анализа природных факторов и параметров отработки блока невозможен.</w:t>
                            </w:r>
                          </w:p>
                          <w:p w14:paraId="591719D3" w14:textId="77777777" w:rsidR="003A17AA" w:rsidRPr="00376C57" w:rsidRDefault="003A17AA" w:rsidP="00F077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-963pt;margin-top:2.4pt;width:453.5pt;height:338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" filled="f" fillcolor="#bbe0e3" stroked="f">
                <v:textbox style="mso-fit-shape-to-text:t">
                  <w:txbxContent>
                    <w:p w14:paraId="4833A3FF" w14:textId="77777777" w:rsidR="003A17AA" w:rsidRPr="00376C57" w:rsidRDefault="003A17AA" w:rsidP="00F0774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Основные </w:t>
                      </w:r>
                      <w:proofErr w:type="spellStart"/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эксплутационные</w:t>
                      </w:r>
                      <w:proofErr w:type="spellEnd"/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показатели</w:t>
                      </w:r>
                    </w:p>
                    <w:p w14:paraId="00273DE4" w14:textId="77777777" w:rsidR="003A17AA" w:rsidRPr="00376C57" w:rsidRDefault="003A17AA" w:rsidP="00F0774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Средняя концентрация урана в продуктивных растворах</w:t>
                      </w:r>
                    </w:p>
                    <w:p w14:paraId="7C7DF58B" w14:textId="77777777" w:rsidR="003A17AA" w:rsidRPr="00376C57" w:rsidRDefault="003A17AA" w:rsidP="00F0774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Производительность по извлекаемому из недр урану</w:t>
                      </w:r>
                    </w:p>
                    <w:p w14:paraId="0741CBAA" w14:textId="77777777" w:rsidR="003A17AA" w:rsidRPr="00376C57" w:rsidRDefault="003A17AA" w:rsidP="00F0774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Затраты реагента</w:t>
                      </w:r>
                    </w:p>
                    <w:p w14:paraId="022EE57E" w14:textId="77777777" w:rsidR="003A17AA" w:rsidRPr="00376C57" w:rsidRDefault="003A17AA" w:rsidP="00F0774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Длительность отработки</w:t>
                      </w:r>
                    </w:p>
                    <w:p w14:paraId="5C26D71B" w14:textId="77777777" w:rsidR="003A17AA" w:rsidRPr="00376C57" w:rsidRDefault="003A17AA" w:rsidP="00F0774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spellStart"/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Эксплутационные</w:t>
                      </w:r>
                      <w:proofErr w:type="spellEnd"/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показатели сложным образом зависят от комплекса геотехнологических условий и параметров. Однако на современном уровне развития науки количественный прогноз выходных </w:t>
                      </w:r>
                      <w:proofErr w:type="spellStart"/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эксплутационных</w:t>
                      </w:r>
                      <w:proofErr w:type="spellEnd"/>
                      <w:r w:rsidRPr="00376C57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показателей отработки только на основе анализа природных факторов и параметров отработки блока невозможен.</w:t>
                      </w:r>
                    </w:p>
                    <w:p w14:paraId="591719D3" w14:textId="77777777" w:rsidR="003A17AA" w:rsidRPr="00376C57" w:rsidRDefault="003A17AA" w:rsidP="00F0774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5501">
        <w:rPr>
          <w:rFonts w:ascii="SeroPro-Extralight" w:hAnsi="SeroPro-Extralight" w:cs="Times New Roman"/>
          <w:sz w:val="24"/>
          <w:szCs w:val="24"/>
        </w:rPr>
        <w:t>избыточное давление на устье нагнетательных скважин.</w:t>
      </w:r>
    </w:p>
    <w:p w14:paraId="755B3CAD" w14:textId="4EB65D22" w:rsidR="00F07744" w:rsidRDefault="00F07744" w:rsidP="00C85501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C85501">
        <w:rPr>
          <w:rFonts w:ascii="SeroPro-Extralight" w:hAnsi="SeroPro-Extralight" w:cs="Times New Roman"/>
          <w:sz w:val="24"/>
          <w:szCs w:val="24"/>
        </w:rPr>
        <w:t xml:space="preserve">Эксплуатационные показатели сложным образом зависят от комплекса геотехнологических условий и параметров, и на современном уровне развития науки количественный прогноз </w:t>
      </w:r>
      <w:r w:rsidR="00D2745A">
        <w:rPr>
          <w:rFonts w:ascii="SeroPro-Extralight" w:hAnsi="SeroPro-Extralight" w:cs="Times New Roman"/>
          <w:sz w:val="24"/>
          <w:szCs w:val="24"/>
        </w:rPr>
        <w:t>геотехнологических</w:t>
      </w:r>
      <w:r w:rsidRPr="00C85501">
        <w:rPr>
          <w:rFonts w:ascii="SeroPro-Extralight" w:hAnsi="SeroPro-Extralight" w:cs="Times New Roman"/>
          <w:sz w:val="24"/>
          <w:szCs w:val="24"/>
        </w:rPr>
        <w:t xml:space="preserve"> показателей отработки только на основе анализа природных факторов и параметров отработки блока невозможен. Для количественного прогноза отработки необходимо иметь эмпирические данные, полученные при опытно-промышленных геотехнологических испытаниях.</w:t>
      </w:r>
    </w:p>
    <w:sectPr w:rsidR="00F07744" w:rsidSect="00646639">
      <w:headerReference w:type="default" r:id="rId104"/>
      <w:footerReference w:type="default" r:id="rId105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2B18" w14:textId="77777777" w:rsidR="006A20EC" w:rsidRDefault="006A20EC" w:rsidP="00081B73">
      <w:pPr>
        <w:spacing w:after="0" w:line="240" w:lineRule="auto"/>
      </w:pPr>
      <w:r>
        <w:separator/>
      </w:r>
    </w:p>
  </w:endnote>
  <w:endnote w:type="continuationSeparator" w:id="0">
    <w:p w14:paraId="4ECEC7AA" w14:textId="77777777" w:rsidR="006A20EC" w:rsidRDefault="006A20EC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9073" w14:textId="77777777" w:rsidR="003A17AA" w:rsidRPr="00EF67C3" w:rsidRDefault="003A17AA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3A17AA" w:rsidRDefault="003A17AA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B96A5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3A17AA" w14:paraId="39B743C7" w14:textId="77777777" w:rsidTr="00646639">
      <w:tc>
        <w:tcPr>
          <w:tcW w:w="2694" w:type="dxa"/>
          <w:vAlign w:val="center"/>
        </w:tcPr>
        <w:p w14:paraId="11B045EA" w14:textId="76DBD606" w:rsidR="003A17AA" w:rsidRPr="00A30045" w:rsidRDefault="003A17AA" w:rsidP="00A30045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3A17AA" w:rsidRPr="00D45DBD" w:rsidRDefault="003A17AA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77777777" w:rsidR="003A17AA" w:rsidRPr="00646639" w:rsidRDefault="003A17AA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A17ECF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15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3A17AA" w:rsidRPr="005458E6" w:rsidRDefault="003A17AA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74788" w14:textId="77777777" w:rsidR="006A20EC" w:rsidRDefault="006A20EC" w:rsidP="00081B73">
      <w:pPr>
        <w:spacing w:after="0" w:line="240" w:lineRule="auto"/>
      </w:pPr>
      <w:r>
        <w:separator/>
      </w:r>
    </w:p>
  </w:footnote>
  <w:footnote w:type="continuationSeparator" w:id="0">
    <w:p w14:paraId="061909E9" w14:textId="77777777" w:rsidR="006A20EC" w:rsidRDefault="006A20EC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3A17AA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3A17AA" w:rsidRPr="00C845A1" w:rsidRDefault="003A17AA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5EF45753" w:rsidR="003A17AA" w:rsidRPr="00647739" w:rsidRDefault="003A17AA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proofErr w:type="spellStart"/>
          <w:r w:rsidRPr="00A3004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Геотехнология</w:t>
          </w:r>
          <w:proofErr w:type="spellEnd"/>
          <w:r w:rsidRPr="00A3004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урана</w:t>
          </w:r>
        </w:p>
        <w:p w14:paraId="1424B702" w14:textId="17DE3206" w:rsidR="003A17AA" w:rsidRPr="00647739" w:rsidRDefault="003A17AA" w:rsidP="00461134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</w:t>
          </w:r>
          <w:r w:rsidRPr="00A3004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 w:rsidR="00461134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5</w:t>
          </w:r>
          <w:r w:rsidRPr="00A3004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="00461134" w:rsidRPr="00461134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Геотехнологические условия и показатели отработки технологических блоков</w:t>
          </w:r>
        </w:p>
      </w:tc>
      <w:tc>
        <w:tcPr>
          <w:tcW w:w="2825" w:type="dxa"/>
          <w:vAlign w:val="center"/>
        </w:tcPr>
        <w:p w14:paraId="5F8D9161" w14:textId="77777777" w:rsidR="003A17AA" w:rsidRPr="00646639" w:rsidRDefault="003A17AA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3A17AA" w:rsidRDefault="003A17AA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AA5" wp14:editId="042C0350">
              <wp:simplePos x="0" y="0"/>
              <wp:positionH relativeFrom="page">
                <wp:posOffset>-21590</wp:posOffset>
              </wp:positionH>
              <wp:positionV relativeFrom="paragraph">
                <wp:posOffset>166370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.7pt,13.1pt" to="590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3A17AA" w:rsidRPr="00C845A1" w:rsidRDefault="003A17AA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B8F"/>
    <w:multiLevelType w:val="hybridMultilevel"/>
    <w:tmpl w:val="D98A3318"/>
    <w:lvl w:ilvl="0" w:tplc="4166324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30383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97D42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E2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0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26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C5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29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CB31F3"/>
    <w:multiLevelType w:val="hybridMultilevel"/>
    <w:tmpl w:val="76644344"/>
    <w:lvl w:ilvl="0" w:tplc="4166324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30383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97D42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E2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0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26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C5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29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865E37"/>
    <w:multiLevelType w:val="hybridMultilevel"/>
    <w:tmpl w:val="624A0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6B50EF"/>
    <w:multiLevelType w:val="hybridMultilevel"/>
    <w:tmpl w:val="3224E5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302C5A"/>
    <w:multiLevelType w:val="hybridMultilevel"/>
    <w:tmpl w:val="709456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5D3AB7"/>
    <w:multiLevelType w:val="multilevel"/>
    <w:tmpl w:val="5CE09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DC0414"/>
    <w:multiLevelType w:val="hybridMultilevel"/>
    <w:tmpl w:val="3B687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6467AB"/>
    <w:multiLevelType w:val="hybridMultilevel"/>
    <w:tmpl w:val="CDD29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C20ADE"/>
    <w:multiLevelType w:val="hybridMultilevel"/>
    <w:tmpl w:val="40BAA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433351"/>
    <w:multiLevelType w:val="hybridMultilevel"/>
    <w:tmpl w:val="DBBAE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3E449DF"/>
    <w:multiLevelType w:val="hybridMultilevel"/>
    <w:tmpl w:val="E56AD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8"/>
    <w:rsid w:val="000159A8"/>
    <w:rsid w:val="0001639A"/>
    <w:rsid w:val="00017324"/>
    <w:rsid w:val="00032905"/>
    <w:rsid w:val="00032FEC"/>
    <w:rsid w:val="00067311"/>
    <w:rsid w:val="00071D31"/>
    <w:rsid w:val="0007364D"/>
    <w:rsid w:val="00074323"/>
    <w:rsid w:val="00081B73"/>
    <w:rsid w:val="00097C06"/>
    <w:rsid w:val="000A085C"/>
    <w:rsid w:val="000B2033"/>
    <w:rsid w:val="000D3972"/>
    <w:rsid w:val="000D57D0"/>
    <w:rsid w:val="000D7EFD"/>
    <w:rsid w:val="001003DA"/>
    <w:rsid w:val="0010302A"/>
    <w:rsid w:val="001131FC"/>
    <w:rsid w:val="00121E40"/>
    <w:rsid w:val="001236AA"/>
    <w:rsid w:val="00145D19"/>
    <w:rsid w:val="001779D3"/>
    <w:rsid w:val="00195E37"/>
    <w:rsid w:val="001A392C"/>
    <w:rsid w:val="001B0D4D"/>
    <w:rsid w:val="001B1A28"/>
    <w:rsid w:val="001D236C"/>
    <w:rsid w:val="0020728B"/>
    <w:rsid w:val="00225474"/>
    <w:rsid w:val="00236BE2"/>
    <w:rsid w:val="002703CF"/>
    <w:rsid w:val="00274663"/>
    <w:rsid w:val="002813BB"/>
    <w:rsid w:val="00284B4F"/>
    <w:rsid w:val="002C617F"/>
    <w:rsid w:val="002E5A68"/>
    <w:rsid w:val="00300392"/>
    <w:rsid w:val="0032171A"/>
    <w:rsid w:val="00321D33"/>
    <w:rsid w:val="00324D37"/>
    <w:rsid w:val="00355417"/>
    <w:rsid w:val="003A17AA"/>
    <w:rsid w:val="003B1253"/>
    <w:rsid w:val="003C226D"/>
    <w:rsid w:val="003E27CA"/>
    <w:rsid w:val="003F6F05"/>
    <w:rsid w:val="0040072C"/>
    <w:rsid w:val="00442D2B"/>
    <w:rsid w:val="004517D1"/>
    <w:rsid w:val="00461134"/>
    <w:rsid w:val="00491819"/>
    <w:rsid w:val="004D2C64"/>
    <w:rsid w:val="004E212F"/>
    <w:rsid w:val="005138AB"/>
    <w:rsid w:val="00522E20"/>
    <w:rsid w:val="005253F4"/>
    <w:rsid w:val="00531551"/>
    <w:rsid w:val="0054150A"/>
    <w:rsid w:val="005458E6"/>
    <w:rsid w:val="00554DAF"/>
    <w:rsid w:val="00562903"/>
    <w:rsid w:val="005D3AA0"/>
    <w:rsid w:val="00607995"/>
    <w:rsid w:val="00646639"/>
    <w:rsid w:val="00647739"/>
    <w:rsid w:val="00667D7D"/>
    <w:rsid w:val="00672535"/>
    <w:rsid w:val="00672F7C"/>
    <w:rsid w:val="006A058A"/>
    <w:rsid w:val="006A20EC"/>
    <w:rsid w:val="006A693C"/>
    <w:rsid w:val="006B0EC6"/>
    <w:rsid w:val="00755A90"/>
    <w:rsid w:val="00762E42"/>
    <w:rsid w:val="00765B6E"/>
    <w:rsid w:val="00786BD8"/>
    <w:rsid w:val="00791E99"/>
    <w:rsid w:val="00795D98"/>
    <w:rsid w:val="007A7C7C"/>
    <w:rsid w:val="007B5315"/>
    <w:rsid w:val="007B54DE"/>
    <w:rsid w:val="007C37E6"/>
    <w:rsid w:val="007C7DE1"/>
    <w:rsid w:val="007F7EA8"/>
    <w:rsid w:val="008112F2"/>
    <w:rsid w:val="008171C7"/>
    <w:rsid w:val="00847F9E"/>
    <w:rsid w:val="00852051"/>
    <w:rsid w:val="00894426"/>
    <w:rsid w:val="008A4A38"/>
    <w:rsid w:val="008A5D84"/>
    <w:rsid w:val="008C62E2"/>
    <w:rsid w:val="009045EA"/>
    <w:rsid w:val="00904A1D"/>
    <w:rsid w:val="00907FE0"/>
    <w:rsid w:val="00917C7C"/>
    <w:rsid w:val="009445FA"/>
    <w:rsid w:val="00953BF1"/>
    <w:rsid w:val="009576F5"/>
    <w:rsid w:val="00960C39"/>
    <w:rsid w:val="00961847"/>
    <w:rsid w:val="00974C94"/>
    <w:rsid w:val="00985B57"/>
    <w:rsid w:val="0099590E"/>
    <w:rsid w:val="009B3F11"/>
    <w:rsid w:val="009C1198"/>
    <w:rsid w:val="009C3627"/>
    <w:rsid w:val="009D74DA"/>
    <w:rsid w:val="00A00A96"/>
    <w:rsid w:val="00A17ECF"/>
    <w:rsid w:val="00A20E73"/>
    <w:rsid w:val="00A30045"/>
    <w:rsid w:val="00A36D57"/>
    <w:rsid w:val="00A4646A"/>
    <w:rsid w:val="00A47734"/>
    <w:rsid w:val="00A528C1"/>
    <w:rsid w:val="00A54FEB"/>
    <w:rsid w:val="00A954F2"/>
    <w:rsid w:val="00AB3F56"/>
    <w:rsid w:val="00AC5350"/>
    <w:rsid w:val="00B34D2A"/>
    <w:rsid w:val="00B3752B"/>
    <w:rsid w:val="00B5454E"/>
    <w:rsid w:val="00B73A72"/>
    <w:rsid w:val="00B77D13"/>
    <w:rsid w:val="00BC214C"/>
    <w:rsid w:val="00C145A1"/>
    <w:rsid w:val="00C32909"/>
    <w:rsid w:val="00C521C7"/>
    <w:rsid w:val="00C52AFD"/>
    <w:rsid w:val="00C773DD"/>
    <w:rsid w:val="00C845A1"/>
    <w:rsid w:val="00C85501"/>
    <w:rsid w:val="00C920E8"/>
    <w:rsid w:val="00CA2D4C"/>
    <w:rsid w:val="00CC22C2"/>
    <w:rsid w:val="00CE1088"/>
    <w:rsid w:val="00CF2D6A"/>
    <w:rsid w:val="00D12F14"/>
    <w:rsid w:val="00D2531B"/>
    <w:rsid w:val="00D2745A"/>
    <w:rsid w:val="00D32486"/>
    <w:rsid w:val="00D45DBD"/>
    <w:rsid w:val="00D546C6"/>
    <w:rsid w:val="00D62079"/>
    <w:rsid w:val="00D6336B"/>
    <w:rsid w:val="00D6618D"/>
    <w:rsid w:val="00DA21E5"/>
    <w:rsid w:val="00DA4ED5"/>
    <w:rsid w:val="00DC2658"/>
    <w:rsid w:val="00DC6261"/>
    <w:rsid w:val="00DE2144"/>
    <w:rsid w:val="00DE667E"/>
    <w:rsid w:val="00DF3BC7"/>
    <w:rsid w:val="00E04997"/>
    <w:rsid w:val="00E100B9"/>
    <w:rsid w:val="00E23619"/>
    <w:rsid w:val="00E41503"/>
    <w:rsid w:val="00E42D4C"/>
    <w:rsid w:val="00E44F0D"/>
    <w:rsid w:val="00E77341"/>
    <w:rsid w:val="00EB7851"/>
    <w:rsid w:val="00EC5F5A"/>
    <w:rsid w:val="00EF67C3"/>
    <w:rsid w:val="00EF7B60"/>
    <w:rsid w:val="00F07744"/>
    <w:rsid w:val="00F37682"/>
    <w:rsid w:val="00F912A6"/>
    <w:rsid w:val="00F93D3A"/>
    <w:rsid w:val="00FB79DB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5F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4A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4A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8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0.bin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8AC7-7977-4864-B0A3-AA3BA8E8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26107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zhenay2002 Kulikov</dc:creator>
  <cp:lastModifiedBy>nmd</cp:lastModifiedBy>
  <cp:revision>2</cp:revision>
  <cp:lastPrinted>2019-12-17T12:43:00Z</cp:lastPrinted>
  <dcterms:created xsi:type="dcterms:W3CDTF">2022-04-13T04:17:00Z</dcterms:created>
  <dcterms:modified xsi:type="dcterms:W3CDTF">2022-04-13T04:17:00Z</dcterms:modified>
</cp:coreProperties>
</file>