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7280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56E9C7C2" w:rsidR="00EC5F5A" w:rsidRPr="00647739" w:rsidRDefault="0041015B" w:rsidP="00C97236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</w:t>
            </w:r>
            <w:r w:rsidR="00C97236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беспечение ядерной и радиационной безопасности на объектах ядерного топливного цикла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4473C449" w:rsidR="00EC5F5A" w:rsidRPr="00300392" w:rsidRDefault="00D45DBD" w:rsidP="00997C8C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997C8C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4</w:t>
            </w:r>
            <w:r w:rsidR="00C97236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, урок 2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245F6FE4" w:rsidR="00EC5F5A" w:rsidRPr="00C97236" w:rsidRDefault="00997C8C" w:rsidP="00C97236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C97236">
              <w:rPr>
                <w:rFonts w:ascii="SeroPro-Black" w:hAnsi="SeroPro-Black" w:cs="Times New Roman"/>
                <w:bCs/>
                <w:color w:val="1F3864" w:themeColor="accent5" w:themeShade="80"/>
                <w:sz w:val="36"/>
                <w:szCs w:val="28"/>
              </w:rPr>
              <w:t>О</w:t>
            </w:r>
            <w:r w:rsidR="00C97236" w:rsidRPr="00C97236">
              <w:rPr>
                <w:rFonts w:ascii="SeroPro-Black" w:hAnsi="SeroPro-Black" w:cs="Times New Roman"/>
                <w:bCs/>
                <w:color w:val="1F3864" w:themeColor="accent5" w:themeShade="80"/>
                <w:sz w:val="36"/>
                <w:szCs w:val="28"/>
              </w:rPr>
              <w:t xml:space="preserve">сновные требования к учету и контролю ядерных материалов, радиоактивных веществ, радиоактивных отходов. (Организация государственного учета и контроля РВ и РАО. Нормативно-правовые требования) 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9"/>
        <w:gridCol w:w="26"/>
        <w:gridCol w:w="7371"/>
      </w:tblGrid>
      <w:tr w:rsidR="0010302A" w:rsidRPr="0039373F" w14:paraId="4258394B" w14:textId="77777777" w:rsidTr="00C97236">
        <w:tc>
          <w:tcPr>
            <w:tcW w:w="1959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397" w:type="dxa"/>
            <w:gridSpan w:val="2"/>
            <w:vAlign w:val="center"/>
          </w:tcPr>
          <w:p w14:paraId="3B68E64F" w14:textId="77C99917" w:rsidR="0010302A" w:rsidRPr="0039373F" w:rsidRDefault="00211731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 w:rsidRPr="0039373F">
              <w:rPr>
                <w:rFonts w:asciiTheme="majorHAnsi" w:hAnsiTheme="majorHAnsi" w:cstheme="majorHAnsi"/>
                <w:sz w:val="24"/>
                <w:szCs w:val="28"/>
              </w:rPr>
              <w:t>Грязнов Роман Васильевич</w:t>
            </w:r>
            <w:r w:rsidR="0010302A" w:rsidRPr="0039373F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 w:rsidR="00C97236" w:rsidRPr="0039373F">
              <w:rPr>
                <w:rFonts w:asciiTheme="majorHAnsi" w:hAnsiTheme="majorHAnsi" w:cstheme="majorHAnsi"/>
                <w:color w:val="212121"/>
                <w:sz w:val="24"/>
                <w:szCs w:val="24"/>
                <w:shd w:val="clear" w:color="auto" w:fill="FFFFFF"/>
              </w:rPr>
              <w:t>начальник технологической службы ОДЭК</w:t>
            </w:r>
          </w:p>
        </w:tc>
      </w:tr>
      <w:tr w:rsidR="0010302A" w:rsidRPr="0007364D" w14:paraId="2FA2561A" w14:textId="77777777" w:rsidTr="00C97236">
        <w:tc>
          <w:tcPr>
            <w:tcW w:w="1959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C97236">
        <w:tc>
          <w:tcPr>
            <w:tcW w:w="1959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397" w:type="dxa"/>
            <w:gridSpan w:val="2"/>
            <w:vAlign w:val="center"/>
          </w:tcPr>
          <w:p w14:paraId="56D0E74F" w14:textId="21B6193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C97236">
        <w:tc>
          <w:tcPr>
            <w:tcW w:w="1959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6A542BA9" w14:textId="61F1A041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C97236">
        <w:tc>
          <w:tcPr>
            <w:tcW w:w="1959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2538055F" w14:textId="0D9DB89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C97236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C97236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C97236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C97236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371" w:type="dxa"/>
          </w:tcPr>
          <w:p w14:paraId="5B9C7DD4" w14:textId="55889253" w:rsidR="00DE2144" w:rsidRPr="00D45DBD" w:rsidRDefault="00C97236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4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C97236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C97236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71" w:type="dxa"/>
          </w:tcPr>
          <w:p w14:paraId="219A771C" w14:textId="77777777" w:rsidR="00DE2144" w:rsidRPr="00C97236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C97236">
        <w:tc>
          <w:tcPr>
            <w:tcW w:w="1985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371" w:type="dxa"/>
          </w:tcPr>
          <w:p w14:paraId="049AF193" w14:textId="534A85A9" w:rsidR="0010302A" w:rsidRPr="00647739" w:rsidRDefault="00997C8C" w:rsidP="00997C8C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997C8C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описать структуру и иерархию нормативно-правовых документов в области учета и контроля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РВ и РАО</w:t>
            </w:r>
            <w:r w:rsidRPr="00997C8C">
              <w:rPr>
                <w:rFonts w:asciiTheme="majorHAnsi" w:hAnsiTheme="majorHAnsi" w:cstheme="majorHAnsi"/>
                <w:sz w:val="24"/>
                <w:szCs w:val="28"/>
              </w:rPr>
              <w:t xml:space="preserve">, знать и понимать требования законодательства к организации учета и контроля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РВ и РАО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C97236">
        <w:tc>
          <w:tcPr>
            <w:tcW w:w="1985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71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C97236">
        <w:tc>
          <w:tcPr>
            <w:tcW w:w="1985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371" w:type="dxa"/>
          </w:tcPr>
          <w:p w14:paraId="29DEC84C" w14:textId="77777777" w:rsidR="00997C8C" w:rsidRPr="00647739" w:rsidRDefault="00997C8C" w:rsidP="00997C8C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структуру нормативно-правовой базы</w:t>
            </w:r>
          </w:p>
          <w:p w14:paraId="62B6E06D" w14:textId="77777777" w:rsidR="00997C8C" w:rsidRDefault="00997C8C" w:rsidP="00997C8C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требования основных федеральных законов к учету</w:t>
            </w:r>
            <w:r w:rsidRPr="006774DB">
              <w:rPr>
                <w:rFonts w:asciiTheme="majorHAnsi" w:hAnsiTheme="majorHAnsi" w:cstheme="majorHAnsi"/>
                <w:sz w:val="24"/>
                <w:szCs w:val="28"/>
              </w:rPr>
              <w:t xml:space="preserve"> и контроля ядерных материалов </w:t>
            </w:r>
          </w:p>
          <w:p w14:paraId="587A45E9" w14:textId="1CCCA71E" w:rsidR="0010302A" w:rsidRPr="00647739" w:rsidRDefault="00997C8C" w:rsidP="00997C8C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Показать функции Госкорпорации «Росатом» и организаций в части учета и контроля ядерных материалов</w:t>
            </w:r>
          </w:p>
        </w:tc>
      </w:tr>
    </w:tbl>
    <w:p w14:paraId="103A39A1" w14:textId="6A810FD0" w:rsidR="00997C8C" w:rsidRPr="001410C8" w:rsidRDefault="00997C8C" w:rsidP="0039373F">
      <w:pPr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 w:rsidRPr="001410C8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>1. Термины и определения</w:t>
      </w:r>
    </w:p>
    <w:p w14:paraId="24C18D03" w14:textId="77777777" w:rsidR="00997C8C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Ядерные материалы (</w:t>
      </w:r>
      <w:r w:rsidRPr="001410C8">
        <w:rPr>
          <w:rFonts w:ascii="SeroPro-Extralight" w:hAnsi="SeroPro-Extralight" w:cs="Times New Roman"/>
          <w:sz w:val="24"/>
          <w:szCs w:val="24"/>
        </w:rPr>
        <w:t>ЯМ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1410C8">
        <w:rPr>
          <w:rFonts w:ascii="SeroPro-Extralight" w:hAnsi="SeroPro-Extralight" w:cs="Times New Roman"/>
          <w:sz w:val="24"/>
          <w:szCs w:val="24"/>
        </w:rPr>
        <w:t xml:space="preserve">, </w:t>
      </w:r>
      <w:r>
        <w:rPr>
          <w:rFonts w:ascii="SeroPro-Extralight" w:hAnsi="SeroPro-Extralight" w:cs="Times New Roman"/>
          <w:sz w:val="24"/>
          <w:szCs w:val="24"/>
        </w:rPr>
        <w:t>радиоактивные вещества (</w:t>
      </w:r>
      <w:r w:rsidRPr="001410C8">
        <w:rPr>
          <w:rFonts w:ascii="SeroPro-Extralight" w:hAnsi="SeroPro-Extralight" w:cs="Times New Roman"/>
          <w:sz w:val="24"/>
          <w:szCs w:val="24"/>
        </w:rPr>
        <w:t>РВ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1410C8">
        <w:rPr>
          <w:rFonts w:ascii="SeroPro-Extralight" w:hAnsi="SeroPro-Extralight" w:cs="Times New Roman"/>
          <w:sz w:val="24"/>
          <w:szCs w:val="24"/>
        </w:rPr>
        <w:t xml:space="preserve"> и </w:t>
      </w:r>
      <w:r>
        <w:rPr>
          <w:rFonts w:ascii="SeroPro-Extralight" w:hAnsi="SeroPro-Extralight" w:cs="Times New Roman"/>
          <w:sz w:val="24"/>
          <w:szCs w:val="24"/>
        </w:rPr>
        <w:t>радиоактивные отходы (</w:t>
      </w:r>
      <w:r w:rsidRPr="001410C8">
        <w:rPr>
          <w:rFonts w:ascii="SeroPro-Extralight" w:hAnsi="SeroPro-Extralight" w:cs="Times New Roman"/>
          <w:sz w:val="24"/>
          <w:szCs w:val="24"/>
        </w:rPr>
        <w:t>РАО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1410C8">
        <w:rPr>
          <w:rFonts w:ascii="SeroPro-Extralight" w:hAnsi="SeroPro-Extralight" w:cs="Times New Roman"/>
          <w:sz w:val="24"/>
          <w:szCs w:val="24"/>
        </w:rPr>
        <w:t xml:space="preserve"> являются объектами применения ФЗ «Об </w:t>
      </w:r>
      <w:r>
        <w:rPr>
          <w:rFonts w:ascii="SeroPro-Extralight" w:hAnsi="SeroPro-Extralight" w:cs="Times New Roman"/>
          <w:sz w:val="24"/>
          <w:szCs w:val="24"/>
        </w:rPr>
        <w:t>использовании атомной энергии».</w:t>
      </w:r>
    </w:p>
    <w:p w14:paraId="304B766C" w14:textId="76359B81" w:rsidR="00997C8C" w:rsidRDefault="00997C8C" w:rsidP="00F8040F">
      <w:pPr>
        <w:tabs>
          <w:tab w:val="num" w:pos="720"/>
        </w:tabs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b/>
          <w:bCs/>
          <w:sz w:val="24"/>
          <w:szCs w:val="24"/>
        </w:rPr>
        <w:t>Ядерные материалы (ЯМ):</w:t>
      </w:r>
      <w:r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Pr="001410C8">
        <w:rPr>
          <w:rFonts w:ascii="SeroPro-Extralight" w:hAnsi="SeroPro-Extralight" w:cs="Times New Roman"/>
          <w:sz w:val="24"/>
          <w:szCs w:val="24"/>
        </w:rPr>
        <w:t>материалы, содержащие или способные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410C8">
        <w:rPr>
          <w:rFonts w:ascii="SeroPro-Extralight" w:hAnsi="SeroPro-Extralight" w:cs="Times New Roman"/>
          <w:sz w:val="24"/>
          <w:szCs w:val="24"/>
        </w:rPr>
        <w:t>воспроизвести делящиеся (расщепляющиеся) ядерные вещества.</w:t>
      </w:r>
    </w:p>
    <w:p w14:paraId="019B95FC" w14:textId="77777777" w:rsidR="00F8040F" w:rsidRDefault="00F8040F" w:rsidP="00F8040F">
      <w:pPr>
        <w:tabs>
          <w:tab w:val="num" w:pos="720"/>
        </w:tabs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A0AC7E7" w14:textId="77777777" w:rsidR="00997C8C" w:rsidRPr="001410C8" w:rsidRDefault="00997C8C" w:rsidP="00997C8C">
      <w:pPr>
        <w:tabs>
          <w:tab w:val="num" w:pos="720"/>
        </w:tabs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FA8102A" wp14:editId="2D80E1EB">
            <wp:extent cx="2466975" cy="1633696"/>
            <wp:effectExtent l="0" t="0" r="0" b="508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405" cy="163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CB5F" w14:textId="215BF9D9" w:rsidR="00997C8C" w:rsidRDefault="00997C8C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Рисунок 1</w:t>
      </w:r>
      <w:r w:rsidR="0039373F">
        <w:rPr>
          <w:rFonts w:ascii="SeroPro-Extralight" w:hAnsi="SeroPro-Extralight" w:cs="Times New Roman"/>
          <w:sz w:val="24"/>
          <w:szCs w:val="24"/>
        </w:rPr>
        <w:t xml:space="preserve"> -</w:t>
      </w:r>
      <w:r>
        <w:rPr>
          <w:rFonts w:ascii="SeroPro-Extralight" w:hAnsi="SeroPro-Extralight" w:cs="Times New Roman"/>
          <w:sz w:val="24"/>
          <w:szCs w:val="24"/>
        </w:rPr>
        <w:t xml:space="preserve"> Пример ЯМ – ядерное топливо</w:t>
      </w:r>
    </w:p>
    <w:p w14:paraId="28BDEF47" w14:textId="77777777" w:rsidR="00997C8C" w:rsidRPr="0039373F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9373F">
        <w:rPr>
          <w:rFonts w:ascii="SeroPro-Extralight" w:hAnsi="SeroPro-Extralight" w:cs="Times New Roman"/>
          <w:sz w:val="24"/>
          <w:szCs w:val="24"/>
        </w:rPr>
        <w:t xml:space="preserve">На рис. 1 </w:t>
      </w:r>
      <w:r w:rsidRPr="0039373F">
        <w:rPr>
          <w:rFonts w:ascii="SeroPro-Extralight" w:hAnsi="SeroPro-Extralight"/>
          <w:sz w:val="24"/>
          <w:szCs w:val="24"/>
        </w:rPr>
        <w:t>изображены тепловыделяющие элементы, используемые как ядерное топливо и содержащие ядерные материалы в оболочке.</w:t>
      </w:r>
    </w:p>
    <w:p w14:paraId="199142A0" w14:textId="77777777" w:rsidR="00997C8C" w:rsidRPr="001410C8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b/>
          <w:bCs/>
          <w:sz w:val="24"/>
          <w:szCs w:val="24"/>
        </w:rPr>
        <w:t>Радиоактивные вещества (РВ):</w:t>
      </w:r>
    </w:p>
    <w:p w14:paraId="74B5A0B4" w14:textId="77777777" w:rsidR="00997C8C" w:rsidRPr="001410C8" w:rsidRDefault="00997C8C" w:rsidP="00F8040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не относятся к ядерным материалам;</w:t>
      </w:r>
    </w:p>
    <w:p w14:paraId="76E31C83" w14:textId="5CF23368" w:rsidR="00997C8C" w:rsidRDefault="00997C8C" w:rsidP="00F8040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испускают ионизирующее излучение.</w:t>
      </w:r>
    </w:p>
    <w:p w14:paraId="52AAF56C" w14:textId="77777777" w:rsidR="00F8040F" w:rsidRPr="001410C8" w:rsidRDefault="00F8040F" w:rsidP="00F8040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</w:p>
    <w:p w14:paraId="01C9C900" w14:textId="77777777" w:rsidR="00997C8C" w:rsidRPr="001410C8" w:rsidRDefault="00997C8C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467B2DD" wp14:editId="59458E7E">
            <wp:extent cx="2562225" cy="160514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533" cy="16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BEC5" w14:textId="58A528A4" w:rsidR="00997C8C" w:rsidRDefault="0039373F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="00997C8C">
        <w:rPr>
          <w:rFonts w:ascii="SeroPro-Extralight" w:hAnsi="SeroPro-Extralight" w:cs="Times New Roman"/>
          <w:sz w:val="24"/>
          <w:szCs w:val="24"/>
        </w:rPr>
        <w:t>2</w:t>
      </w:r>
      <w:r>
        <w:rPr>
          <w:rFonts w:ascii="SeroPro-Extralight" w:hAnsi="SeroPro-Extralight" w:cs="Times New Roman"/>
          <w:sz w:val="24"/>
          <w:szCs w:val="24"/>
        </w:rPr>
        <w:t xml:space="preserve"> -</w:t>
      </w:r>
      <w:r w:rsidR="00997C8C">
        <w:rPr>
          <w:rFonts w:ascii="SeroPro-Extralight" w:hAnsi="SeroPro-Extralight" w:cs="Times New Roman"/>
          <w:sz w:val="24"/>
          <w:szCs w:val="24"/>
        </w:rPr>
        <w:t xml:space="preserve"> Пример РВ</w:t>
      </w:r>
    </w:p>
    <w:p w14:paraId="2A136722" w14:textId="77777777" w:rsidR="00997C8C" w:rsidRPr="0039373F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4E10B0">
        <w:rPr>
          <w:rFonts w:ascii="SeroPro-Extralight" w:hAnsi="SeroPro-Extralight" w:cs="Times New Roman"/>
          <w:sz w:val="24"/>
          <w:szCs w:val="24"/>
        </w:rPr>
        <w:t xml:space="preserve">Радиоактивные вещества не обладают способностью к делению или к воспроизводству делящихся материалов и при этом испускают ионизирующее </w:t>
      </w:r>
      <w:r w:rsidRPr="0039373F">
        <w:rPr>
          <w:rFonts w:ascii="SeroPro-Extralight" w:hAnsi="SeroPro-Extralight" w:cs="Times New Roman"/>
          <w:sz w:val="24"/>
          <w:szCs w:val="24"/>
        </w:rPr>
        <w:t xml:space="preserve">излучение. </w:t>
      </w:r>
      <w:r w:rsidRPr="0039373F">
        <w:rPr>
          <w:rFonts w:ascii="SeroPro-Extralight" w:hAnsi="SeroPro-Extralight"/>
          <w:sz w:val="24"/>
          <w:szCs w:val="24"/>
        </w:rPr>
        <w:t xml:space="preserve">К ним относятся такие радиоактивные изотопы, как стронций-90, цезий 137 и многие другие. На рис. 2 изображен контейнер с радиоактивным веществом. </w:t>
      </w:r>
    </w:p>
    <w:p w14:paraId="45684C7B" w14:textId="69EB38B5" w:rsidR="00997C8C" w:rsidRPr="0039373F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39373F">
        <w:rPr>
          <w:rFonts w:ascii="SeroPro-Extralight" w:hAnsi="SeroPro-Extralight"/>
          <w:sz w:val="24"/>
          <w:szCs w:val="24"/>
        </w:rPr>
        <w:t>Обязательным признаком РВ является знак радиационной опасности, нанесенный на контейнер</w:t>
      </w:r>
      <w:r w:rsidR="00F8040F">
        <w:rPr>
          <w:rFonts w:ascii="SeroPro-Extralight" w:hAnsi="SeroPro-Extralight"/>
          <w:sz w:val="24"/>
          <w:szCs w:val="24"/>
        </w:rPr>
        <w:t>.</w:t>
      </w:r>
    </w:p>
    <w:p w14:paraId="4D4AEF50" w14:textId="77777777" w:rsidR="00997C8C" w:rsidRPr="001410C8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b/>
          <w:bCs/>
          <w:sz w:val="24"/>
          <w:szCs w:val="24"/>
        </w:rPr>
        <w:lastRenderedPageBreak/>
        <w:t>Радиоактивные отходы (РАО):</w:t>
      </w:r>
    </w:p>
    <w:p w14:paraId="4ECBA7BA" w14:textId="77777777" w:rsidR="00997C8C" w:rsidRPr="001410C8" w:rsidRDefault="00997C8C" w:rsidP="00F8040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не подлежат дальнейшему использованию;</w:t>
      </w:r>
    </w:p>
    <w:p w14:paraId="75EE7856" w14:textId="4D0EB357" w:rsidR="00997C8C" w:rsidRDefault="00997C8C" w:rsidP="00F8040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содержание радионуклидов превышает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410C8">
        <w:rPr>
          <w:rFonts w:ascii="SeroPro-Extralight" w:hAnsi="SeroPro-Extralight" w:cs="Times New Roman"/>
          <w:sz w:val="24"/>
          <w:szCs w:val="24"/>
        </w:rPr>
        <w:t>уровни, установленные Правительством РФ.</w:t>
      </w:r>
    </w:p>
    <w:p w14:paraId="4802DF21" w14:textId="77777777" w:rsidR="00F8040F" w:rsidRPr="001410C8" w:rsidRDefault="00F8040F" w:rsidP="00F8040F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</w:p>
    <w:p w14:paraId="588B7F6A" w14:textId="77777777" w:rsidR="00997C8C" w:rsidRDefault="00997C8C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C78592E" wp14:editId="100218A6">
            <wp:extent cx="2847975" cy="1811313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061" cy="18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EF3A" w14:textId="7E3B1D96" w:rsidR="00997C8C" w:rsidRDefault="00997C8C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Рисунок 3</w:t>
      </w:r>
      <w:r w:rsidR="0039373F">
        <w:rPr>
          <w:rFonts w:ascii="SeroPro-Extralight" w:hAnsi="SeroPro-Extralight" w:cs="Times New Roman"/>
          <w:sz w:val="24"/>
          <w:szCs w:val="24"/>
        </w:rPr>
        <w:t xml:space="preserve"> -</w:t>
      </w:r>
      <w:r>
        <w:rPr>
          <w:rFonts w:ascii="SeroPro-Extralight" w:hAnsi="SeroPro-Extralight" w:cs="Times New Roman"/>
          <w:sz w:val="24"/>
          <w:szCs w:val="24"/>
        </w:rPr>
        <w:t xml:space="preserve"> Пример РАО</w:t>
      </w:r>
    </w:p>
    <w:p w14:paraId="7E1D8F95" w14:textId="77777777" w:rsidR="00997C8C" w:rsidRPr="0014120E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20E">
        <w:rPr>
          <w:rFonts w:ascii="SeroPro-Extralight" w:hAnsi="SeroPro-Extralight" w:cs="Times New Roman"/>
          <w:sz w:val="24"/>
          <w:szCs w:val="24"/>
        </w:rPr>
        <w:t xml:space="preserve">Радиоактивные отходы – еще один объект применения ФЗ «ОИАЭ». Они могут содержать некоторые количества ядерных материалов в отдельных случаях и всегда содержат радионуклиды. </w:t>
      </w:r>
    </w:p>
    <w:p w14:paraId="4F1A4FB9" w14:textId="77777777" w:rsidR="00997C8C" w:rsidRPr="0014120E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20E">
        <w:rPr>
          <w:rFonts w:ascii="SeroPro-Extralight" w:hAnsi="SeroPro-Extralight" w:cs="Times New Roman"/>
          <w:sz w:val="24"/>
          <w:szCs w:val="24"/>
        </w:rPr>
        <w:t>Пороговое значение содержания радионуклидов, начиная с которого отходы признаются радиоактивными, устанавливается Правительством Российской Федерации.</w:t>
      </w:r>
    </w:p>
    <w:p w14:paraId="3F714B24" w14:textId="6364BDBF" w:rsidR="00997C8C" w:rsidRPr="00F8040F" w:rsidRDefault="00997C8C" w:rsidP="00F8040F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F8040F">
        <w:rPr>
          <w:rFonts w:ascii="SeroPro-Extralight" w:hAnsi="SeroPro-Extralight" w:cs="Times New Roman"/>
          <w:sz w:val="24"/>
          <w:szCs w:val="24"/>
        </w:rPr>
        <w:t xml:space="preserve">На рис. 3 </w:t>
      </w:r>
      <w:r w:rsidRPr="00F8040F">
        <w:rPr>
          <w:rFonts w:ascii="SeroPro-Extralight" w:hAnsi="SeroPro-Extralight"/>
          <w:sz w:val="24"/>
          <w:szCs w:val="24"/>
        </w:rPr>
        <w:t>изображен пункт хранения радиоактивных отходов, в котором осуществляется их размещение.</w:t>
      </w:r>
    </w:p>
    <w:p w14:paraId="102388DD" w14:textId="7B25D7ED" w:rsidR="00997C8C" w:rsidRDefault="00997C8C" w:rsidP="00997C8C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 w:rsidRPr="0039373F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2.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Структура нормативно-правовой базы</w:t>
      </w:r>
    </w:p>
    <w:p w14:paraId="75D99675" w14:textId="77777777" w:rsidR="00F8040F" w:rsidRPr="00F8040F" w:rsidRDefault="00F8040F" w:rsidP="00F8040F">
      <w:pPr>
        <w:spacing w:after="0" w:line="240" w:lineRule="auto"/>
        <w:jc w:val="center"/>
        <w:rPr>
          <w:rFonts w:ascii="SeroPro-Bold" w:hAnsi="SeroPro-Bold" w:cs="Times New Roman"/>
          <w:color w:val="1F3864" w:themeColor="accent5" w:themeShade="80"/>
          <w:sz w:val="16"/>
          <w:szCs w:val="16"/>
        </w:rPr>
      </w:pPr>
    </w:p>
    <w:p w14:paraId="3E4647B3" w14:textId="646680D5" w:rsidR="00997C8C" w:rsidRDefault="00997C8C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Для того, чтобы получить представление о том, как организована нормативно-пра</w:t>
      </w:r>
      <w:r w:rsidR="0039373F">
        <w:rPr>
          <w:rFonts w:ascii="SeroPro-Extralight" w:hAnsi="SeroPro-Extralight" w:cs="Times New Roman"/>
          <w:sz w:val="24"/>
          <w:szCs w:val="24"/>
        </w:rPr>
        <w:t>вовая база, посмотрим на рис.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="0039373F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4</w:t>
      </w:r>
      <w:r w:rsidRPr="00A77DD4">
        <w:rPr>
          <w:rFonts w:ascii="SeroPro-Extralight" w:hAnsi="SeroPro-Extralight" w:cs="Times New Roman"/>
          <w:sz w:val="24"/>
          <w:szCs w:val="24"/>
        </w:rPr>
        <w:t>. Что же она напоминает?</w:t>
      </w:r>
    </w:p>
    <w:p w14:paraId="29396775" w14:textId="77777777" w:rsidR="00997C8C" w:rsidRDefault="00997C8C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78511A" wp14:editId="11CC2026">
            <wp:extent cx="3968811" cy="3591828"/>
            <wp:effectExtent l="0" t="0" r="0" b="889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811" cy="35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CDA5" w14:textId="7753B40F" w:rsidR="00997C8C" w:rsidRPr="00A77DD4" w:rsidRDefault="0039373F" w:rsidP="00997C8C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="00997C8C">
        <w:rPr>
          <w:rFonts w:ascii="SeroPro-Extralight" w:hAnsi="SeroPro-Extralight" w:cs="Times New Roman"/>
          <w:sz w:val="24"/>
          <w:szCs w:val="24"/>
        </w:rPr>
        <w:t>4</w:t>
      </w:r>
      <w:r>
        <w:rPr>
          <w:rFonts w:ascii="SeroPro-Extralight" w:hAnsi="SeroPro-Extralight" w:cs="Times New Roman"/>
          <w:sz w:val="24"/>
          <w:szCs w:val="24"/>
        </w:rPr>
        <w:t xml:space="preserve"> -</w:t>
      </w:r>
      <w:r w:rsidR="00997C8C" w:rsidRPr="00A77DD4">
        <w:rPr>
          <w:rFonts w:ascii="SeroPro-Extralight" w:hAnsi="SeroPro-Extralight" w:cs="Times New Roman"/>
          <w:sz w:val="24"/>
          <w:szCs w:val="24"/>
        </w:rPr>
        <w:t xml:space="preserve"> </w:t>
      </w:r>
      <w:r w:rsidR="00997C8C"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</w:p>
    <w:p w14:paraId="6BA36687" w14:textId="77777777" w:rsidR="00997C8C" w:rsidRPr="00A77DD4" w:rsidRDefault="00997C8C" w:rsidP="0039373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Действительно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</w:t>
      </w:r>
      <w:r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больше всего похож</w:t>
      </w:r>
      <w:r>
        <w:rPr>
          <w:rFonts w:ascii="SeroPro-Extralight" w:hAnsi="SeroPro-Extralight" w:cs="Times New Roman"/>
          <w:sz w:val="24"/>
          <w:szCs w:val="24"/>
        </w:rPr>
        <w:t>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на пирамиду, в которой чем выше расположен тот или иной документ, тем приоритетней его требования.</w:t>
      </w:r>
    </w:p>
    <w:p w14:paraId="76A13F20" w14:textId="77777777" w:rsidR="00997C8C" w:rsidRPr="00A77DD4" w:rsidRDefault="00997C8C" w:rsidP="0039373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Например, если требования Федерального закона </w:t>
      </w:r>
      <w:r>
        <w:rPr>
          <w:rFonts w:ascii="SeroPro-Extralight" w:hAnsi="SeroPro-Extralight" w:cs="Times New Roman"/>
          <w:sz w:val="24"/>
          <w:szCs w:val="24"/>
        </w:rPr>
        <w:t xml:space="preserve">(ФЗ) 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противоречат требованиям </w:t>
      </w:r>
      <w:r>
        <w:rPr>
          <w:rFonts w:ascii="SeroPro-Extralight" w:hAnsi="SeroPro-Extralight" w:cs="Times New Roman"/>
          <w:sz w:val="24"/>
          <w:szCs w:val="24"/>
        </w:rPr>
        <w:t>федеральных норм и правил (</w:t>
      </w:r>
      <w:r w:rsidRPr="00A77DD4">
        <w:rPr>
          <w:rFonts w:ascii="SeroPro-Extralight" w:hAnsi="SeroPro-Extralight" w:cs="Times New Roman"/>
          <w:sz w:val="24"/>
          <w:szCs w:val="24"/>
        </w:rPr>
        <w:t>ФНП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то приоритет – у более высоко расположенного в пирамиде ФЗ. </w:t>
      </w:r>
    </w:p>
    <w:p w14:paraId="22FFB905" w14:textId="77777777" w:rsidR="00997C8C" w:rsidRPr="00A77DD4" w:rsidRDefault="00997C8C" w:rsidP="0039373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А ФНП могут применяться исключительно в части, не противоречащей требованиям ФЗ.</w:t>
      </w:r>
    </w:p>
    <w:p w14:paraId="3E3E7654" w14:textId="442F5296" w:rsidR="00997C8C" w:rsidRPr="00A77DD4" w:rsidRDefault="00997C8C" w:rsidP="0039373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Чаще всего требования разноуровневых документов синхронизированы и непротиворечивы, но в ходе развития нормативно-правовой базы возможны коллизии, которые всегда трактуются в пользу вышестоящего документа. </w:t>
      </w:r>
    </w:p>
    <w:p w14:paraId="7D4E4B34" w14:textId="23814E09" w:rsidR="00997C8C" w:rsidRDefault="00997C8C" w:rsidP="0039373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Это важно!</w:t>
      </w:r>
    </w:p>
    <w:p w14:paraId="329B66A5" w14:textId="77777777" w:rsidR="0039373F" w:rsidRPr="0039373F" w:rsidRDefault="0039373F" w:rsidP="0039373F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16"/>
          <w:szCs w:val="16"/>
        </w:rPr>
      </w:pPr>
    </w:p>
    <w:p w14:paraId="1F8BA0DF" w14:textId="71F1B45D" w:rsidR="00997C8C" w:rsidRDefault="00F05628" w:rsidP="00AC5350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 w:rsidRPr="00DF447D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3.</w:t>
      </w:r>
      <w:r w:rsidR="00DF447D" w:rsidRPr="00DF447D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НПА в области УиК РВ и РАО</w:t>
      </w:r>
    </w:p>
    <w:p w14:paraId="60A15123" w14:textId="77777777" w:rsidR="0039373F" w:rsidRPr="0039373F" w:rsidRDefault="0039373F" w:rsidP="00AC5350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16"/>
          <w:szCs w:val="16"/>
        </w:rPr>
      </w:pPr>
    </w:p>
    <w:p w14:paraId="10BC6D3C" w14:textId="163E12A1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ascii="Segoe UI Symbol" w:hAnsi="Segoe UI Symbol" w:cs="Times New Roman"/>
          <w:sz w:val="24"/>
          <w:szCs w:val="24"/>
        </w:rPr>
      </w:pPr>
      <w:r w:rsidRPr="0039373F">
        <w:rPr>
          <w:rFonts w:ascii="Calibri" w:hAnsi="Calibri" w:cs="Calibri"/>
          <w:sz w:val="24"/>
          <w:szCs w:val="24"/>
        </w:rPr>
        <w:t>Основные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="0039373F">
        <w:rPr>
          <w:rFonts w:ascii="Calibri" w:hAnsi="Calibri" w:cs="Calibri"/>
          <w:sz w:val="24"/>
          <w:szCs w:val="24"/>
        </w:rPr>
        <w:t>Ф</w:t>
      </w:r>
      <w:r w:rsidRPr="0039373F">
        <w:rPr>
          <w:rFonts w:ascii="Calibri" w:hAnsi="Calibri" w:cs="Calibri"/>
          <w:sz w:val="24"/>
          <w:szCs w:val="24"/>
        </w:rPr>
        <w:t>едеральные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законы</w:t>
      </w:r>
      <w:r w:rsidRPr="0039373F">
        <w:rPr>
          <w:rFonts w:ascii="Segoe UI Symbol" w:hAnsi="Segoe UI Symbol" w:cs="Times New Roman"/>
          <w:sz w:val="24"/>
          <w:szCs w:val="24"/>
        </w:rPr>
        <w:t xml:space="preserve">, </w:t>
      </w:r>
      <w:r w:rsidRPr="0039373F">
        <w:rPr>
          <w:rFonts w:ascii="Calibri" w:hAnsi="Calibri" w:cs="Calibri"/>
          <w:sz w:val="24"/>
          <w:szCs w:val="24"/>
        </w:rPr>
        <w:t>регулирующие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учет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контроль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РВ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РАО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Segoe UI Symbol" w:hAnsi="Segoe UI Symbol" w:cs="Segoe UI Symbol"/>
          <w:sz w:val="24"/>
          <w:szCs w:val="24"/>
        </w:rPr>
        <w:t>–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это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ФЗ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Segoe UI Symbol" w:hAnsi="Segoe UI Symbol" w:cs="Segoe UI Symbol"/>
          <w:sz w:val="24"/>
          <w:szCs w:val="24"/>
        </w:rPr>
        <w:t>«</w:t>
      </w:r>
      <w:r w:rsidRPr="0039373F">
        <w:rPr>
          <w:rFonts w:ascii="Calibri" w:hAnsi="Calibri" w:cs="Calibri"/>
          <w:sz w:val="24"/>
          <w:szCs w:val="24"/>
        </w:rPr>
        <w:t>Об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использовании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атомной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энергии</w:t>
      </w:r>
      <w:r w:rsidRPr="0039373F">
        <w:rPr>
          <w:rFonts w:ascii="Segoe UI Symbol" w:hAnsi="Segoe UI Symbol" w:cs="Segoe UI Symbol"/>
          <w:sz w:val="24"/>
          <w:szCs w:val="24"/>
        </w:rPr>
        <w:t>»</w:t>
      </w:r>
      <w:r w:rsidRPr="0039373F">
        <w:rPr>
          <w:rFonts w:ascii="Segoe UI Symbol" w:hAnsi="Segoe UI Symbol" w:cs="Times New Roman"/>
          <w:sz w:val="24"/>
          <w:szCs w:val="24"/>
        </w:rPr>
        <w:t xml:space="preserve">, </w:t>
      </w:r>
      <w:r w:rsidRPr="0039373F">
        <w:rPr>
          <w:rFonts w:ascii="Calibri" w:hAnsi="Calibri" w:cs="Calibri"/>
          <w:sz w:val="24"/>
          <w:szCs w:val="24"/>
        </w:rPr>
        <w:t>ФЗ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Segoe UI Symbol" w:hAnsi="Segoe UI Symbol" w:cs="Segoe UI Symbol"/>
          <w:sz w:val="24"/>
          <w:szCs w:val="24"/>
        </w:rPr>
        <w:t>«</w:t>
      </w:r>
      <w:r w:rsidRPr="0039373F">
        <w:rPr>
          <w:rFonts w:ascii="Calibri" w:hAnsi="Calibri" w:cs="Calibri"/>
          <w:sz w:val="24"/>
          <w:szCs w:val="24"/>
        </w:rPr>
        <w:t>О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Государственной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корпорации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по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атомной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энергии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Segoe UI Symbol" w:hAnsi="Segoe UI Symbol" w:cs="Segoe UI Symbol"/>
          <w:sz w:val="24"/>
          <w:szCs w:val="24"/>
        </w:rPr>
        <w:t>«</w:t>
      </w:r>
      <w:r w:rsidRPr="0039373F">
        <w:rPr>
          <w:rFonts w:ascii="Calibri" w:hAnsi="Calibri" w:cs="Calibri"/>
          <w:sz w:val="24"/>
          <w:szCs w:val="24"/>
        </w:rPr>
        <w:t>Росатом</w:t>
      </w:r>
      <w:r w:rsidRPr="0039373F">
        <w:rPr>
          <w:rFonts w:ascii="Segoe UI Symbol" w:hAnsi="Segoe UI Symbol" w:cs="Segoe UI Symbol"/>
          <w:sz w:val="24"/>
          <w:szCs w:val="24"/>
        </w:rPr>
        <w:t>»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ФЗ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Segoe UI Symbol" w:hAnsi="Segoe UI Symbol" w:cs="Segoe UI Symbol"/>
          <w:sz w:val="24"/>
          <w:szCs w:val="24"/>
        </w:rPr>
        <w:t>«</w:t>
      </w:r>
      <w:r w:rsidRPr="0039373F">
        <w:rPr>
          <w:rFonts w:ascii="Calibri" w:hAnsi="Calibri" w:cs="Calibri"/>
          <w:sz w:val="24"/>
          <w:szCs w:val="24"/>
        </w:rPr>
        <w:t>Об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обращении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с</w:t>
      </w:r>
      <w:r w:rsidRPr="0039373F">
        <w:rPr>
          <w:rFonts w:ascii="Segoe UI Symbol" w:hAnsi="Segoe UI Symbol" w:cs="Times New Roman"/>
          <w:sz w:val="24"/>
          <w:szCs w:val="24"/>
        </w:rPr>
        <w:t xml:space="preserve"> </w:t>
      </w:r>
      <w:r w:rsidRPr="0039373F">
        <w:rPr>
          <w:rFonts w:ascii="Calibri" w:hAnsi="Calibri" w:cs="Calibri"/>
          <w:sz w:val="24"/>
          <w:szCs w:val="24"/>
        </w:rPr>
        <w:t>РАО</w:t>
      </w:r>
      <w:r w:rsidRPr="0039373F">
        <w:rPr>
          <w:rFonts w:ascii="Segoe UI Symbol" w:hAnsi="Segoe UI Symbol" w:cs="Segoe UI Symbol"/>
          <w:sz w:val="24"/>
          <w:szCs w:val="24"/>
        </w:rPr>
        <w:t>…»</w:t>
      </w:r>
    </w:p>
    <w:p w14:paraId="27B75F1B" w14:textId="76915480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Из Постановлений Правительства РФ важными для рассматриваемой темы являются ПП №1069, устанавливающ</w:t>
      </w:r>
      <w:r w:rsidR="00F8040F">
        <w:rPr>
          <w:rFonts w:cstheme="minorHAnsi"/>
          <w:sz w:val="24"/>
          <w:szCs w:val="24"/>
        </w:rPr>
        <w:t>и</w:t>
      </w:r>
      <w:r w:rsidRPr="0039373F">
        <w:rPr>
          <w:rFonts w:cstheme="minorHAnsi"/>
          <w:sz w:val="24"/>
          <w:szCs w:val="24"/>
        </w:rPr>
        <w:t xml:space="preserve">е критерии радиоактивных отходов и их </w:t>
      </w:r>
      <w:r w:rsidRPr="0039373F">
        <w:rPr>
          <w:rFonts w:cstheme="minorHAnsi"/>
          <w:sz w:val="24"/>
          <w:szCs w:val="24"/>
        </w:rPr>
        <w:lastRenderedPageBreak/>
        <w:t>классификацию для захор</w:t>
      </w:r>
      <w:r w:rsidR="00F8040F">
        <w:rPr>
          <w:rFonts w:cstheme="minorHAnsi"/>
          <w:sz w:val="24"/>
          <w:szCs w:val="24"/>
        </w:rPr>
        <w:t>онения, а также ПП №542, касающи</w:t>
      </w:r>
      <w:r w:rsidRPr="0039373F">
        <w:rPr>
          <w:rFonts w:cstheme="minorHAnsi"/>
          <w:sz w:val="24"/>
          <w:szCs w:val="24"/>
        </w:rPr>
        <w:t>еся собственно организации СГУК РВ и РАО.</w:t>
      </w:r>
    </w:p>
    <w:p w14:paraId="5F448970" w14:textId="2ED50AE2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 xml:space="preserve">Ниже </w:t>
      </w:r>
      <w:r w:rsidR="00F8040F">
        <w:rPr>
          <w:rFonts w:cstheme="minorHAnsi"/>
          <w:sz w:val="24"/>
          <w:szCs w:val="24"/>
        </w:rPr>
        <w:t>Ф</w:t>
      </w:r>
      <w:r w:rsidR="0082504F" w:rsidRPr="0039373F">
        <w:rPr>
          <w:rFonts w:cstheme="minorHAnsi"/>
          <w:sz w:val="24"/>
          <w:szCs w:val="24"/>
        </w:rPr>
        <w:t>едеральных</w:t>
      </w:r>
      <w:r w:rsidRPr="0039373F">
        <w:rPr>
          <w:rFonts w:cstheme="minorHAnsi"/>
          <w:sz w:val="24"/>
          <w:szCs w:val="24"/>
        </w:rPr>
        <w:t xml:space="preserve"> законов и постановлений правительства РФ в пирамиде НПА располагаются </w:t>
      </w:r>
      <w:r w:rsidR="00F8040F">
        <w:rPr>
          <w:rFonts w:cstheme="minorHAnsi"/>
          <w:sz w:val="24"/>
          <w:szCs w:val="24"/>
        </w:rPr>
        <w:t>Ф</w:t>
      </w:r>
      <w:r w:rsidRPr="0039373F">
        <w:rPr>
          <w:rFonts w:cstheme="minorHAnsi"/>
          <w:sz w:val="24"/>
          <w:szCs w:val="24"/>
        </w:rPr>
        <w:t>едеральные нормы и правила. Основные правила УиК РВ и РАО в организации – это НП-067-16, но это еще не всё. Дело в том, что в деятельности организации возможна ситуация, когда необходимо перевести ЯМ в категорию РВ или РАО или наоборот. Например, в случае образования РАО, содержащих ЯМ. Или при повторной переработке РАО с извлечением ЯМ. Для корректного отражения соответствующих учетных процедур предусмотрены НП-072-13.</w:t>
      </w:r>
    </w:p>
    <w:p w14:paraId="7A43FC6C" w14:textId="3E818939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 xml:space="preserve">В качестве примера распорядительного документа ГК «Росатом» </w:t>
      </w:r>
      <w:r w:rsidR="00F8040F">
        <w:rPr>
          <w:rFonts w:cstheme="minorHAnsi"/>
          <w:sz w:val="24"/>
          <w:szCs w:val="24"/>
        </w:rPr>
        <w:t xml:space="preserve">необходимо обратить </w:t>
      </w:r>
      <w:r w:rsidRPr="0039373F">
        <w:rPr>
          <w:rFonts w:cstheme="minorHAnsi"/>
          <w:sz w:val="24"/>
          <w:szCs w:val="24"/>
        </w:rPr>
        <w:t>внимание на приказ 1/13-НПА от 07.12.2020. Этот приказ определил формы отчетных документов организаций в области учета и контроля РВ, РАО и тех ЯМ, которые не по</w:t>
      </w:r>
      <w:r w:rsidR="00F8040F">
        <w:rPr>
          <w:rFonts w:cstheme="minorHAnsi"/>
          <w:sz w:val="24"/>
          <w:szCs w:val="24"/>
        </w:rPr>
        <w:t>длежат учету в системе СГУК ЯМ.</w:t>
      </w:r>
    </w:p>
    <w:p w14:paraId="1D37C7CD" w14:textId="3C5CCDDE" w:rsidR="00F05628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После краткого обзора основных видов нормативно-правовых документов в области УиК РАО вернемся к пирамиде. Рассмотрим</w:t>
      </w:r>
      <w:r w:rsidR="00F8040F">
        <w:rPr>
          <w:rFonts w:cstheme="minorHAnsi"/>
          <w:sz w:val="24"/>
          <w:szCs w:val="24"/>
        </w:rPr>
        <w:t>,</w:t>
      </w:r>
      <w:r w:rsidRPr="0039373F">
        <w:rPr>
          <w:rFonts w:cstheme="minorHAnsi"/>
          <w:sz w:val="24"/>
          <w:szCs w:val="24"/>
        </w:rPr>
        <w:t xml:space="preserve"> в первую очередь</w:t>
      </w:r>
      <w:r w:rsidR="00F8040F">
        <w:rPr>
          <w:rFonts w:cstheme="minorHAnsi"/>
          <w:sz w:val="24"/>
          <w:szCs w:val="24"/>
        </w:rPr>
        <w:t>, основные Ф</w:t>
      </w:r>
      <w:r w:rsidRPr="0039373F">
        <w:rPr>
          <w:rFonts w:cstheme="minorHAnsi"/>
          <w:sz w:val="24"/>
          <w:szCs w:val="24"/>
        </w:rPr>
        <w:t>едеральные законы.</w:t>
      </w:r>
    </w:p>
    <w:p w14:paraId="4F528FEB" w14:textId="77777777" w:rsidR="00F8040F" w:rsidRPr="0039373F" w:rsidRDefault="00F8040F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</w:p>
    <w:p w14:paraId="3744BFF4" w14:textId="50994B82" w:rsidR="00DF447D" w:rsidRPr="00F05628" w:rsidRDefault="00DF447D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3B02A" wp14:editId="25FC6469">
            <wp:extent cx="2771775" cy="251090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17" cy="251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AA7C6" w14:textId="45B5AA7E" w:rsidR="00F05628" w:rsidRPr="0039373F" w:rsidRDefault="00F8040F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Основным Ф</w:t>
      </w:r>
      <w:r w:rsidR="00F05628" w:rsidRPr="0039373F">
        <w:rPr>
          <w:rFonts w:cstheme="minorHAnsi"/>
          <w:sz w:val="24"/>
          <w:szCs w:val="24"/>
        </w:rPr>
        <w:t>едеральным законом для атомщиков является ФЗ-170 «Об использовании атомной энергии». Помимо терминов «ЯМ, РВ, РАО» статья 3 закона определяет «пункты хранения» - стационарные объекты и сооружения, предназначенные для хранения ЯМ и РВ, хранения или захоронения РАО. Обратите внимание, что отнесение объектов к указанным категориям определяется эксплуатирующей организацией и фиксируется в соответствующем документе в порядке, установленном Правительством Российской Федерации.</w:t>
      </w:r>
    </w:p>
    <w:p w14:paraId="50331665" w14:textId="77777777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 xml:space="preserve">Статья 11 закона ОИАЭ определяет полномочия органов исполнительной власти субъектов Российской Федерации в области использования атомной энергии, которые в том числе «- осуществляют учет и контроль РВ (и РАО – с учетом ст. 5) на </w:t>
      </w:r>
      <w:r w:rsidRPr="0039373F">
        <w:rPr>
          <w:rFonts w:cstheme="minorHAnsi"/>
          <w:sz w:val="24"/>
          <w:szCs w:val="24"/>
        </w:rPr>
        <w:lastRenderedPageBreak/>
        <w:t>подведомственных им территориях в рамках системы государственного учета и контроля радиоактивных веществ».</w:t>
      </w:r>
    </w:p>
    <w:p w14:paraId="3430AF0A" w14:textId="77777777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Статья 20 ФЗ «ОИАЭ» определяет роль органов государственного управления использованием атомной энергии. В ней говорится, что «в компетенцию органов управления использованием атомной энергии в соответствии с положениями об этих органах входят:</w:t>
      </w:r>
    </w:p>
    <w:p w14:paraId="4AB7D013" w14:textId="368C6167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- государственный учет и контроль ядерных мате</w:t>
      </w:r>
      <w:r w:rsidR="00F8040F">
        <w:rPr>
          <w:rFonts w:cstheme="minorHAnsi"/>
          <w:sz w:val="24"/>
          <w:szCs w:val="24"/>
        </w:rPr>
        <w:t>риалов и радиоактивных веществ».</w:t>
      </w:r>
    </w:p>
    <w:p w14:paraId="52DAC851" w14:textId="32065530" w:rsidR="00F05628" w:rsidRPr="00F8040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От ФЗ «ОИАЭ» пере</w:t>
      </w:r>
      <w:r w:rsidR="00F8040F">
        <w:rPr>
          <w:rFonts w:cstheme="minorHAnsi"/>
          <w:sz w:val="24"/>
          <w:szCs w:val="24"/>
        </w:rPr>
        <w:t>йдем</w:t>
      </w:r>
      <w:r w:rsidRPr="0039373F">
        <w:rPr>
          <w:rFonts w:cstheme="minorHAnsi"/>
          <w:sz w:val="24"/>
          <w:szCs w:val="24"/>
        </w:rPr>
        <w:t xml:space="preserve"> </w:t>
      </w:r>
      <w:r w:rsidRPr="00F8040F">
        <w:rPr>
          <w:rFonts w:cstheme="minorHAnsi"/>
          <w:sz w:val="24"/>
          <w:szCs w:val="24"/>
        </w:rPr>
        <w:t xml:space="preserve">к ФЗ «О Госкорпорации </w:t>
      </w:r>
      <w:r w:rsidR="00F8040F">
        <w:rPr>
          <w:rFonts w:cstheme="minorHAnsi"/>
          <w:sz w:val="24"/>
          <w:szCs w:val="24"/>
        </w:rPr>
        <w:t>«</w:t>
      </w:r>
      <w:r w:rsidRPr="00F8040F">
        <w:rPr>
          <w:rFonts w:cstheme="minorHAnsi"/>
          <w:sz w:val="24"/>
          <w:szCs w:val="24"/>
        </w:rPr>
        <w:t>Росатом».</w:t>
      </w:r>
    </w:p>
    <w:p w14:paraId="742233A1" w14:textId="6FB76B9E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Статья 8 этого закона определяет полномочия Корпорации по нормативно-правовому регулированию. В соответствии с ней Корпорация принимает нормативные правовые акты в установленной сфере деятельности:</w:t>
      </w:r>
    </w:p>
    <w:p w14:paraId="5F23AF7B" w14:textId="77777777" w:rsidR="00F05628" w:rsidRPr="0039373F" w:rsidRDefault="00F05628" w:rsidP="0039373F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регламентирующие порядок:</w:t>
      </w:r>
    </w:p>
    <w:p w14:paraId="770FF598" w14:textId="623FCDF2" w:rsidR="00F05628" w:rsidRPr="0039373F" w:rsidRDefault="00F8040F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05628" w:rsidRPr="0039373F">
        <w:rPr>
          <w:rFonts w:cstheme="minorHAnsi"/>
          <w:sz w:val="24"/>
          <w:szCs w:val="24"/>
        </w:rPr>
        <w:t xml:space="preserve">государственного учета и контроля ядерных материалов, радиоактивных веществ и радиоактивных отходов; </w:t>
      </w:r>
    </w:p>
    <w:p w14:paraId="3A4DC859" w14:textId="23AEE70A" w:rsidR="00F05628" w:rsidRPr="0039373F" w:rsidRDefault="00F05628" w:rsidP="0039373F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устанавливающие формы отчета в области государственного учета и контроля ядерных материалов, радиоактивных в</w:t>
      </w:r>
      <w:r w:rsidR="00F8040F">
        <w:rPr>
          <w:rFonts w:cstheme="minorHAnsi"/>
          <w:sz w:val="24"/>
          <w:szCs w:val="24"/>
        </w:rPr>
        <w:t>еществ и радиоактивных отходов….</w:t>
      </w:r>
    </w:p>
    <w:p w14:paraId="4031FB86" w14:textId="326C2ADF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Очень важное положение приведено в части 4 статьи 8.:</w:t>
      </w:r>
    </w:p>
    <w:p w14:paraId="588B0949" w14:textId="75D1BA5B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Нормативные правовые акты Корпорации в установленной сфере деятельности издаются в форме приказов, положений и инструкций, обязательн</w:t>
      </w:r>
      <w:r w:rsidR="00F8040F">
        <w:rPr>
          <w:rFonts w:cstheme="minorHAnsi"/>
          <w:sz w:val="24"/>
          <w:szCs w:val="24"/>
        </w:rPr>
        <w:t>ых для Ф</w:t>
      </w:r>
      <w:r w:rsidRPr="0039373F">
        <w:rPr>
          <w:rFonts w:cstheme="minorHAnsi"/>
          <w:sz w:val="24"/>
          <w:szCs w:val="24"/>
        </w:rPr>
        <w:t>едеральных органов государственной власти, органов государственной власти субъектов Российской Федерации, органов местного самоуправления муниципальных образований, юридических и физических лиц.</w:t>
      </w:r>
    </w:p>
    <w:p w14:paraId="68F02BE7" w14:textId="1A8C0F31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 xml:space="preserve">Таким образом, Госкорпорация </w:t>
      </w:r>
      <w:r w:rsidR="00F8040F">
        <w:rPr>
          <w:rFonts w:cstheme="minorHAnsi"/>
          <w:sz w:val="24"/>
          <w:szCs w:val="24"/>
        </w:rPr>
        <w:t>«</w:t>
      </w:r>
      <w:r w:rsidRPr="0039373F">
        <w:rPr>
          <w:rFonts w:cstheme="minorHAnsi"/>
          <w:sz w:val="24"/>
          <w:szCs w:val="24"/>
        </w:rPr>
        <w:t>Росатом</w:t>
      </w:r>
      <w:r w:rsidR="00F8040F">
        <w:rPr>
          <w:rFonts w:cstheme="minorHAnsi"/>
          <w:sz w:val="24"/>
          <w:szCs w:val="24"/>
        </w:rPr>
        <w:t>»</w:t>
      </w:r>
      <w:r w:rsidRPr="0039373F">
        <w:rPr>
          <w:rFonts w:cstheme="minorHAnsi"/>
          <w:sz w:val="24"/>
          <w:szCs w:val="24"/>
        </w:rPr>
        <w:t xml:space="preserve"> устанавливает нормативно-правовую базу в области СГУК РВ и РАО, обязательную для всех без исключения участников процесса!</w:t>
      </w:r>
    </w:p>
    <w:p w14:paraId="56172073" w14:textId="1B1BB8DE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 xml:space="preserve">Статья 10 ФЗ «О Госкорпорации </w:t>
      </w:r>
      <w:r w:rsidR="00F8040F">
        <w:rPr>
          <w:rFonts w:cstheme="minorHAnsi"/>
          <w:sz w:val="24"/>
          <w:szCs w:val="24"/>
        </w:rPr>
        <w:t>«</w:t>
      </w:r>
      <w:r w:rsidRPr="0039373F">
        <w:rPr>
          <w:rFonts w:cstheme="minorHAnsi"/>
          <w:sz w:val="24"/>
          <w:szCs w:val="24"/>
        </w:rPr>
        <w:t>Росатом» описывает полномочия и функции Росатома. К ним, в частности, относится осуществление государственного учета и контроля ЯМ, РВ и РАО в порядке, установленном Правительством Российской Федерации, а также обеспечение проведения работ, связанных с функционированием, методическим обеспечением и совершенствованием системы государственного учета и контроля в этой сфере.</w:t>
      </w:r>
    </w:p>
    <w:p w14:paraId="795F6464" w14:textId="4D98F6BE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В</w:t>
      </w:r>
      <w:r w:rsidR="00F8040F">
        <w:rPr>
          <w:rFonts w:cstheme="minorHAnsi"/>
          <w:sz w:val="24"/>
          <w:szCs w:val="24"/>
        </w:rPr>
        <w:t>ернемся</w:t>
      </w:r>
      <w:r w:rsidRPr="0039373F">
        <w:rPr>
          <w:rFonts w:cstheme="minorHAnsi"/>
          <w:sz w:val="24"/>
          <w:szCs w:val="24"/>
        </w:rPr>
        <w:t xml:space="preserve"> к пирамиде НПА. Следующая категория документов, о которых пойдет речь – постановления правительства РФ.</w:t>
      </w:r>
    </w:p>
    <w:p w14:paraId="212EA839" w14:textId="3DB7A09E" w:rsidR="00DF447D" w:rsidRPr="00F05628" w:rsidRDefault="00DF447D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9840FD" wp14:editId="65C04313">
            <wp:extent cx="3295650" cy="298474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10" cy="2992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414AB" w14:textId="77777777" w:rsidR="00F8040F" w:rsidRDefault="00F8040F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</w:p>
    <w:p w14:paraId="706D4326" w14:textId="4EB7B47E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ПП РФ №1069 от 18.10.2012 устанавливает важные критерии: критерии отнесения отходов к радиоактивным, критерии отнесения РАО к особым или удаляемым, а также классы РАО для целей захоронения.</w:t>
      </w:r>
    </w:p>
    <w:p w14:paraId="257E784D" w14:textId="1C21A13D" w:rsidR="00F05628" w:rsidRPr="0039373F" w:rsidRDefault="00F05628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sz w:val="24"/>
          <w:szCs w:val="24"/>
        </w:rPr>
        <w:t>Отходы признаются радиоактивными, если сумма отношений удельных активностей всех радионуклидов к их предельным величинам превышает единицу. Предельные активности приведены в приложении к постановлению правительства. Если радионуклидный состав неизвестен, постановление правительства задает в качестве критерия суммарную удельную активность. Этот порог более жесткий для жидких отходов в сравнении с твердыми и для альфа-излучателей в сравнении с бета-излучателями. Это связано с различной опасностью для указанных радионуклидов.</w:t>
      </w:r>
    </w:p>
    <w:p w14:paraId="72FDC426" w14:textId="77777777" w:rsidR="003D1D67" w:rsidRPr="0039373F" w:rsidRDefault="003D1D67" w:rsidP="0039373F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9373F">
        <w:rPr>
          <w:rFonts w:cstheme="minorHAnsi"/>
          <w:b/>
          <w:sz w:val="24"/>
          <w:szCs w:val="24"/>
        </w:rPr>
        <w:t>Критерии отнесения отходов к радиоактивным</w:t>
      </w:r>
      <w:r w:rsidRPr="0039373F">
        <w:rPr>
          <w:rFonts w:cstheme="minorHAnsi"/>
          <w:sz w:val="24"/>
          <w:szCs w:val="24"/>
        </w:rPr>
        <w:t>.</w:t>
      </w:r>
    </w:p>
    <w:p w14:paraId="0C5AE9AF" w14:textId="77777777" w:rsidR="000B3186" w:rsidRPr="00F8040F" w:rsidRDefault="00390F8D" w:rsidP="00390F8D">
      <w:pPr>
        <w:numPr>
          <w:ilvl w:val="0"/>
          <w:numId w:val="14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F8040F">
        <w:rPr>
          <w:rFonts w:cstheme="minorHAnsi"/>
          <w:sz w:val="24"/>
          <w:szCs w:val="24"/>
        </w:rPr>
        <w:t>При известном радионуклидном составе</w:t>
      </w:r>
    </w:p>
    <w:p w14:paraId="16C38610" w14:textId="62003FC8" w:rsidR="003D1D67" w:rsidRPr="003D1D67" w:rsidRDefault="001A410B" w:rsidP="003D1D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Group"/>
        </m:oMathParaPr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az-Cyrl-A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az-Cyrl-AZ"/>
                    </w:rPr>
                    <m:t>А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az-Cyrl-A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az-Cyrl-AZ"/>
                        </w:rPr>
                        <m:t>уд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az-Cyrl-AZ"/>
                    </w:rPr>
                    <m:t>А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az-Cyrl-A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az-Cyrl-AZ"/>
                        </w:rPr>
                        <m:t>предел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&gt;1</m:t>
              </m:r>
            </m:e>
          </m:nary>
        </m:oMath>
      </m:oMathPara>
    </w:p>
    <w:p w14:paraId="65FAE316" w14:textId="77777777" w:rsidR="000B3186" w:rsidRPr="00F8040F" w:rsidRDefault="00390F8D" w:rsidP="00390F8D">
      <w:pPr>
        <w:numPr>
          <w:ilvl w:val="0"/>
          <w:numId w:val="15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F8040F">
        <w:rPr>
          <w:rFonts w:cstheme="minorHAnsi"/>
          <w:sz w:val="24"/>
          <w:szCs w:val="24"/>
        </w:rPr>
        <w:t>При неизвестном радионуклидном составе:</w:t>
      </w:r>
    </w:p>
    <w:p w14:paraId="64E6A393" w14:textId="77777777" w:rsidR="003D1D67" w:rsidRPr="00F8040F" w:rsidRDefault="003D1D67" w:rsidP="003D1D67">
      <w:pPr>
        <w:spacing w:after="0" w:line="36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F8040F">
        <w:rPr>
          <w:rFonts w:cstheme="minorHAnsi"/>
          <w:sz w:val="24"/>
          <w:szCs w:val="24"/>
        </w:rPr>
        <w:t xml:space="preserve">- ЖРО: больше 0,05 Бк/г для </w:t>
      </w:r>
      <w:r w:rsidRPr="00F8040F">
        <w:rPr>
          <w:rFonts w:cstheme="minorHAnsi"/>
          <w:sz w:val="24"/>
          <w:szCs w:val="24"/>
        </w:rPr>
        <w:sym w:font="Symbol" w:char="F061"/>
      </w:r>
      <w:r w:rsidRPr="00F8040F">
        <w:rPr>
          <w:rFonts w:cstheme="minorHAnsi"/>
          <w:sz w:val="24"/>
          <w:szCs w:val="24"/>
        </w:rPr>
        <w:t xml:space="preserve">  и </w:t>
      </w:r>
    </w:p>
    <w:p w14:paraId="7F1E1D68" w14:textId="77777777" w:rsidR="003D1D67" w:rsidRPr="00F8040F" w:rsidRDefault="003D1D67" w:rsidP="003D1D67">
      <w:pPr>
        <w:spacing w:after="0" w:line="36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F8040F">
        <w:rPr>
          <w:rFonts w:cstheme="minorHAnsi"/>
          <w:sz w:val="24"/>
          <w:szCs w:val="24"/>
        </w:rPr>
        <w:t>0,5 Бк/г для β-излучающих радионуклидов;</w:t>
      </w:r>
    </w:p>
    <w:p w14:paraId="415B2B46" w14:textId="77777777" w:rsidR="003D1D67" w:rsidRPr="00F8040F" w:rsidRDefault="003D1D67" w:rsidP="003D1D67">
      <w:pPr>
        <w:spacing w:after="0" w:line="36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F8040F">
        <w:rPr>
          <w:rFonts w:cstheme="minorHAnsi"/>
          <w:sz w:val="24"/>
          <w:szCs w:val="24"/>
        </w:rPr>
        <w:t xml:space="preserve">- ТРО: больше 1 Бк/г для </w:t>
      </w:r>
      <w:r w:rsidRPr="00F8040F">
        <w:rPr>
          <w:rFonts w:cstheme="minorHAnsi"/>
          <w:sz w:val="24"/>
          <w:szCs w:val="24"/>
        </w:rPr>
        <w:sym w:font="Symbol" w:char="F061"/>
      </w:r>
      <w:r w:rsidRPr="00F8040F">
        <w:rPr>
          <w:rFonts w:cstheme="minorHAnsi"/>
          <w:sz w:val="24"/>
          <w:szCs w:val="24"/>
        </w:rPr>
        <w:t xml:space="preserve"> и </w:t>
      </w:r>
    </w:p>
    <w:p w14:paraId="6197E615" w14:textId="77777777" w:rsidR="003D1D67" w:rsidRPr="00F8040F" w:rsidRDefault="003D1D67" w:rsidP="003D1D67">
      <w:pPr>
        <w:spacing w:after="0" w:line="36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F8040F">
        <w:rPr>
          <w:rFonts w:cstheme="minorHAnsi"/>
          <w:sz w:val="24"/>
          <w:szCs w:val="24"/>
        </w:rPr>
        <w:t>100 Бк/г для β-излучающих радионуклидов.</w:t>
      </w:r>
    </w:p>
    <w:p w14:paraId="320781AB" w14:textId="0A26A7BB" w:rsidR="003D1D67" w:rsidRPr="00315F39" w:rsidRDefault="00390F8D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lastRenderedPageBreak/>
        <w:t>Определение удельной и объемной активности</w:t>
      </w:r>
      <w:r w:rsidR="003D1D67" w:rsidRPr="00315F39">
        <w:rPr>
          <w:rFonts w:cstheme="minorHAnsi"/>
          <w:sz w:val="24"/>
          <w:szCs w:val="24"/>
        </w:rPr>
        <w:t xml:space="preserve"> радионуклидов в отходах осуществляется в соответствии с законодательством РФ об обеспечении единства измерений.</w:t>
      </w:r>
    </w:p>
    <w:p w14:paraId="62E70E0F" w14:textId="72E8C26C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ПП №1069 устанавливает 6 классов для захоронения РАО. Обращаю ваше внимание, что именно класс РАО определяет тип пункта захоронения, которые бывают глубинные (глубже 100 м), приповерхностные (глубиной до 100 м) и расположенные на одном уровне с поверхностью. Класс РАО в обязательном порядке указывается в паспорте на упаковку РАО и таким образом отражается в СУиК РАО.</w:t>
      </w:r>
    </w:p>
    <w:p w14:paraId="7370974A" w14:textId="77777777" w:rsidR="003D1D67" w:rsidRPr="00315F39" w:rsidRDefault="003D1D67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b/>
          <w:bCs/>
          <w:sz w:val="24"/>
          <w:szCs w:val="24"/>
        </w:rPr>
        <w:t>Классы РАО для захоронения</w:t>
      </w:r>
      <w:r w:rsidRPr="00315F39">
        <w:rPr>
          <w:rFonts w:cstheme="minorHAnsi"/>
          <w:b/>
          <w:bCs/>
          <w:sz w:val="24"/>
          <w:szCs w:val="24"/>
          <w:lang w:val="en-US"/>
        </w:rPr>
        <w:t>:</w:t>
      </w:r>
    </w:p>
    <w:p w14:paraId="4168E8CB" w14:textId="10FF5AA6" w:rsidR="000B3186" w:rsidRPr="00315F39" w:rsidRDefault="00390F8D" w:rsidP="00315F39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Класс 1, ТРО ВАО</w:t>
      </w:r>
      <w:r w:rsidR="00315F39">
        <w:rPr>
          <w:rFonts w:cstheme="minorHAnsi"/>
          <w:sz w:val="24"/>
          <w:szCs w:val="24"/>
        </w:rPr>
        <w:t>.</w:t>
      </w:r>
    </w:p>
    <w:p w14:paraId="70B797C6" w14:textId="6C66141E" w:rsidR="003D1D67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</w:t>
      </w:r>
      <w:r w:rsidR="003D1D67" w:rsidRPr="00315F39">
        <w:rPr>
          <w:rFonts w:cstheme="minorHAnsi"/>
          <w:sz w:val="24"/>
          <w:szCs w:val="24"/>
        </w:rPr>
        <w:t>одлежат захоронению в пунктах глубинного захоронения радиоактивных отходов с предварительной  выдержкой  в  цел</w:t>
      </w:r>
      <w:r>
        <w:rPr>
          <w:rFonts w:cstheme="minorHAnsi"/>
          <w:sz w:val="24"/>
          <w:szCs w:val="24"/>
        </w:rPr>
        <w:t>ях  снижения  их тепловыделения.</w:t>
      </w:r>
    </w:p>
    <w:p w14:paraId="4E467393" w14:textId="05816861" w:rsidR="000B3186" w:rsidRPr="00315F39" w:rsidRDefault="00390F8D" w:rsidP="00315F39">
      <w:pPr>
        <w:numPr>
          <w:ilvl w:val="0"/>
          <w:numId w:val="17"/>
        </w:numPr>
        <w:spacing w:after="0" w:line="240" w:lineRule="auto"/>
        <w:ind w:left="0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Класс 2, ТРО ВАО и ДЖ САО</w:t>
      </w:r>
      <w:r w:rsidR="00315F39">
        <w:rPr>
          <w:rFonts w:cstheme="minorHAnsi"/>
          <w:sz w:val="24"/>
          <w:szCs w:val="24"/>
        </w:rPr>
        <w:t>.</w:t>
      </w:r>
    </w:p>
    <w:p w14:paraId="7FCCB6EC" w14:textId="24D1CA0B" w:rsidR="003D1D67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</w:t>
      </w:r>
      <w:r w:rsidR="003D1D67" w:rsidRPr="00315F39">
        <w:rPr>
          <w:rFonts w:cstheme="minorHAnsi"/>
          <w:sz w:val="24"/>
          <w:szCs w:val="24"/>
        </w:rPr>
        <w:t>одлежат захоронению в пунктах глубинного захоронения радиоактивных отходов без предварительной выдержки  в  цел</w:t>
      </w:r>
      <w:r>
        <w:rPr>
          <w:rFonts w:cstheme="minorHAnsi"/>
          <w:sz w:val="24"/>
          <w:szCs w:val="24"/>
        </w:rPr>
        <w:t>ях  снижения  их тепловыделения.</w:t>
      </w:r>
    </w:p>
    <w:p w14:paraId="6B928AD8" w14:textId="71C739CB" w:rsidR="000B3186" w:rsidRPr="00315F39" w:rsidRDefault="00390F8D" w:rsidP="00315F39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Класс 3, ТРО САО и ДЖ НАО</w:t>
      </w:r>
      <w:r w:rsidR="00315F39">
        <w:rPr>
          <w:rFonts w:cstheme="minorHAnsi"/>
          <w:sz w:val="24"/>
          <w:szCs w:val="24"/>
        </w:rPr>
        <w:t>.</w:t>
      </w:r>
    </w:p>
    <w:p w14:paraId="6FE57E45" w14:textId="21420613" w:rsidR="003D1D67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</w:t>
      </w:r>
      <w:r w:rsidR="003D1D67" w:rsidRPr="00315F39">
        <w:rPr>
          <w:rFonts w:cstheme="minorHAnsi"/>
          <w:sz w:val="24"/>
          <w:szCs w:val="24"/>
        </w:rPr>
        <w:t>одлежат захоронению в пунктах приповерхностного захоронения радиоактивных отходов, разме</w:t>
      </w:r>
      <w:r>
        <w:rPr>
          <w:rFonts w:cstheme="minorHAnsi"/>
          <w:sz w:val="24"/>
          <w:szCs w:val="24"/>
        </w:rPr>
        <w:t>щаемых на глубине до 100 метров.</w:t>
      </w:r>
    </w:p>
    <w:p w14:paraId="522A1C5E" w14:textId="6A1E683D" w:rsidR="000B3186" w:rsidRPr="00315F39" w:rsidRDefault="00390F8D" w:rsidP="00315F39">
      <w:pPr>
        <w:numPr>
          <w:ilvl w:val="0"/>
          <w:numId w:val="19"/>
        </w:numPr>
        <w:spacing w:after="0" w:line="240" w:lineRule="auto"/>
        <w:ind w:left="0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Класс 4, ТРО НАО и ОНАО</w:t>
      </w:r>
      <w:r w:rsidR="00315F39">
        <w:rPr>
          <w:rFonts w:cstheme="minorHAnsi"/>
          <w:sz w:val="24"/>
          <w:szCs w:val="24"/>
        </w:rPr>
        <w:t>.</w:t>
      </w:r>
    </w:p>
    <w:p w14:paraId="348F335E" w14:textId="5519DE35" w:rsidR="003D1D67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</w:t>
      </w:r>
      <w:r w:rsidR="003D1D67" w:rsidRPr="00315F39">
        <w:rPr>
          <w:rFonts w:cstheme="minorHAnsi"/>
          <w:sz w:val="24"/>
          <w:szCs w:val="24"/>
        </w:rPr>
        <w:t>одлежат захоронению в пунктах приповерхностного захоронения радиоактивных отходов, размещаемых на одном уровне с повер</w:t>
      </w:r>
      <w:r>
        <w:rPr>
          <w:rFonts w:cstheme="minorHAnsi"/>
          <w:sz w:val="24"/>
          <w:szCs w:val="24"/>
        </w:rPr>
        <w:t>хностью земли.</w:t>
      </w:r>
    </w:p>
    <w:p w14:paraId="74B2623B" w14:textId="28B83030" w:rsidR="000B3186" w:rsidRPr="00315F39" w:rsidRDefault="00390F8D" w:rsidP="00315F39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Класс 5, ЖРО САО и НАО</w:t>
      </w:r>
      <w:r w:rsidR="00315F39">
        <w:rPr>
          <w:rFonts w:cstheme="minorHAnsi"/>
          <w:sz w:val="24"/>
          <w:szCs w:val="24"/>
        </w:rPr>
        <w:t>.</w:t>
      </w:r>
    </w:p>
    <w:p w14:paraId="7A6F5D67" w14:textId="6127589F" w:rsidR="003D1D67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</w:t>
      </w:r>
      <w:r w:rsidR="003D1D67" w:rsidRPr="00315F39">
        <w:rPr>
          <w:rFonts w:cstheme="minorHAnsi"/>
          <w:sz w:val="24"/>
          <w:szCs w:val="24"/>
        </w:rPr>
        <w:t>одлежат захоронению в пун</w:t>
      </w:r>
      <w:r>
        <w:rPr>
          <w:rFonts w:cstheme="minorHAnsi"/>
          <w:sz w:val="24"/>
          <w:szCs w:val="24"/>
        </w:rPr>
        <w:t>ктах глубинного захоронения ЖРО.</w:t>
      </w:r>
    </w:p>
    <w:p w14:paraId="67964E52" w14:textId="4CB34C74" w:rsidR="003D1D67" w:rsidRPr="00315F39" w:rsidRDefault="00390F8D" w:rsidP="00315F39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 xml:space="preserve">Класс 6, РАО с повышенным содержанием природных </w:t>
      </w:r>
      <w:r w:rsidR="003D1D67" w:rsidRPr="00315F39">
        <w:rPr>
          <w:rFonts w:cstheme="minorHAnsi"/>
          <w:sz w:val="24"/>
          <w:szCs w:val="24"/>
        </w:rPr>
        <w:t>радионуклидов</w:t>
      </w:r>
      <w:r w:rsidR="00315F39">
        <w:rPr>
          <w:rFonts w:cstheme="minorHAnsi"/>
          <w:sz w:val="24"/>
          <w:szCs w:val="24"/>
        </w:rPr>
        <w:t>.</w:t>
      </w:r>
    </w:p>
    <w:p w14:paraId="0C477ECD" w14:textId="7369DBDF" w:rsidR="003D1D67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</w:t>
      </w:r>
      <w:r w:rsidR="003D1D67" w:rsidRPr="00315F39">
        <w:rPr>
          <w:rFonts w:cstheme="minorHAnsi"/>
          <w:sz w:val="24"/>
          <w:szCs w:val="24"/>
        </w:rPr>
        <w:t>одлежат захоронению в пунктах приповерхностного захоронения радиоактивных отходов.</w:t>
      </w:r>
    </w:p>
    <w:p w14:paraId="5FE10F53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Основное постановление правительства РФ в области УиК РВ и РАО – это ПП №542 от 15.06.2016. Оно определяет задачи учета и контроля, необходимость документированного учета всех операций с РВ и РАО, включая их переработку и передачу между организациями.</w:t>
      </w:r>
    </w:p>
    <w:p w14:paraId="5815C695" w14:textId="234D87BA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 xml:space="preserve">В соответствии с п. 12 ПП 542 Госкорпорация </w:t>
      </w:r>
      <w:r w:rsidR="00315F39">
        <w:rPr>
          <w:rFonts w:cstheme="minorHAnsi"/>
          <w:sz w:val="24"/>
          <w:szCs w:val="24"/>
        </w:rPr>
        <w:t>«</w:t>
      </w:r>
      <w:r w:rsidRPr="00315F39">
        <w:rPr>
          <w:rFonts w:cstheme="minorHAnsi"/>
          <w:sz w:val="24"/>
          <w:szCs w:val="24"/>
        </w:rPr>
        <w:t>Росатом</w:t>
      </w:r>
      <w:r w:rsidR="00315F39">
        <w:rPr>
          <w:rFonts w:cstheme="minorHAnsi"/>
          <w:sz w:val="24"/>
          <w:szCs w:val="24"/>
        </w:rPr>
        <w:t>»</w:t>
      </w:r>
      <w:r w:rsidRPr="00315F39">
        <w:rPr>
          <w:rFonts w:cstheme="minorHAnsi"/>
          <w:sz w:val="24"/>
          <w:szCs w:val="24"/>
        </w:rPr>
        <w:t xml:space="preserve"> является одним из органов управления СГУК РВ и РАО.</w:t>
      </w:r>
    </w:p>
    <w:p w14:paraId="56701D64" w14:textId="2334E615" w:rsidR="00F05628" w:rsidRPr="00315F39" w:rsidRDefault="00315F39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Рассмотрим </w:t>
      </w:r>
      <w:r w:rsidR="00F05628" w:rsidRPr="00315F39">
        <w:rPr>
          <w:rFonts w:cstheme="minorHAnsi"/>
          <w:sz w:val="24"/>
          <w:szCs w:val="24"/>
        </w:rPr>
        <w:t>, как в соответствии с ПП 542 устроена СГУК РВ и РАО в РФ</w:t>
      </w:r>
      <w:r w:rsidR="0047339C" w:rsidRPr="00315F39">
        <w:rPr>
          <w:rFonts w:cstheme="minorHAnsi"/>
          <w:sz w:val="24"/>
          <w:szCs w:val="24"/>
        </w:rPr>
        <w:t xml:space="preserve"> (рис. 5)</w:t>
      </w:r>
      <w:r w:rsidR="00F05628" w:rsidRPr="00315F39">
        <w:rPr>
          <w:rFonts w:cstheme="minorHAnsi"/>
          <w:sz w:val="24"/>
          <w:szCs w:val="24"/>
        </w:rPr>
        <w:t xml:space="preserve">. Орган управления системой – Госкорпорация </w:t>
      </w:r>
      <w:r>
        <w:rPr>
          <w:rFonts w:cstheme="minorHAnsi"/>
          <w:sz w:val="24"/>
          <w:szCs w:val="24"/>
        </w:rPr>
        <w:t>«</w:t>
      </w:r>
      <w:r w:rsidR="00F05628" w:rsidRPr="00315F39">
        <w:rPr>
          <w:rFonts w:cstheme="minorHAnsi"/>
          <w:sz w:val="24"/>
          <w:szCs w:val="24"/>
        </w:rPr>
        <w:t>Росатом</w:t>
      </w:r>
      <w:r>
        <w:rPr>
          <w:rFonts w:cstheme="minorHAnsi"/>
          <w:sz w:val="24"/>
          <w:szCs w:val="24"/>
        </w:rPr>
        <w:t>»</w:t>
      </w:r>
      <w:r w:rsidR="00F05628" w:rsidRPr="00315F39">
        <w:rPr>
          <w:rFonts w:cstheme="minorHAnsi"/>
          <w:sz w:val="24"/>
          <w:szCs w:val="24"/>
        </w:rPr>
        <w:t xml:space="preserve">, изображенная в центре. Росатом осуществляет информационное взаимодействие с Правительством РФ, Минюстом, правоохранительными и надзорными органами. Кроте этого, осуществляется двустороннее взаимодействие с </w:t>
      </w:r>
      <w:r>
        <w:rPr>
          <w:rFonts w:cstheme="minorHAnsi"/>
          <w:sz w:val="24"/>
          <w:szCs w:val="24"/>
        </w:rPr>
        <w:t>Ф</w:t>
      </w:r>
      <w:r w:rsidR="00F05628" w:rsidRPr="00315F39">
        <w:rPr>
          <w:rFonts w:cstheme="minorHAnsi"/>
          <w:sz w:val="24"/>
          <w:szCs w:val="24"/>
        </w:rPr>
        <w:t xml:space="preserve">едеральными органами исполнительной власти и органами исполнительной власти субъектов </w:t>
      </w:r>
      <w:r>
        <w:rPr>
          <w:rFonts w:cstheme="minorHAnsi"/>
          <w:sz w:val="24"/>
          <w:szCs w:val="24"/>
        </w:rPr>
        <w:t>Ф</w:t>
      </w:r>
      <w:r w:rsidR="00F05628" w:rsidRPr="00315F39">
        <w:rPr>
          <w:rFonts w:cstheme="minorHAnsi"/>
          <w:sz w:val="24"/>
          <w:szCs w:val="24"/>
        </w:rPr>
        <w:t>едерации.</w:t>
      </w:r>
    </w:p>
    <w:p w14:paraId="7A851113" w14:textId="77777777" w:rsidR="0047339C" w:rsidRPr="00315F39" w:rsidRDefault="0047339C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</w:p>
    <w:p w14:paraId="483A37DE" w14:textId="4191544C" w:rsidR="0047339C" w:rsidRPr="00F05628" w:rsidRDefault="0047339C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665FF8B" wp14:editId="676650BF">
            <wp:simplePos x="0" y="0"/>
            <wp:positionH relativeFrom="column">
              <wp:posOffset>-1080135</wp:posOffset>
            </wp:positionH>
            <wp:positionV relativeFrom="paragraph">
              <wp:posOffset>3175</wp:posOffset>
            </wp:positionV>
            <wp:extent cx="7626985" cy="494411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37" t="-13997" r="-19737" b="-13997"/>
                    <a:stretch/>
                  </pic:blipFill>
                  <pic:spPr bwMode="auto">
                    <a:xfrm>
                      <a:off x="0" y="0"/>
                      <a:ext cx="7626985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="00315F39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Структура СГУК РВ и РАО</w:t>
      </w:r>
    </w:p>
    <w:p w14:paraId="0673FB50" w14:textId="77777777" w:rsidR="0047339C" w:rsidRDefault="0047339C" w:rsidP="00315F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24684F" w14:textId="76DC8F5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Для этих коммуникаций необходимо собра</w:t>
      </w:r>
      <w:r w:rsidR="00DF447D" w:rsidRPr="00315F39">
        <w:rPr>
          <w:rFonts w:cstheme="minorHAnsi"/>
          <w:sz w:val="24"/>
          <w:szCs w:val="24"/>
        </w:rPr>
        <w:t>ть</w:t>
      </w:r>
      <w:r w:rsidRPr="00315F39">
        <w:rPr>
          <w:rFonts w:cstheme="minorHAnsi"/>
          <w:sz w:val="24"/>
          <w:szCs w:val="24"/>
        </w:rPr>
        <w:t xml:space="preserve"> и проанализировать информацию по учету и контролю РВ и РАО. Как это происходит?</w:t>
      </w:r>
    </w:p>
    <w:p w14:paraId="5DC27684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Все организации, которые осуществляют работы с РВ и РАО, направляют отчетные документы в систему информационно-аналитических центров. В итоге агрегированная информация собирается в центральном информационно-аналитическом центре, созданном на базе национального оператора по обращению с радиоактивными отходами.</w:t>
      </w:r>
    </w:p>
    <w:p w14:paraId="08497B4D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Обратите внимание на левый нижний угол. Квалифицированные кадры – неотъемлемая часть СУиК. Определен круг лиц, подлежащих обязательной подготовке/переподготовке в области УиК РАО. Только при наличии соответствующих документов эти лица допускаются к ведению УиК либо к руководству работами по УиК РВ и РАО.</w:t>
      </w:r>
    </w:p>
    <w:p w14:paraId="11D6F0D3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lastRenderedPageBreak/>
        <w:t>Мы с вами увидели, что корректная отчетность – необходимое условие функционирования СГУК РВ и РАО. Как эта отчетность устроена?</w:t>
      </w:r>
    </w:p>
    <w:p w14:paraId="7DE18665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В соответствии с приказом 1/13 отчетность подразделяется на оперативную и годовую.</w:t>
      </w:r>
    </w:p>
    <w:p w14:paraId="7242A9A0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Основные формы оперативной отчетности:</w:t>
      </w:r>
    </w:p>
    <w:p w14:paraId="027249AD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1.1 «Сведения о закрытых радионуклидных источниках»;</w:t>
      </w:r>
    </w:p>
    <w:p w14:paraId="758130B6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1.2 «Сведения об изделиях из обедненного урана»;</w:t>
      </w:r>
    </w:p>
    <w:p w14:paraId="78369F2A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1.3 «Сведения об открытых радионуклидных источниках в виде отдельных изделий, кроме радионуклидов с Т ½ до 60 сут»;</w:t>
      </w:r>
    </w:p>
    <w:p w14:paraId="62851880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1.4 «Сведения об открытых радионуклидных источниках, кроме отдельных изделий, кроме радионуклидов с Т ½ до 60 сут»;</w:t>
      </w:r>
    </w:p>
    <w:p w14:paraId="3CE252BE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 xml:space="preserve">форма 1.5 «Сведения о радиоактивных отходах в виде отработавших закрытых радионуклидных источников, кроме кондиционированных»; </w:t>
      </w:r>
    </w:p>
    <w:p w14:paraId="518D18F7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1.6 «Сведения о не кондиционированных радиоактивных отходах»;</w:t>
      </w:r>
    </w:p>
    <w:p w14:paraId="2D03A2AF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1.7 «Сведения о кондиционированных ТРО»;</w:t>
      </w:r>
    </w:p>
    <w:p w14:paraId="7F84DD13" w14:textId="77777777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1.8 «Сведения о кондиционированных ЖРО»;</w:t>
      </w:r>
    </w:p>
    <w:p w14:paraId="27222960" w14:textId="7B592B55" w:rsidR="00F05628" w:rsidRPr="00315F39" w:rsidRDefault="00F05628" w:rsidP="00315F39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1.9 «Сведения о результатах инвентаризации радиоактивных веществ не в составе закрытых радионуклидных источников на основе радионуклидов с периодом полураспада до 60 (шести</w:t>
      </w:r>
      <w:r w:rsidR="005B54B5">
        <w:rPr>
          <w:rFonts w:cstheme="minorHAnsi"/>
          <w:sz w:val="24"/>
          <w:szCs w:val="24"/>
        </w:rPr>
        <w:t>десяти) суток, включая йод-125»</w:t>
      </w:r>
      <w:r w:rsidRPr="00315F39">
        <w:rPr>
          <w:rFonts w:cstheme="minorHAnsi"/>
          <w:sz w:val="24"/>
          <w:szCs w:val="24"/>
        </w:rPr>
        <w:t>.</w:t>
      </w:r>
    </w:p>
    <w:p w14:paraId="04A26279" w14:textId="35814C2B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Годовая отчетность содержит итогов</w:t>
      </w:r>
      <w:r w:rsidR="005B54B5">
        <w:rPr>
          <w:rFonts w:cstheme="minorHAnsi"/>
          <w:sz w:val="24"/>
          <w:szCs w:val="24"/>
        </w:rPr>
        <w:t>ые данные по организации за год:</w:t>
      </w:r>
    </w:p>
    <w:p w14:paraId="64A861CB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2.1 «Сортировка, переработка и кондиционирование РАО на установках за отчетный год»;</w:t>
      </w:r>
    </w:p>
    <w:p w14:paraId="2ABC9E89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2.2 «Наличие РАО в пунктах хранения, местах сбора и/или временного хранения на конец отчетного года»;</w:t>
      </w:r>
    </w:p>
    <w:p w14:paraId="211AB5ED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2.3 «Разрешение на размещение радиоактивных отходов в пунктах хранения, местах сбора и/или временного хранения»;</w:t>
      </w:r>
    </w:p>
    <w:p w14:paraId="18C21BDE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2.4 «Постановка на учет и снятие с учета РВ, содержащихся в ОЯТ, за отчетный год»;</w:t>
      </w:r>
    </w:p>
    <w:p w14:paraId="32DF11CC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2.5 «Наличие РВ, содержащихся в ОЯТ, в пунктах хранения на конец отчетного года»;</w:t>
      </w:r>
    </w:p>
    <w:p w14:paraId="32BA7DFA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2.6 «Контроль загрязнения подземных вод радиоактивными веществами»;</w:t>
      </w:r>
    </w:p>
    <w:p w14:paraId="377FA282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2.7 «Поступление радионуклидов в атмосферный воздух»;</w:t>
      </w:r>
    </w:p>
    <w:p w14:paraId="368A2207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2.8 «Отведение сточных вод, содержащих радионуклиды»;</w:t>
      </w:r>
    </w:p>
    <w:p w14:paraId="6C484759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 xml:space="preserve">форма 2.9 «Активность радионуклидов, отведенных со сточными водами»; </w:t>
      </w:r>
    </w:p>
    <w:p w14:paraId="34C9EBBA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2.10 «Территории, загрязненные радионуклидами»;</w:t>
      </w:r>
    </w:p>
    <w:p w14:paraId="4165103E" w14:textId="77777777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2.11 «Радионуклидный состав загрязненных участков территорий»;</w:t>
      </w:r>
    </w:p>
    <w:p w14:paraId="5D2CF3E9" w14:textId="78C4776A" w:rsidR="00F05628" w:rsidRPr="00315F39" w:rsidRDefault="00F05628" w:rsidP="00315F39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Форма 2.12 «Суммарные сведения о радиоактивных веществах не в составе закрытых радионуклидных источников на основе радионуклидов с периодом полураспада до 60 (шестидесяти) суток, включая йод-125</w:t>
      </w:r>
      <w:r w:rsidR="005B54B5">
        <w:rPr>
          <w:rFonts w:cstheme="minorHAnsi"/>
          <w:sz w:val="24"/>
          <w:szCs w:val="24"/>
        </w:rPr>
        <w:t>.</w:t>
      </w:r>
    </w:p>
    <w:p w14:paraId="2096263C" w14:textId="77777777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t>Обратите внимание, что формы 2.6-2.12 больше относятся к вопросам экологического воздействия и отражают влияние организации на окружающую среду.</w:t>
      </w:r>
    </w:p>
    <w:p w14:paraId="77D3C832" w14:textId="3B628AB3" w:rsidR="00F05628" w:rsidRPr="00315F39" w:rsidRDefault="00F05628" w:rsidP="00315F39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315F39">
        <w:rPr>
          <w:rFonts w:cstheme="minorHAnsi"/>
          <w:sz w:val="24"/>
          <w:szCs w:val="24"/>
        </w:rPr>
        <w:lastRenderedPageBreak/>
        <w:t>Организация или обособленное подразделение передает отчеты в несколько адресов</w:t>
      </w:r>
      <w:r w:rsidR="005B54B5">
        <w:rPr>
          <w:rFonts w:cstheme="minorHAnsi"/>
          <w:sz w:val="24"/>
          <w:szCs w:val="24"/>
        </w:rPr>
        <w:t xml:space="preserve"> (рис. </w:t>
      </w:r>
      <w:r w:rsidR="0047339C" w:rsidRPr="00315F39">
        <w:rPr>
          <w:rFonts w:cstheme="minorHAnsi"/>
          <w:sz w:val="24"/>
          <w:szCs w:val="24"/>
        </w:rPr>
        <w:t>6)</w:t>
      </w:r>
      <w:r w:rsidRPr="00315F39">
        <w:rPr>
          <w:rFonts w:cstheme="minorHAnsi"/>
          <w:sz w:val="24"/>
          <w:szCs w:val="24"/>
        </w:rPr>
        <w:t>. Как правило, это региональный информационно-аналитический центр, ведомственный (при наличии), а также в орган управления использование атомной энергии.</w:t>
      </w:r>
    </w:p>
    <w:p w14:paraId="01E95F47" w14:textId="4BE409D7" w:rsidR="0047339C" w:rsidRPr="00F05628" w:rsidRDefault="0047339C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34492" wp14:editId="1E4A47B8">
            <wp:extent cx="3119763" cy="209550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42" cy="210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76F39" w14:textId="7582FB37" w:rsidR="0047339C" w:rsidRDefault="005B54B5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47339C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47339C">
        <w:rPr>
          <w:rFonts w:ascii="Times New Roman" w:hAnsi="Times New Roman" w:cs="Times New Roman"/>
          <w:sz w:val="24"/>
          <w:szCs w:val="24"/>
        </w:rPr>
        <w:t xml:space="preserve"> Отчетные документы СГУК РВ и РАО</w:t>
      </w:r>
    </w:p>
    <w:p w14:paraId="349AC703" w14:textId="77777777" w:rsidR="00315F39" w:rsidRPr="00315F39" w:rsidRDefault="00315F39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253EE9BE" w14:textId="4E4B25FA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Обработанные и проверенные отчеты далее поступают в центральный ИАЦ</w:t>
      </w:r>
      <w:r w:rsidR="005B54B5">
        <w:rPr>
          <w:rFonts w:cstheme="minorHAnsi"/>
          <w:sz w:val="24"/>
          <w:szCs w:val="24"/>
        </w:rPr>
        <w:t xml:space="preserve"> (рис. </w:t>
      </w:r>
      <w:r w:rsidR="0047339C" w:rsidRPr="005B54B5">
        <w:rPr>
          <w:rFonts w:cstheme="minorHAnsi"/>
          <w:sz w:val="24"/>
          <w:szCs w:val="24"/>
        </w:rPr>
        <w:t>7)</w:t>
      </w:r>
      <w:r w:rsidRPr="005B54B5">
        <w:rPr>
          <w:rFonts w:cstheme="minorHAnsi"/>
          <w:sz w:val="24"/>
          <w:szCs w:val="24"/>
        </w:rPr>
        <w:t>. При выявлении ошибок в отчетной документации о них сообщают в организацию, которая выпускает новый корректный отчет.</w:t>
      </w:r>
    </w:p>
    <w:p w14:paraId="78060723" w14:textId="77777777" w:rsidR="0047339C" w:rsidRDefault="0047339C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D64D50" w14:textId="54EBDF7D" w:rsidR="0047339C" w:rsidRPr="00F05628" w:rsidRDefault="0047339C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1EE81" wp14:editId="315D5B4F">
            <wp:extent cx="3900282" cy="2600325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95" cy="260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8F7D4" w14:textId="6B0292F9" w:rsidR="0047339C" w:rsidRDefault="0047339C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  <w:r w:rsidR="005B54B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Передача отчетных документов в ЦИАЦ.</w:t>
      </w:r>
    </w:p>
    <w:p w14:paraId="1B1AB3DE" w14:textId="77777777" w:rsidR="0047339C" w:rsidRDefault="0047339C" w:rsidP="005B54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714864" w14:textId="3DDB4715" w:rsidR="00F05628" w:rsidRPr="00F05628" w:rsidRDefault="005B54B5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Перейдем</w:t>
      </w:r>
      <w:r w:rsidR="00F05628" w:rsidRPr="00F05628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F05628" w:rsidRPr="00F05628">
        <w:rPr>
          <w:rFonts w:ascii="Times New Roman" w:hAnsi="Times New Roman" w:cs="Times New Roman"/>
          <w:sz w:val="24"/>
          <w:szCs w:val="24"/>
        </w:rPr>
        <w:t>едеральным нормам и правилам.</w:t>
      </w:r>
    </w:p>
    <w:p w14:paraId="5B481E77" w14:textId="0A14D4A4" w:rsidR="0047339C" w:rsidRDefault="0047339C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2E0CCC" wp14:editId="4BBAD6FA">
            <wp:extent cx="3676650" cy="3098346"/>
            <wp:effectExtent l="0" t="0" r="0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25" cy="311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93017" w14:textId="77777777" w:rsidR="005B54B5" w:rsidRDefault="005B54B5" w:rsidP="00F056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64CA7A" w14:textId="3E0AF6C1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Наиболее важные для нас – это НП-067</w:t>
      </w:r>
      <w:r w:rsidR="0047339C" w:rsidRPr="005B54B5">
        <w:rPr>
          <w:rFonts w:cstheme="minorHAnsi"/>
          <w:sz w:val="24"/>
          <w:szCs w:val="24"/>
        </w:rPr>
        <w:t>-16</w:t>
      </w:r>
      <w:r w:rsidRPr="005B54B5">
        <w:rPr>
          <w:rFonts w:cstheme="minorHAnsi"/>
          <w:sz w:val="24"/>
          <w:szCs w:val="24"/>
        </w:rPr>
        <w:t>, основные правила УиК РВ и РАО в организации.</w:t>
      </w:r>
    </w:p>
    <w:p w14:paraId="1DB862BE" w14:textId="69040EA5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Объекты УиК РВ и РАО</w:t>
      </w:r>
      <w:r w:rsidR="005B54B5">
        <w:rPr>
          <w:rFonts w:cstheme="minorHAnsi"/>
          <w:sz w:val="24"/>
          <w:szCs w:val="24"/>
        </w:rPr>
        <w:t>:</w:t>
      </w:r>
    </w:p>
    <w:p w14:paraId="5A2CE319" w14:textId="77777777" w:rsidR="005B54B5" w:rsidRDefault="00F05628" w:rsidP="005B54B5">
      <w:pPr>
        <w:pStyle w:val="a3"/>
        <w:numPr>
          <w:ilvl w:val="0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РВ и ЯМ, не подлежащие учету в СГУК ЯМ, при условии активности/удельной</w:t>
      </w:r>
    </w:p>
    <w:p w14:paraId="45B0E43F" w14:textId="0D2BB3AF" w:rsidR="00F05628" w:rsidRPr="005B54B5" w:rsidRDefault="00F05628" w:rsidP="005B54B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активности свыше МЗА/МЗУА</w:t>
      </w:r>
      <w:r w:rsidR="005B54B5">
        <w:rPr>
          <w:rFonts w:cstheme="minorHAnsi"/>
          <w:sz w:val="24"/>
          <w:szCs w:val="24"/>
        </w:rPr>
        <w:t>;</w:t>
      </w:r>
    </w:p>
    <w:p w14:paraId="2E311AD5" w14:textId="5C3C5C5E" w:rsidR="00F05628" w:rsidRPr="005B54B5" w:rsidRDefault="00F05628" w:rsidP="005B54B5">
      <w:pPr>
        <w:pStyle w:val="a3"/>
        <w:numPr>
          <w:ilvl w:val="0"/>
          <w:numId w:val="2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РВ и ЯМ, не подлежащие учету в СГУК ЯМ, в составе ОЯТ</w:t>
      </w:r>
      <w:r w:rsidR="005B54B5">
        <w:rPr>
          <w:rFonts w:cstheme="minorHAnsi"/>
          <w:sz w:val="24"/>
          <w:szCs w:val="24"/>
        </w:rPr>
        <w:t>:</w:t>
      </w:r>
    </w:p>
    <w:p w14:paraId="2CDF1DF8" w14:textId="69995BAB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- радионуклиды, содержащиеся в выбросах и сбросах в окружающую среду</w:t>
      </w:r>
      <w:r w:rsidR="005B54B5">
        <w:rPr>
          <w:rFonts w:cstheme="minorHAnsi"/>
          <w:sz w:val="24"/>
          <w:szCs w:val="24"/>
        </w:rPr>
        <w:t>;</w:t>
      </w:r>
    </w:p>
    <w:p w14:paraId="068D7C9A" w14:textId="7C28ADE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- РАО, в том числе РАО на РЗТ</w:t>
      </w:r>
      <w:r w:rsidR="005B54B5">
        <w:rPr>
          <w:rFonts w:cstheme="minorHAnsi"/>
          <w:sz w:val="24"/>
          <w:szCs w:val="24"/>
        </w:rPr>
        <w:t>.</w:t>
      </w:r>
    </w:p>
    <w:p w14:paraId="7CF1DAB0" w14:textId="5C7C1B3C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НП-067-16 не распространяется</w:t>
      </w:r>
      <w:r w:rsidR="005B54B5">
        <w:rPr>
          <w:rFonts w:cstheme="minorHAnsi"/>
          <w:sz w:val="24"/>
          <w:szCs w:val="24"/>
        </w:rPr>
        <w:t>:</w:t>
      </w:r>
    </w:p>
    <w:p w14:paraId="655F7B5C" w14:textId="41A6B402" w:rsidR="00F05628" w:rsidRPr="005B54B5" w:rsidRDefault="005B54B5" w:rsidP="005B54B5">
      <w:pPr>
        <w:pStyle w:val="a3"/>
        <w:numPr>
          <w:ilvl w:val="0"/>
          <w:numId w:val="2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н</w:t>
      </w:r>
      <w:r w:rsidR="00F05628" w:rsidRPr="005B54B5">
        <w:rPr>
          <w:rFonts w:cstheme="minorHAnsi"/>
          <w:sz w:val="24"/>
          <w:szCs w:val="24"/>
        </w:rPr>
        <w:t>а РВ оборонного назначения</w:t>
      </w:r>
      <w:r>
        <w:rPr>
          <w:rFonts w:cstheme="minorHAnsi"/>
          <w:sz w:val="24"/>
          <w:szCs w:val="24"/>
        </w:rPr>
        <w:t>;</w:t>
      </w:r>
    </w:p>
    <w:p w14:paraId="1B0C6824" w14:textId="2D37D3CB" w:rsidR="00F05628" w:rsidRPr="005B54B5" w:rsidRDefault="005B54B5" w:rsidP="005B54B5">
      <w:pPr>
        <w:pStyle w:val="a3"/>
        <w:numPr>
          <w:ilvl w:val="0"/>
          <w:numId w:val="2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н</w:t>
      </w:r>
      <w:r w:rsidR="00F05628" w:rsidRPr="005B54B5">
        <w:rPr>
          <w:rFonts w:cstheme="minorHAnsi"/>
          <w:sz w:val="24"/>
          <w:szCs w:val="24"/>
        </w:rPr>
        <w:t>а ЯМ, подлежащие учету в СГУК ЯМ</w:t>
      </w:r>
      <w:r>
        <w:rPr>
          <w:rFonts w:cstheme="minorHAnsi"/>
          <w:sz w:val="24"/>
          <w:szCs w:val="24"/>
        </w:rPr>
        <w:t>.</w:t>
      </w:r>
    </w:p>
    <w:p w14:paraId="228A628E" w14:textId="0B2B1A36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 xml:space="preserve">Задачами УиК РВ и РАО </w:t>
      </w:r>
      <w:r w:rsidR="0047339C" w:rsidRPr="005B54B5">
        <w:rPr>
          <w:rFonts w:cstheme="minorHAnsi"/>
          <w:sz w:val="24"/>
          <w:szCs w:val="24"/>
        </w:rPr>
        <w:t>являются</w:t>
      </w:r>
      <w:r w:rsidRPr="005B54B5">
        <w:rPr>
          <w:rFonts w:cstheme="minorHAnsi"/>
          <w:sz w:val="24"/>
          <w:szCs w:val="24"/>
        </w:rPr>
        <w:t>:</w:t>
      </w:r>
    </w:p>
    <w:p w14:paraId="31F3AA1E" w14:textId="77777777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учет производства и образования РВ, РАО, получения (от других организаций), передачи (другим организациям), перемещения (между подразделениями и по технологии), убыли РВ и РАО, учет РВ и РАО при их хранении;</w:t>
      </w:r>
    </w:p>
    <w:p w14:paraId="6BD21424" w14:textId="77777777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фиксация данных о количестве радионуклидов, выбрасываемых в атмосферу и сбрасываемых со сточными водами;</w:t>
      </w:r>
    </w:p>
    <w:p w14:paraId="755BA1B6" w14:textId="77777777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обеспечение оперативности, полноты и достоверности информации о месте нахождения, наличии и состоянии РВ и РАО;</w:t>
      </w:r>
    </w:p>
    <w:p w14:paraId="5757AE0A" w14:textId="77777777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обеспечение своевременного перевода РВ в РАО;</w:t>
      </w:r>
    </w:p>
    <w:p w14:paraId="59BC9743" w14:textId="77777777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обеспечение сохранности РВ и РАО на всех стадиях обращения с ними (кроме РВ, содержащихся в выбросах и сбросах);</w:t>
      </w:r>
    </w:p>
    <w:p w14:paraId="3303D92E" w14:textId="77777777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lastRenderedPageBreak/>
        <w:t>обеспечение своевременного предоставления отчетных документов, установленных в СГУК РВ и РАО;</w:t>
      </w:r>
    </w:p>
    <w:p w14:paraId="35AF8C82" w14:textId="27FE4440" w:rsidR="00F05628" w:rsidRPr="005B54B5" w:rsidRDefault="00F05628" w:rsidP="005B54B5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обеспечение своевременного выявления и предотвращения нарушений и аномалий в учете и контроле РВ и РАО</w:t>
      </w:r>
      <w:r w:rsidR="005B54B5">
        <w:rPr>
          <w:rFonts w:cstheme="minorHAnsi"/>
          <w:sz w:val="24"/>
          <w:szCs w:val="24"/>
        </w:rPr>
        <w:t>.</w:t>
      </w:r>
    </w:p>
    <w:p w14:paraId="75F69DDB" w14:textId="7777777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Что же является учетной единицей?</w:t>
      </w:r>
    </w:p>
    <w:p w14:paraId="1112D24C" w14:textId="5161C509" w:rsidR="00F05628" w:rsidRPr="005B54B5" w:rsidRDefault="00F05628" w:rsidP="005B54B5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Отдельный ЗРИ или упаковка однотипных ЗРИ с паспортом</w:t>
      </w:r>
      <w:r w:rsidR="005B54B5">
        <w:rPr>
          <w:rFonts w:cstheme="minorHAnsi"/>
          <w:sz w:val="24"/>
          <w:szCs w:val="24"/>
        </w:rPr>
        <w:t>.</w:t>
      </w:r>
    </w:p>
    <w:p w14:paraId="1A1A6B47" w14:textId="77777777" w:rsidR="00F05628" w:rsidRPr="005B54B5" w:rsidRDefault="00F05628" w:rsidP="005B54B5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Отдельное изделие с РВ с паспортом</w:t>
      </w:r>
    </w:p>
    <w:p w14:paraId="02924914" w14:textId="27389321" w:rsidR="00F05628" w:rsidRPr="005B54B5" w:rsidRDefault="00F05628" w:rsidP="005B54B5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Партия РВ/однотипных упаковок с РВ в опломбированной таре с учетным документом</w:t>
      </w:r>
      <w:r w:rsidR="005B54B5">
        <w:rPr>
          <w:rFonts w:cstheme="minorHAnsi"/>
          <w:sz w:val="24"/>
          <w:szCs w:val="24"/>
        </w:rPr>
        <w:t>.</w:t>
      </w:r>
    </w:p>
    <w:p w14:paraId="410A4647" w14:textId="0AD04B47" w:rsidR="00F05628" w:rsidRPr="005B54B5" w:rsidRDefault="00F05628" w:rsidP="005B54B5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Партия РВ в ограниченном контролируемом объеме с СКД, имеющая паспорт</w:t>
      </w:r>
      <w:r w:rsidR="005B54B5">
        <w:rPr>
          <w:rFonts w:cstheme="minorHAnsi"/>
          <w:sz w:val="24"/>
          <w:szCs w:val="24"/>
        </w:rPr>
        <w:t>.</w:t>
      </w:r>
    </w:p>
    <w:p w14:paraId="4236EC9C" w14:textId="675CEB8E" w:rsidR="00F05628" w:rsidRPr="005B54B5" w:rsidRDefault="00F05628" w:rsidP="005B54B5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Законсервированный пункт хранения РАО</w:t>
      </w:r>
      <w:r w:rsidR="005B54B5">
        <w:rPr>
          <w:rFonts w:cstheme="minorHAnsi"/>
          <w:sz w:val="24"/>
          <w:szCs w:val="24"/>
        </w:rPr>
        <w:t>.</w:t>
      </w:r>
    </w:p>
    <w:p w14:paraId="501FECD8" w14:textId="68857E99" w:rsidR="00F05628" w:rsidRPr="005B54B5" w:rsidRDefault="005B54B5" w:rsidP="005B54B5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="00F05628" w:rsidRPr="005B54B5">
        <w:rPr>
          <w:rFonts w:cstheme="minorHAnsi"/>
          <w:sz w:val="24"/>
          <w:szCs w:val="24"/>
        </w:rPr>
        <w:t>овокупность РАО, масса, объем, физические свойства и радионуклидный состав которых определены на основании единого набора данных и результатов измерений, имеющая паспорт или другой учетный документ, находящаяся в опломбированной либо в неопломбированной таре, имеющей заводской (эксплуатационный) номер, из которой РАО не могут быть извлечены без нарушения целостности учетной единицы, либо находящаяся в ограниченном контролируемом объеме</w:t>
      </w:r>
      <w:r>
        <w:rPr>
          <w:rFonts w:cstheme="minorHAnsi"/>
          <w:sz w:val="24"/>
          <w:szCs w:val="24"/>
        </w:rPr>
        <w:t>.</w:t>
      </w:r>
    </w:p>
    <w:p w14:paraId="07E7FA01" w14:textId="3DEC7788" w:rsidR="00F05628" w:rsidRPr="005B54B5" w:rsidRDefault="00F05628" w:rsidP="005B54B5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Отдельный участок РЗТ</w:t>
      </w:r>
      <w:r w:rsidR="005B54B5">
        <w:rPr>
          <w:rFonts w:cstheme="minorHAnsi"/>
          <w:sz w:val="24"/>
          <w:szCs w:val="24"/>
        </w:rPr>
        <w:t xml:space="preserve"> </w:t>
      </w:r>
      <w:r w:rsidRPr="005B54B5">
        <w:rPr>
          <w:rFonts w:cstheme="minorHAnsi"/>
          <w:sz w:val="24"/>
          <w:szCs w:val="24"/>
        </w:rPr>
        <w:t>для РАО в виде отработавшего ЗРИ:</w:t>
      </w:r>
    </w:p>
    <w:p w14:paraId="696EBE0B" w14:textId="77777777" w:rsidR="00F05628" w:rsidRPr="005B54B5" w:rsidRDefault="00F05628" w:rsidP="005B54B5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отдельный отработавший ЗРИ;</w:t>
      </w:r>
    </w:p>
    <w:p w14:paraId="587DA95A" w14:textId="1A6907B1" w:rsidR="00F05628" w:rsidRPr="005B54B5" w:rsidRDefault="00F05628" w:rsidP="005B54B5">
      <w:pPr>
        <w:numPr>
          <w:ilvl w:val="0"/>
          <w:numId w:val="7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упаковка с отработавшими ЗРИ в опломбированной таре</w:t>
      </w:r>
      <w:r w:rsidR="005B54B5">
        <w:rPr>
          <w:rFonts w:cstheme="minorHAnsi"/>
          <w:sz w:val="24"/>
          <w:szCs w:val="24"/>
        </w:rPr>
        <w:t>.</w:t>
      </w:r>
    </w:p>
    <w:p w14:paraId="67D6B71D" w14:textId="2A731297" w:rsidR="00F05628" w:rsidRPr="005B54B5" w:rsidRDefault="00F05628" w:rsidP="005B54B5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Для РВ в ОЯТ</w:t>
      </w:r>
      <w:r w:rsidR="005B54B5" w:rsidRPr="005B54B5">
        <w:rPr>
          <w:rFonts w:cstheme="minorHAnsi"/>
          <w:sz w:val="24"/>
          <w:szCs w:val="24"/>
        </w:rPr>
        <w:t>:</w:t>
      </w:r>
    </w:p>
    <w:p w14:paraId="333BB013" w14:textId="17453DC4" w:rsidR="00F05628" w:rsidRPr="005B54B5" w:rsidRDefault="00F05628" w:rsidP="005B54B5">
      <w:pPr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 xml:space="preserve">ОТВС с инд. </w:t>
      </w:r>
      <w:r w:rsidR="005B54B5" w:rsidRPr="005B54B5">
        <w:rPr>
          <w:rFonts w:cstheme="minorHAnsi"/>
          <w:sz w:val="24"/>
          <w:szCs w:val="24"/>
        </w:rPr>
        <w:t>Н</w:t>
      </w:r>
      <w:r w:rsidRPr="005B54B5">
        <w:rPr>
          <w:rFonts w:cstheme="minorHAnsi"/>
          <w:sz w:val="24"/>
          <w:szCs w:val="24"/>
        </w:rPr>
        <w:t>омером</w:t>
      </w:r>
      <w:r w:rsidR="005B54B5">
        <w:rPr>
          <w:rFonts w:cstheme="minorHAnsi"/>
          <w:sz w:val="24"/>
          <w:szCs w:val="24"/>
        </w:rPr>
        <w:t>;</w:t>
      </w:r>
    </w:p>
    <w:p w14:paraId="13DE88E5" w14:textId="0D49C5C7" w:rsidR="00F05628" w:rsidRPr="005B54B5" w:rsidRDefault="005B54B5" w:rsidP="005B54B5">
      <w:pPr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ТВЭЛ</w:t>
      </w:r>
      <w:r w:rsidR="00F05628" w:rsidRPr="005B54B5">
        <w:rPr>
          <w:rFonts w:cstheme="minorHAnsi"/>
          <w:sz w:val="24"/>
          <w:szCs w:val="24"/>
        </w:rPr>
        <w:t xml:space="preserve"> с инд. </w:t>
      </w:r>
      <w:r w:rsidRPr="005B54B5">
        <w:rPr>
          <w:rFonts w:cstheme="minorHAnsi"/>
          <w:sz w:val="24"/>
          <w:szCs w:val="24"/>
        </w:rPr>
        <w:t>Н</w:t>
      </w:r>
      <w:r w:rsidR="00F05628" w:rsidRPr="005B54B5">
        <w:rPr>
          <w:rFonts w:cstheme="minorHAnsi"/>
          <w:sz w:val="24"/>
          <w:szCs w:val="24"/>
        </w:rPr>
        <w:t>омером</w:t>
      </w:r>
      <w:r>
        <w:rPr>
          <w:rFonts w:cstheme="minorHAnsi"/>
          <w:sz w:val="24"/>
          <w:szCs w:val="24"/>
        </w:rPr>
        <w:t>;</w:t>
      </w:r>
    </w:p>
    <w:p w14:paraId="5B367150" w14:textId="2A7AFA80" w:rsidR="00F05628" w:rsidRPr="005B54B5" w:rsidRDefault="00F05628" w:rsidP="005B54B5">
      <w:pPr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фрагменты ОТВС, пучок ТВЭЛов, отдельные части ТВЭЛов или измельченные части ТВЭЛов, находящиеся в опломбированной таре (упаковке, пенале), имеющей индивидуальный номер, либо в неопломбированной таре (упаковке, пенале), имеющей индивидуальный номер, из которой указанные изделия не могут быть извлечены без нарушения целостности такой неопломбированной тары (упаковки, пенала)</w:t>
      </w:r>
      <w:r w:rsidR="005B54B5">
        <w:rPr>
          <w:rFonts w:cstheme="minorHAnsi"/>
          <w:sz w:val="24"/>
          <w:szCs w:val="24"/>
        </w:rPr>
        <w:t>.</w:t>
      </w:r>
    </w:p>
    <w:p w14:paraId="416CC35B" w14:textId="7777777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Какие требования установлены к СУиК РВ и РАО?</w:t>
      </w:r>
    </w:p>
    <w:p w14:paraId="0157D917" w14:textId="77777777" w:rsidR="005B54B5" w:rsidRDefault="005B54B5" w:rsidP="005B54B5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П</w:t>
      </w:r>
      <w:r w:rsidR="00F05628" w:rsidRPr="005B54B5">
        <w:rPr>
          <w:rFonts w:cstheme="minorHAnsi"/>
          <w:sz w:val="24"/>
          <w:szCs w:val="24"/>
        </w:rPr>
        <w:t xml:space="preserve">риказом руководителя организации должны быть назначены лица, </w:t>
      </w:r>
    </w:p>
    <w:p w14:paraId="048F5F84" w14:textId="5ECDBC46" w:rsidR="00F05628" w:rsidRPr="005B54B5" w:rsidRDefault="00F05628" w:rsidP="005B54B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ответственные за учет и контроль РВ и РАО в каждом структурном подразделении организации, осуществляющем обращение с РВ и РАО</w:t>
      </w:r>
      <w:r w:rsidR="00540ADC">
        <w:rPr>
          <w:rFonts w:cstheme="minorHAnsi"/>
          <w:sz w:val="24"/>
          <w:szCs w:val="24"/>
        </w:rPr>
        <w:t>.</w:t>
      </w:r>
    </w:p>
    <w:p w14:paraId="0B4FFC2F" w14:textId="46798878" w:rsidR="00F05628" w:rsidRPr="00540ADC" w:rsidRDefault="00540ADC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Ц</w:t>
      </w:r>
      <w:r w:rsidR="00F05628" w:rsidRPr="00540ADC">
        <w:rPr>
          <w:rFonts w:cstheme="minorHAnsi"/>
          <w:sz w:val="24"/>
          <w:szCs w:val="24"/>
        </w:rPr>
        <w:t>ентрализованная служба/СП по УиК РВ и РАО (или раздельно)</w:t>
      </w:r>
      <w:r>
        <w:rPr>
          <w:rFonts w:cstheme="minorHAnsi"/>
          <w:sz w:val="24"/>
          <w:szCs w:val="24"/>
        </w:rPr>
        <w:t>.</w:t>
      </w:r>
    </w:p>
    <w:p w14:paraId="6916CDAE" w14:textId="77777777" w:rsidR="00540ADC" w:rsidRDefault="00F05628" w:rsidP="00540ADC">
      <w:pPr>
        <w:pStyle w:val="a3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 xml:space="preserve">Вместо ЦС может быть назначено должностное лицо, если не более 4 филиалов, </w:t>
      </w:r>
    </w:p>
    <w:p w14:paraId="168A5784" w14:textId="5B445FA9" w:rsidR="00F05628" w:rsidRPr="00540ADC" w:rsidRDefault="00F05628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а в филиале не более 5 СП, осуществляющих обращение с РВ и РАО.</w:t>
      </w:r>
    </w:p>
    <w:p w14:paraId="3D0A46D4" w14:textId="77777777" w:rsidR="00540ADC" w:rsidRDefault="00F05628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Учет и контроль РВ и РАО в организации должен осуществляться на всех стадиях</w:t>
      </w:r>
    </w:p>
    <w:p w14:paraId="544C1E85" w14:textId="6A381EB1" w:rsidR="00F05628" w:rsidRPr="00540ADC" w:rsidRDefault="00F05628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обращения с РВ и РАО</w:t>
      </w:r>
      <w:r w:rsidR="00540ADC" w:rsidRPr="00540ADC">
        <w:rPr>
          <w:rFonts w:cstheme="minorHAnsi"/>
          <w:sz w:val="24"/>
          <w:szCs w:val="24"/>
        </w:rPr>
        <w:t>.</w:t>
      </w:r>
    </w:p>
    <w:p w14:paraId="62B4D583" w14:textId="77777777" w:rsidR="00540ADC" w:rsidRDefault="00F05628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В организации должно быть разработано Положение, которое утверждается</w:t>
      </w:r>
    </w:p>
    <w:p w14:paraId="073BBDAB" w14:textId="64C68281" w:rsidR="00F05628" w:rsidRPr="00540ADC" w:rsidRDefault="00F05628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руководителем организации (пересмотр не реже 1 в 5 лет)</w:t>
      </w:r>
      <w:r w:rsidR="00540ADC">
        <w:rPr>
          <w:rFonts w:cstheme="minorHAnsi"/>
          <w:sz w:val="24"/>
          <w:szCs w:val="24"/>
        </w:rPr>
        <w:t>.</w:t>
      </w:r>
    </w:p>
    <w:p w14:paraId="2815B4FF" w14:textId="77777777" w:rsidR="00540ADC" w:rsidRDefault="00F05628" w:rsidP="00540ADC">
      <w:pPr>
        <w:pStyle w:val="a3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 xml:space="preserve">Если 3 и более СП – для каждого разрабатывается инструкция по УиК РВ и РАО </w:t>
      </w:r>
    </w:p>
    <w:p w14:paraId="19E80B6F" w14:textId="477329C1" w:rsidR="00F05628" w:rsidRPr="00540ADC" w:rsidRDefault="00F05628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(пересмотр не реже 1 в 5 лет)</w:t>
      </w:r>
      <w:r w:rsidR="00540ADC" w:rsidRPr="00540ADC">
        <w:rPr>
          <w:rFonts w:cstheme="minorHAnsi"/>
          <w:sz w:val="24"/>
          <w:szCs w:val="24"/>
        </w:rPr>
        <w:t>.</w:t>
      </w:r>
    </w:p>
    <w:p w14:paraId="3013BC5B" w14:textId="09C7F040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Важным понятием является контроль доступа к РВ и РАО</w:t>
      </w:r>
      <w:r w:rsidR="00540ADC">
        <w:rPr>
          <w:rFonts w:cstheme="minorHAnsi"/>
          <w:sz w:val="24"/>
          <w:szCs w:val="24"/>
        </w:rPr>
        <w:t>.</w:t>
      </w:r>
    </w:p>
    <w:p w14:paraId="002DBAD1" w14:textId="3702FFCC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lastRenderedPageBreak/>
        <w:t>Способы контроля доступа</w:t>
      </w:r>
      <w:r w:rsidR="00540ADC">
        <w:rPr>
          <w:rFonts w:cstheme="minorHAnsi"/>
          <w:sz w:val="24"/>
          <w:szCs w:val="24"/>
        </w:rPr>
        <w:t>:</w:t>
      </w:r>
    </w:p>
    <w:p w14:paraId="3B98A1D7" w14:textId="77777777" w:rsidR="00540ADC" w:rsidRDefault="00F05628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ограничение круга лиц, допущенных к работам с РВ и РАО, обеспечение</w:t>
      </w:r>
    </w:p>
    <w:p w14:paraId="75648989" w14:textId="0C100F43" w:rsidR="00F05628" w:rsidRPr="00540ADC" w:rsidRDefault="00F05628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непрерывного контроля и учета доступа персонала к РВ и РАО;</w:t>
      </w:r>
    </w:p>
    <w:p w14:paraId="2CFD5405" w14:textId="73173418" w:rsidR="00F05628" w:rsidRPr="00540ADC" w:rsidRDefault="00F05628" w:rsidP="00540ADC">
      <w:pPr>
        <w:pStyle w:val="a3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ограничение доступа к местам хранения РВ и РАО;</w:t>
      </w:r>
    </w:p>
    <w:p w14:paraId="0D8D0070" w14:textId="416E74D5" w:rsidR="00F05628" w:rsidRPr="00540ADC" w:rsidRDefault="00F05628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применение СКД</w:t>
      </w:r>
      <w:r w:rsidR="00540ADC" w:rsidRPr="00540ADC">
        <w:rPr>
          <w:rFonts w:cstheme="minorHAnsi"/>
          <w:sz w:val="24"/>
          <w:szCs w:val="24"/>
        </w:rPr>
        <w:t>.</w:t>
      </w:r>
    </w:p>
    <w:p w14:paraId="75567A23" w14:textId="357AD64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Задачи контроля доступа</w:t>
      </w:r>
      <w:r w:rsidR="00540ADC">
        <w:rPr>
          <w:rFonts w:cstheme="minorHAnsi"/>
          <w:sz w:val="24"/>
          <w:szCs w:val="24"/>
        </w:rPr>
        <w:t>:</w:t>
      </w:r>
    </w:p>
    <w:p w14:paraId="002D4F23" w14:textId="77777777" w:rsidR="00540ADC" w:rsidRDefault="00F05628" w:rsidP="00540ADC">
      <w:pPr>
        <w:pStyle w:val="a3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обеспечение непрерывного контроля доступа к РВ и РАО и обнаружения</w:t>
      </w:r>
    </w:p>
    <w:p w14:paraId="11988C6D" w14:textId="5F965759" w:rsidR="00F05628" w:rsidRPr="00540ADC" w:rsidRDefault="00F05628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несанкционированного доступа к РВ и РАО;</w:t>
      </w:r>
    </w:p>
    <w:p w14:paraId="244FE0E1" w14:textId="2B67691D" w:rsidR="00F05628" w:rsidRPr="00540ADC" w:rsidRDefault="00F05628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обеспечение достоверности сведений о наличии и характеристиках РВ и РАО;</w:t>
      </w:r>
    </w:p>
    <w:p w14:paraId="2772E2D1" w14:textId="5166DB7B" w:rsidR="00F05628" w:rsidRPr="00540ADC" w:rsidRDefault="00F05628" w:rsidP="00540ADC">
      <w:pPr>
        <w:pStyle w:val="a3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выявление нарушений в учете и контроле РВ и РАО</w:t>
      </w:r>
      <w:r w:rsidR="00540ADC" w:rsidRPr="00540ADC">
        <w:rPr>
          <w:rFonts w:cstheme="minorHAnsi"/>
          <w:sz w:val="24"/>
          <w:szCs w:val="24"/>
        </w:rPr>
        <w:t>.</w:t>
      </w:r>
    </w:p>
    <w:p w14:paraId="70AB019D" w14:textId="7777777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Средства контроля доступа делятся на системы наблюдения и пломбы.</w:t>
      </w:r>
    </w:p>
    <w:p w14:paraId="6B69DB8B" w14:textId="01C1ABF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Системы наблюдения</w:t>
      </w:r>
      <w:r w:rsidR="00540ADC">
        <w:rPr>
          <w:rFonts w:cstheme="minorHAnsi"/>
          <w:sz w:val="24"/>
          <w:szCs w:val="24"/>
        </w:rPr>
        <w:t>:</w:t>
      </w:r>
    </w:p>
    <w:p w14:paraId="571858E8" w14:textId="77777777" w:rsidR="00F05628" w:rsidRPr="005B54B5" w:rsidRDefault="00F05628" w:rsidP="00540ADC">
      <w:pPr>
        <w:numPr>
          <w:ilvl w:val="0"/>
          <w:numId w:val="9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автоматизированные технические системы, устройства, которые позволяют обеспечить идентификацию доступа к РВ и РАО (мониторы для контроля перемещения РВ и РАО, доступа персонала в помещения с РВ и РАО, датчики контроля вскрытия дверей, люков в помещениях с РВ и РАО и другие);</w:t>
      </w:r>
    </w:p>
    <w:p w14:paraId="5C17AE65" w14:textId="5758A4EB" w:rsidR="00F05628" w:rsidRPr="005B54B5" w:rsidRDefault="00F05628" w:rsidP="00540ADC">
      <w:pPr>
        <w:numPr>
          <w:ilvl w:val="0"/>
          <w:numId w:val="9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технические системы, устройства для теле- или фотонаблюдения с</w:t>
      </w:r>
      <w:r w:rsidR="00540ADC">
        <w:rPr>
          <w:rFonts w:cstheme="minorHAnsi"/>
          <w:sz w:val="24"/>
          <w:szCs w:val="24"/>
        </w:rPr>
        <w:t xml:space="preserve"> фиксацией происходящих событий;</w:t>
      </w:r>
    </w:p>
    <w:p w14:paraId="138A4B09" w14:textId="77777777" w:rsidR="00F05628" w:rsidRPr="005B54B5" w:rsidRDefault="00F05628" w:rsidP="00540ADC">
      <w:pPr>
        <w:numPr>
          <w:ilvl w:val="0"/>
          <w:numId w:val="9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порядок применения систем наблюдения в целях контроля доступа к РВ и РАО, а также порядок документальной регистрации результатов применения таких систем должны быть установлены в документах организации.</w:t>
      </w:r>
    </w:p>
    <w:p w14:paraId="6C0DE3E6" w14:textId="0C58F9DE" w:rsidR="00F05628" w:rsidRPr="005B54B5" w:rsidRDefault="00F05628" w:rsidP="00540ADC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Пломбы</w:t>
      </w:r>
      <w:r w:rsidR="00540ADC">
        <w:rPr>
          <w:rFonts w:cstheme="minorHAnsi"/>
          <w:sz w:val="24"/>
          <w:szCs w:val="24"/>
        </w:rPr>
        <w:t>.</w:t>
      </w:r>
    </w:p>
    <w:p w14:paraId="6BECEA8F" w14:textId="4EFA1CD5" w:rsidR="00F05628" w:rsidRPr="005B54B5" w:rsidRDefault="00540ADC" w:rsidP="00540ADC">
      <w:pPr>
        <w:numPr>
          <w:ilvl w:val="0"/>
          <w:numId w:val="9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У</w:t>
      </w:r>
      <w:r w:rsidR="00F05628" w:rsidRPr="005B54B5">
        <w:rPr>
          <w:rFonts w:cstheme="minorHAnsi"/>
          <w:sz w:val="24"/>
          <w:szCs w:val="24"/>
        </w:rPr>
        <w:t>станавливаются на оборудование с РВ и РАО и в местах доступа к этому оборудованию (с учетом технической возможности)</w:t>
      </w:r>
      <w:r>
        <w:rPr>
          <w:rFonts w:cstheme="minorHAnsi"/>
          <w:sz w:val="24"/>
          <w:szCs w:val="24"/>
        </w:rPr>
        <w:t>.</w:t>
      </w:r>
    </w:p>
    <w:p w14:paraId="7AEF6176" w14:textId="40BC692B" w:rsidR="00F05628" w:rsidRPr="005B54B5" w:rsidRDefault="00540ADC" w:rsidP="00540ADC">
      <w:pPr>
        <w:numPr>
          <w:ilvl w:val="0"/>
          <w:numId w:val="9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</w:t>
      </w:r>
      <w:r w:rsidR="00F05628" w:rsidRPr="005B54B5">
        <w:rPr>
          <w:rFonts w:cstheme="minorHAnsi"/>
          <w:sz w:val="24"/>
          <w:szCs w:val="24"/>
        </w:rPr>
        <w:t>е устанавливаются на УЕ, целостность которых обеспечена конструктивно и контролируется визуально</w:t>
      </w:r>
      <w:r>
        <w:rPr>
          <w:rFonts w:cstheme="minorHAnsi"/>
          <w:sz w:val="24"/>
          <w:szCs w:val="24"/>
        </w:rPr>
        <w:t>.</w:t>
      </w:r>
    </w:p>
    <w:p w14:paraId="4C7AF343" w14:textId="352798DE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В нерабочее время</w:t>
      </w:r>
      <w:r w:rsidR="00540ADC">
        <w:rPr>
          <w:rFonts w:cstheme="minorHAnsi"/>
          <w:sz w:val="24"/>
          <w:szCs w:val="24"/>
        </w:rPr>
        <w:t>:</w:t>
      </w:r>
    </w:p>
    <w:p w14:paraId="23D333DF" w14:textId="22FB4305" w:rsidR="00F05628" w:rsidRPr="005B54B5" w:rsidRDefault="00F05628" w:rsidP="00540ADC">
      <w:pPr>
        <w:numPr>
          <w:ilvl w:val="0"/>
          <w:numId w:val="10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ЗРИ 1-3 кат, ВАО – не менее двух пломб</w:t>
      </w:r>
      <w:r w:rsidR="00540ADC">
        <w:rPr>
          <w:rFonts w:cstheme="minorHAnsi"/>
          <w:sz w:val="24"/>
          <w:szCs w:val="24"/>
        </w:rPr>
        <w:t>;</w:t>
      </w:r>
    </w:p>
    <w:p w14:paraId="7879C661" w14:textId="758516E2" w:rsidR="00F05628" w:rsidRPr="005B54B5" w:rsidRDefault="00F05628" w:rsidP="00540ADC">
      <w:pPr>
        <w:numPr>
          <w:ilvl w:val="0"/>
          <w:numId w:val="10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ЗРИ 4-5 кат, РАО кроме ВАО – не менее 1 пломбы</w:t>
      </w:r>
      <w:r w:rsidR="00540ADC">
        <w:rPr>
          <w:rFonts w:cstheme="minorHAnsi"/>
          <w:sz w:val="24"/>
          <w:szCs w:val="24"/>
        </w:rPr>
        <w:t>.</w:t>
      </w:r>
    </w:p>
    <w:p w14:paraId="72BC654E" w14:textId="77777777" w:rsidR="00F05628" w:rsidRPr="005B54B5" w:rsidRDefault="00F05628" w:rsidP="00540ADC">
      <w:pPr>
        <w:numPr>
          <w:ilvl w:val="0"/>
          <w:numId w:val="10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Состояние и целостность пломб должны проверяться периодически не реже одного раза между проведением инвентаризаций. Результаты таких проверок должны регистрироваться документально.</w:t>
      </w:r>
    </w:p>
    <w:p w14:paraId="40875B18" w14:textId="30B3C05E" w:rsidR="00F05628" w:rsidRPr="005B54B5" w:rsidRDefault="00F05628" w:rsidP="00540ADC">
      <w:pPr>
        <w:numPr>
          <w:ilvl w:val="0"/>
          <w:numId w:val="10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Обращение с пломбами в организации должно осуществляться в соответствии с установленной организацией программой применения пломб. Данная программа должна утверждаться руководителем организации и может разрабатываться в виде отдельного документа или как один из разделов Положения. Пересмотр не реже одного раза в пять лет. Если только ЗРИ 4-5 кат – программу можно не разрабатывать</w:t>
      </w:r>
      <w:r w:rsidR="00540ADC">
        <w:rPr>
          <w:rFonts w:cstheme="minorHAnsi"/>
          <w:sz w:val="24"/>
          <w:szCs w:val="24"/>
        </w:rPr>
        <w:t>.</w:t>
      </w:r>
    </w:p>
    <w:p w14:paraId="23BE8801" w14:textId="39979C62" w:rsidR="00F05628" w:rsidRPr="005B54B5" w:rsidRDefault="00F05628" w:rsidP="00540ADC">
      <w:pPr>
        <w:numPr>
          <w:ilvl w:val="0"/>
          <w:numId w:val="10"/>
        </w:numPr>
        <w:spacing w:after="0" w:line="240" w:lineRule="auto"/>
        <w:ind w:left="0" w:firstLine="426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В организации должно обеспечиваться ведение журнала (журналов) учета пломб и журнала (журналов) установки и снятия пломб</w:t>
      </w:r>
      <w:r w:rsidR="00540ADC">
        <w:rPr>
          <w:rFonts w:cstheme="minorHAnsi"/>
          <w:sz w:val="24"/>
          <w:szCs w:val="24"/>
        </w:rPr>
        <w:t>.</w:t>
      </w:r>
    </w:p>
    <w:p w14:paraId="0C676BC0" w14:textId="7777777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В заключение коротко остановимся на установленной законом ответственности за нарушения в области УиК РВ и РАО.</w:t>
      </w:r>
    </w:p>
    <w:p w14:paraId="769D6CD4" w14:textId="6DCCEA54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lastRenderedPageBreak/>
        <w:t>В легких случаях – это административная ответственность (штраф, дисквалификация)</w:t>
      </w:r>
      <w:r w:rsidR="00540ADC">
        <w:rPr>
          <w:rFonts w:cstheme="minorHAnsi"/>
          <w:sz w:val="24"/>
          <w:szCs w:val="24"/>
        </w:rPr>
        <w:t>.</w:t>
      </w:r>
    </w:p>
    <w:p w14:paraId="57FE3E4C" w14:textId="77777777" w:rsidR="00540ADC" w:rsidRDefault="00390F8D" w:rsidP="00540ADC">
      <w:pPr>
        <w:pStyle w:val="a3"/>
        <w:numPr>
          <w:ilvl w:val="0"/>
          <w:numId w:val="10"/>
        </w:numPr>
        <w:spacing w:after="0" w:line="240" w:lineRule="auto"/>
        <w:ind w:hanging="11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 xml:space="preserve">Статья 9.6. КоАП. Нарушение правил </w:t>
      </w:r>
      <w:r w:rsidR="0047339C" w:rsidRPr="00540ADC">
        <w:rPr>
          <w:rFonts w:cstheme="minorHAnsi"/>
          <w:sz w:val="24"/>
          <w:szCs w:val="24"/>
        </w:rPr>
        <w:t xml:space="preserve">использования атомной энергии и учета </w:t>
      </w:r>
    </w:p>
    <w:p w14:paraId="1BC5A11E" w14:textId="2D23F86D" w:rsidR="0047339C" w:rsidRPr="00540ADC" w:rsidRDefault="0047339C" w:rsidP="00540A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ядерных материалов и радиоактивных веществ.</w:t>
      </w:r>
    </w:p>
    <w:p w14:paraId="07C2C34F" w14:textId="77777777" w:rsidR="0047339C" w:rsidRPr="005B54B5" w:rsidRDefault="0047339C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2. Нарушение установленного порядка учета ядерных материалов или радиоактивных веществ, а равно необеспечение контроля за соблюдением правил их хранения и использования:</w:t>
      </w:r>
    </w:p>
    <w:p w14:paraId="55CB6525" w14:textId="77777777" w:rsidR="000B3186" w:rsidRPr="005B54B5" w:rsidRDefault="00390F8D" w:rsidP="00540ADC">
      <w:pPr>
        <w:numPr>
          <w:ilvl w:val="0"/>
          <w:numId w:val="22"/>
        </w:numPr>
        <w:spacing w:after="0" w:line="240" w:lineRule="auto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 xml:space="preserve">влечет наложение административного штрафа на граждан в размере от четырех тысяч до пяти тысяч рублей; </w:t>
      </w:r>
    </w:p>
    <w:p w14:paraId="76F4262A" w14:textId="77777777" w:rsidR="000B3186" w:rsidRPr="005B54B5" w:rsidRDefault="00390F8D" w:rsidP="00540ADC">
      <w:pPr>
        <w:numPr>
          <w:ilvl w:val="0"/>
          <w:numId w:val="22"/>
        </w:numPr>
        <w:spacing w:after="0" w:line="240" w:lineRule="auto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 xml:space="preserve">на должностных лиц - от тридцати тысяч до сорока тысяч рублей или дисквалификацию на срок от одного года до полутора лет; </w:t>
      </w:r>
    </w:p>
    <w:p w14:paraId="0F68FE6A" w14:textId="77777777" w:rsidR="000B3186" w:rsidRPr="005B54B5" w:rsidRDefault="00390F8D" w:rsidP="00540ADC">
      <w:pPr>
        <w:numPr>
          <w:ilvl w:val="0"/>
          <w:numId w:val="22"/>
        </w:numPr>
        <w:spacing w:after="0" w:line="240" w:lineRule="auto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на юридических лиц - от трехсот тысяч до четырехсот тысяч рублей.</w:t>
      </w:r>
    </w:p>
    <w:p w14:paraId="3C864D38" w14:textId="77777777" w:rsidR="0047339C" w:rsidRPr="005B54B5" w:rsidRDefault="0047339C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3. Грубое нарушение норм и правил в области использования атомной энергии:</w:t>
      </w:r>
    </w:p>
    <w:p w14:paraId="074D297A" w14:textId="77777777" w:rsidR="000B3186" w:rsidRPr="005B54B5" w:rsidRDefault="00390F8D" w:rsidP="00540AD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 xml:space="preserve">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лет; </w:t>
      </w:r>
    </w:p>
    <w:p w14:paraId="363CCF6A" w14:textId="77777777" w:rsidR="000B3186" w:rsidRPr="005B54B5" w:rsidRDefault="00390F8D" w:rsidP="00540AD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на юридических лиц - от пятисот тысяч до одного миллиона рублей.</w:t>
      </w:r>
    </w:p>
    <w:p w14:paraId="55EDE1C9" w14:textId="77777777" w:rsidR="0047339C" w:rsidRPr="005B54B5" w:rsidRDefault="0047339C" w:rsidP="00540ADC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Примечание. Под грубым нарушением норм и правил в области использования атомной энергии понимается нарушение, приведшее к возникновению непосредственной угрозы жизни или здоровью людей и окружающей среде.</w:t>
      </w:r>
    </w:p>
    <w:p w14:paraId="0EF84C5E" w14:textId="77777777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В случае грубого нарушения размер штрафа и срок дисквалификации существенно возрастают.</w:t>
      </w:r>
    </w:p>
    <w:p w14:paraId="34636A2D" w14:textId="0372B39E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В случае же нарушения требований безопасности, которое могло повлечь или повлекло смерть человека или загрязнение окружающей среды – это уже область уголовного права, и кроме штрафов, появляются такие меры, как ограничение свободы и вплоть до лишения свободы.</w:t>
      </w:r>
    </w:p>
    <w:p w14:paraId="55601DB2" w14:textId="355A049D" w:rsidR="0047339C" w:rsidRPr="00540ADC" w:rsidRDefault="00390F8D" w:rsidP="00696F3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cstheme="minorHAnsi"/>
          <w:sz w:val="24"/>
          <w:szCs w:val="24"/>
        </w:rPr>
      </w:pPr>
      <w:r w:rsidRPr="00540ADC">
        <w:rPr>
          <w:rFonts w:cstheme="minorHAnsi"/>
          <w:sz w:val="24"/>
          <w:szCs w:val="24"/>
        </w:rPr>
        <w:t>Статья 215 УК РФ. Нарушение правил</w:t>
      </w:r>
      <w:r w:rsidR="00540ADC">
        <w:rPr>
          <w:rFonts w:cstheme="minorHAnsi"/>
          <w:sz w:val="24"/>
          <w:szCs w:val="24"/>
        </w:rPr>
        <w:t xml:space="preserve"> </w:t>
      </w:r>
      <w:r w:rsidR="0047339C" w:rsidRPr="00540ADC">
        <w:rPr>
          <w:rFonts w:cstheme="minorHAnsi"/>
          <w:sz w:val="24"/>
          <w:szCs w:val="24"/>
        </w:rPr>
        <w:t>безопасности на объектах атомной энергетики.</w:t>
      </w:r>
    </w:p>
    <w:p w14:paraId="63600BAE" w14:textId="77777777" w:rsidR="0047339C" w:rsidRPr="005B54B5" w:rsidRDefault="0047339C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 1…, если это могло повлечь смерть человека или радиоактивное заражение окружающей среды:</w:t>
      </w:r>
    </w:p>
    <w:p w14:paraId="76AD0021" w14:textId="77777777" w:rsidR="0047339C" w:rsidRPr="005B54B5" w:rsidRDefault="0047339C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- наказывается штрафом в размере до двухсот тысяч рублей или в размере заработной платы или иного дохода осужденного за период до восемнадцати месяцев, либо ограничением свободы на срок до трех лет,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такового,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14:paraId="11F75BE9" w14:textId="143FE395" w:rsidR="0047339C" w:rsidRPr="005B54B5" w:rsidRDefault="0047339C" w:rsidP="00540ADC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2. То же деяние, повлекшее по неосторожности причинение тяжкого вреда здоровью или смерть человека либо радиоактивное заражение окружающей среды,</w:t>
      </w:r>
      <w:r w:rsidR="00540ADC">
        <w:rPr>
          <w:rFonts w:cstheme="minorHAnsi"/>
          <w:sz w:val="24"/>
          <w:szCs w:val="24"/>
        </w:rPr>
        <w:t xml:space="preserve"> </w:t>
      </w:r>
      <w:r w:rsidRPr="005B54B5">
        <w:rPr>
          <w:rFonts w:cstheme="minorHAnsi"/>
          <w:sz w:val="24"/>
          <w:szCs w:val="24"/>
        </w:rPr>
        <w:t xml:space="preserve">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</w:t>
      </w:r>
      <w:r w:rsidRPr="005B54B5">
        <w:rPr>
          <w:rFonts w:cstheme="minorHAnsi"/>
          <w:sz w:val="24"/>
          <w:szCs w:val="24"/>
        </w:rPr>
        <w:lastRenderedPageBreak/>
        <w:t>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14:paraId="2C47AFF1" w14:textId="0FBEA89A" w:rsidR="0047339C" w:rsidRPr="005B54B5" w:rsidRDefault="0047339C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 xml:space="preserve">3. Деяние, предусмотренное частью первой настоящей статьи, повлекшее по неосторожности смерть двух или более лиц, </w:t>
      </w:r>
      <w:bookmarkStart w:id="0" w:name="_GoBack"/>
      <w:bookmarkEnd w:id="0"/>
      <w:r w:rsidRPr="005B54B5">
        <w:rPr>
          <w:rFonts w:cstheme="minorHAnsi"/>
          <w:sz w:val="24"/>
          <w:szCs w:val="24"/>
        </w:rPr>
        <w:t>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14:paraId="64ED07C1" w14:textId="6E8AEA0C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Мы видим, что при бОльших последствиях более жесткими становятся и меры воздействия.</w:t>
      </w:r>
    </w:p>
    <w:p w14:paraId="744F54EC" w14:textId="43DD600D" w:rsidR="00F05628" w:rsidRPr="005B54B5" w:rsidRDefault="00F05628" w:rsidP="005B54B5">
      <w:pPr>
        <w:spacing w:after="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r w:rsidRPr="005B54B5">
        <w:rPr>
          <w:rFonts w:cstheme="minorHAnsi"/>
          <w:sz w:val="24"/>
          <w:szCs w:val="24"/>
        </w:rPr>
        <w:t>Желаю Вам, чтобы заключительные слайды никогда не пригодились в практической деятельности. Просто помните, что безопасность – приоритет атомной отрасли, а УиК РВ и РАО – необходим и для обеспечения безопасности.</w:t>
      </w:r>
    </w:p>
    <w:p w14:paraId="07B12F1E" w14:textId="77777777" w:rsidR="00F05628" w:rsidRDefault="00F05628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sectPr w:rsidR="00F05628" w:rsidSect="00646639">
      <w:headerReference w:type="default" r:id="rId18"/>
      <w:footerReference w:type="default" r:id="rId19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4FB27" w14:textId="77777777" w:rsidR="001A410B" w:rsidRDefault="001A410B" w:rsidP="00081B73">
      <w:pPr>
        <w:spacing w:after="0" w:line="240" w:lineRule="auto"/>
      </w:pPr>
      <w:r>
        <w:separator/>
      </w:r>
    </w:p>
  </w:endnote>
  <w:endnote w:type="continuationSeparator" w:id="0">
    <w:p w14:paraId="0AD7E391" w14:textId="77777777" w:rsidR="001A410B" w:rsidRDefault="001A410B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46639" w:rsidRPr="00EF67C3" w:rsidRDefault="00646639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300392" w:rsidRDefault="00646639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46639" w14:paraId="39B743C7" w14:textId="77777777" w:rsidTr="00646639">
      <w:tc>
        <w:tcPr>
          <w:tcW w:w="2694" w:type="dxa"/>
          <w:vAlign w:val="center"/>
        </w:tcPr>
        <w:p w14:paraId="11B045EA" w14:textId="775A4251" w:rsidR="00300392" w:rsidRPr="00FD31A2" w:rsidRDefault="00FD31A2" w:rsidP="00FD31A2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Северск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300392" w:rsidRPr="00D45DBD" w:rsidRDefault="00D45DB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40EDDD46" w:rsidR="00300392" w:rsidRPr="00646639" w:rsidRDefault="003E27CA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540ADC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16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300392" w:rsidRPr="005458E6" w:rsidRDefault="00300392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0CB8E" w14:textId="77777777" w:rsidR="001A410B" w:rsidRDefault="001A410B" w:rsidP="00081B73">
      <w:pPr>
        <w:spacing w:after="0" w:line="240" w:lineRule="auto"/>
      </w:pPr>
      <w:r>
        <w:separator/>
      </w:r>
    </w:p>
  </w:footnote>
  <w:footnote w:type="continuationSeparator" w:id="0">
    <w:p w14:paraId="47ABE26E" w14:textId="77777777" w:rsidR="001A410B" w:rsidRDefault="001A410B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C845A1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40072C" w:rsidRPr="00C845A1" w:rsidRDefault="00D45DB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5B918773" w:rsidR="0040072C" w:rsidRPr="00647739" w:rsidRDefault="00647739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="00765B6E"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C97236" w:rsidRPr="00B9329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Обеспечение ядерной и радиационной безопасности на объектах ядерного топливного цикла</w:t>
          </w:r>
        </w:p>
        <w:p w14:paraId="0AFDCD8A" w14:textId="77777777" w:rsidR="00C97236" w:rsidRPr="00F8040F" w:rsidRDefault="00D45DBD" w:rsidP="00C97236">
          <w:pPr>
            <w:jc w:val="both"/>
            <w:rPr>
              <w:rFonts w:asciiTheme="majorHAnsi" w:eastAsia="Times New Roman" w:hAnsiTheme="majorHAnsi" w:cstheme="majorHAnsi"/>
              <w:color w:val="AEAAAA" w:themeColor="background2" w:themeShade="BF"/>
              <w:sz w:val="20"/>
              <w:szCs w:val="20"/>
            </w:rPr>
          </w:pPr>
          <w:r w:rsidRPr="00C9723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997C8C" w:rsidRPr="00C9723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4</w:t>
          </w:r>
          <w:r w:rsidR="00765B6E" w:rsidRPr="0039373F">
            <w:rPr>
              <w:rFonts w:ascii="SeroPro-Light" w:hAnsi="SeroPro-Light"/>
              <w:color w:val="D0CECE" w:themeColor="background2" w:themeShade="E6"/>
              <w:sz w:val="20"/>
              <w:szCs w:val="20"/>
            </w:rPr>
            <w:t xml:space="preserve">: </w:t>
          </w:r>
          <w:r w:rsidR="00C97236" w:rsidRPr="00F8040F">
            <w:rPr>
              <w:rFonts w:asciiTheme="majorHAnsi" w:eastAsia="Times New Roman" w:hAnsiTheme="majorHAnsi" w:cstheme="majorHAnsi"/>
              <w:color w:val="AEAAAA" w:themeColor="background2" w:themeShade="BF"/>
              <w:sz w:val="20"/>
              <w:szCs w:val="20"/>
            </w:rPr>
            <w:t>Основные требования к учету и контролю</w:t>
          </w:r>
        </w:p>
        <w:p w14:paraId="45C2DD9B" w14:textId="5A3BE2DD" w:rsidR="00C97236" w:rsidRPr="00F8040F" w:rsidRDefault="00C97236" w:rsidP="00C97236">
          <w:pPr>
            <w:jc w:val="both"/>
            <w:rPr>
              <w:rFonts w:asciiTheme="majorHAnsi" w:eastAsia="Times New Roman" w:hAnsiTheme="majorHAnsi" w:cstheme="majorHAnsi"/>
              <w:color w:val="AEAAAA" w:themeColor="background2" w:themeShade="BF"/>
              <w:sz w:val="20"/>
              <w:szCs w:val="20"/>
            </w:rPr>
          </w:pPr>
          <w:r w:rsidRPr="00C97236">
            <w:rPr>
              <w:rFonts w:asciiTheme="majorHAnsi" w:eastAsia="Times New Roman" w:hAnsiTheme="majorHAnsi" w:cstheme="majorHAnsi"/>
              <w:color w:val="AEAAAA" w:themeColor="background2" w:themeShade="BF"/>
              <w:sz w:val="20"/>
              <w:szCs w:val="20"/>
            </w:rPr>
            <w:t>ядерных материалов, радиоактивных веществ, радиоактивных отходов</w:t>
          </w:r>
        </w:p>
        <w:p w14:paraId="6865B8AB" w14:textId="63323E4C" w:rsidR="00997C8C" w:rsidRPr="00C97236" w:rsidRDefault="00C97236" w:rsidP="00C97236">
          <w:pPr>
            <w:jc w:val="both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AEAAAA" w:themeColor="background2" w:themeShade="BF"/>
              <w:sz w:val="20"/>
              <w:szCs w:val="20"/>
            </w:rPr>
            <w:t xml:space="preserve">Урок 2: </w:t>
          </w:r>
          <w:r w:rsidR="00997C8C" w:rsidRPr="00C97236">
            <w:rPr>
              <w:rFonts w:ascii="SeroPro-Light" w:hAnsi="SeroPro-Light"/>
              <w:bCs/>
              <w:color w:val="AEAAAA" w:themeColor="background2" w:themeShade="BF"/>
              <w:sz w:val="20"/>
              <w:szCs w:val="20"/>
            </w:rPr>
            <w:t>Организация государственного учета и контроля РВ и РАО. Нормативно-правовые требования</w:t>
          </w:r>
        </w:p>
        <w:p w14:paraId="1424B702" w14:textId="6FD8BA08" w:rsidR="00765B6E" w:rsidRPr="00647739" w:rsidRDefault="00765B6E" w:rsidP="00FD31A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</w:p>
      </w:tc>
      <w:tc>
        <w:tcPr>
          <w:tcW w:w="2825" w:type="dxa"/>
          <w:vAlign w:val="center"/>
        </w:tcPr>
        <w:p w14:paraId="5F8D9161" w14:textId="77777777" w:rsidR="00300392" w:rsidRPr="00646639" w:rsidRDefault="00300392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46639" w:rsidRDefault="00646639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46639" w:rsidRPr="00C845A1" w:rsidRDefault="00646639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8A0"/>
    <w:multiLevelType w:val="hybridMultilevel"/>
    <w:tmpl w:val="B74C6812"/>
    <w:lvl w:ilvl="0" w:tplc="0B1EC3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A665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0EC1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449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BA2D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BCFB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A2F0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8C93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3612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67F3"/>
    <w:multiLevelType w:val="hybridMultilevel"/>
    <w:tmpl w:val="542208B4"/>
    <w:lvl w:ilvl="0" w:tplc="440A93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ECF7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E438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ED9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34BC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E450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1025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8427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5875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C73D6"/>
    <w:multiLevelType w:val="hybridMultilevel"/>
    <w:tmpl w:val="6A6C116E"/>
    <w:lvl w:ilvl="0" w:tplc="12AA63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248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6681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2BC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2890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663D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3C9A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6BE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445C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B7A6A"/>
    <w:multiLevelType w:val="hybridMultilevel"/>
    <w:tmpl w:val="195EB326"/>
    <w:lvl w:ilvl="0" w:tplc="639CF7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AC36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CC11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025F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240A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6EAC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00EB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FC9A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4E49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B1857"/>
    <w:multiLevelType w:val="hybridMultilevel"/>
    <w:tmpl w:val="D5ACC026"/>
    <w:lvl w:ilvl="0" w:tplc="0A4E91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D05E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ECA7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F075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E5D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EC3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FA22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4B5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1A3A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0B08DA"/>
    <w:multiLevelType w:val="hybridMultilevel"/>
    <w:tmpl w:val="35566E96"/>
    <w:lvl w:ilvl="0" w:tplc="E13C5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30E1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9A9C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9219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6D6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7E4E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9C04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B803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98AF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5187371"/>
    <w:multiLevelType w:val="hybridMultilevel"/>
    <w:tmpl w:val="9C0C2006"/>
    <w:lvl w:ilvl="0" w:tplc="E13C5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475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F0A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8227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FE44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CBA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667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429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A08F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5CD0F87"/>
    <w:multiLevelType w:val="hybridMultilevel"/>
    <w:tmpl w:val="AE8EF098"/>
    <w:lvl w:ilvl="0" w:tplc="BF5CA3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24B1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78FC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70C4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62CD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C8F2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E6D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6C78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00B3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A0110F"/>
    <w:multiLevelType w:val="hybridMultilevel"/>
    <w:tmpl w:val="22F0A2F6"/>
    <w:lvl w:ilvl="0" w:tplc="3A344F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7442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BA4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C8E7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2CD4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F832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8F5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4EA8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4A82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A5071"/>
    <w:multiLevelType w:val="hybridMultilevel"/>
    <w:tmpl w:val="5950AB24"/>
    <w:lvl w:ilvl="0" w:tplc="E13C5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ADA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8EE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AA64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B0E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E0C3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90D0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A47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9024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70B12F1"/>
    <w:multiLevelType w:val="hybridMultilevel"/>
    <w:tmpl w:val="F3B65608"/>
    <w:lvl w:ilvl="0" w:tplc="E13C5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C7B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E0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4499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6036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342C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627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9E4B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A29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7412859"/>
    <w:multiLevelType w:val="hybridMultilevel"/>
    <w:tmpl w:val="6CA21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05905"/>
    <w:multiLevelType w:val="hybridMultilevel"/>
    <w:tmpl w:val="A7783150"/>
    <w:lvl w:ilvl="0" w:tplc="42EE12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E12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6BA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B4D7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7856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165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5435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E0F2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4ED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FA75DF3"/>
    <w:multiLevelType w:val="hybridMultilevel"/>
    <w:tmpl w:val="FE0A7B94"/>
    <w:lvl w:ilvl="0" w:tplc="828227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B68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2CB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E8A8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7A04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DC08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9E30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882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63D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0066D"/>
    <w:multiLevelType w:val="hybridMultilevel"/>
    <w:tmpl w:val="7408CDA4"/>
    <w:lvl w:ilvl="0" w:tplc="BC521F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327C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4CB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4A5C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1C96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074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1C6C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6890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DC7A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93E2C50"/>
    <w:multiLevelType w:val="hybridMultilevel"/>
    <w:tmpl w:val="4ED0F134"/>
    <w:lvl w:ilvl="0" w:tplc="DAE64D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4F6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0A08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14F9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66C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2AA4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5ED0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866F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467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07ACA"/>
    <w:multiLevelType w:val="hybridMultilevel"/>
    <w:tmpl w:val="F8F67C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DE94EBA"/>
    <w:multiLevelType w:val="hybridMultilevel"/>
    <w:tmpl w:val="16701E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5F80C21"/>
    <w:multiLevelType w:val="hybridMultilevel"/>
    <w:tmpl w:val="F84AB1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8CD2CD0"/>
    <w:multiLevelType w:val="hybridMultilevel"/>
    <w:tmpl w:val="C4D477DA"/>
    <w:lvl w:ilvl="0" w:tplc="746CC2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A474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B843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189D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86DC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426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D49D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640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F8D1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72B5B"/>
    <w:multiLevelType w:val="hybridMultilevel"/>
    <w:tmpl w:val="44329D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BA5B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22AA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483B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3639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B23D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C3D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C1E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F6EA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1C77A2"/>
    <w:multiLevelType w:val="hybridMultilevel"/>
    <w:tmpl w:val="B0680492"/>
    <w:lvl w:ilvl="0" w:tplc="961E69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CD3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FAF9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A472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DC33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AEE6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0F4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5B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A84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76B49"/>
    <w:multiLevelType w:val="hybridMultilevel"/>
    <w:tmpl w:val="37483E60"/>
    <w:lvl w:ilvl="0" w:tplc="E13C5B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E2A39"/>
    <w:multiLevelType w:val="hybridMultilevel"/>
    <w:tmpl w:val="FDBCC44C"/>
    <w:lvl w:ilvl="0" w:tplc="2FE4CA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CF9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04A6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010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7221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14BD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52AE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2EE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69E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C32B2"/>
    <w:multiLevelType w:val="hybridMultilevel"/>
    <w:tmpl w:val="316201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FE20B67"/>
    <w:multiLevelType w:val="hybridMultilevel"/>
    <w:tmpl w:val="C70A4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4409DA"/>
    <w:multiLevelType w:val="hybridMultilevel"/>
    <w:tmpl w:val="561AAEAA"/>
    <w:lvl w:ilvl="0" w:tplc="E13C5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1888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30CE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3AD0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0D1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C97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2E74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E3D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E63B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2"/>
  </w:num>
  <w:num w:numId="3">
    <w:abstractNumId w:val="13"/>
  </w:num>
  <w:num w:numId="4">
    <w:abstractNumId w:val="5"/>
  </w:num>
  <w:num w:numId="5">
    <w:abstractNumId w:val="27"/>
  </w:num>
  <w:num w:numId="6">
    <w:abstractNumId w:val="6"/>
  </w:num>
  <w:num w:numId="7">
    <w:abstractNumId w:val="12"/>
  </w:num>
  <w:num w:numId="8">
    <w:abstractNumId w:val="4"/>
  </w:num>
  <w:num w:numId="9">
    <w:abstractNumId w:val="10"/>
  </w:num>
  <w:num w:numId="10">
    <w:abstractNumId w:val="9"/>
  </w:num>
  <w:num w:numId="11">
    <w:abstractNumId w:val="18"/>
  </w:num>
  <w:num w:numId="12">
    <w:abstractNumId w:val="17"/>
  </w:num>
  <w:num w:numId="13">
    <w:abstractNumId w:val="16"/>
  </w:num>
  <w:num w:numId="14">
    <w:abstractNumId w:val="22"/>
  </w:num>
  <w:num w:numId="15">
    <w:abstractNumId w:val="20"/>
  </w:num>
  <w:num w:numId="16">
    <w:abstractNumId w:val="0"/>
  </w:num>
  <w:num w:numId="17">
    <w:abstractNumId w:val="3"/>
  </w:num>
  <w:num w:numId="18">
    <w:abstractNumId w:val="15"/>
  </w:num>
  <w:num w:numId="19">
    <w:abstractNumId w:val="8"/>
  </w:num>
  <w:num w:numId="20">
    <w:abstractNumId w:val="1"/>
  </w:num>
  <w:num w:numId="21">
    <w:abstractNumId w:val="19"/>
  </w:num>
  <w:num w:numId="22">
    <w:abstractNumId w:val="7"/>
  </w:num>
  <w:num w:numId="23">
    <w:abstractNumId w:val="14"/>
  </w:num>
  <w:num w:numId="24">
    <w:abstractNumId w:val="24"/>
  </w:num>
  <w:num w:numId="25">
    <w:abstractNumId w:val="23"/>
  </w:num>
  <w:num w:numId="26">
    <w:abstractNumId w:val="11"/>
  </w:num>
  <w:num w:numId="27">
    <w:abstractNumId w:val="25"/>
  </w:num>
  <w:num w:numId="28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A8"/>
    <w:rsid w:val="00010C8F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97C06"/>
    <w:rsid w:val="000B2033"/>
    <w:rsid w:val="000B3186"/>
    <w:rsid w:val="000D232E"/>
    <w:rsid w:val="000D3972"/>
    <w:rsid w:val="0010302A"/>
    <w:rsid w:val="001068FC"/>
    <w:rsid w:val="001131FC"/>
    <w:rsid w:val="00145D19"/>
    <w:rsid w:val="0015184A"/>
    <w:rsid w:val="001758C2"/>
    <w:rsid w:val="001779D3"/>
    <w:rsid w:val="001A392C"/>
    <w:rsid w:val="001A410B"/>
    <w:rsid w:val="001B1A28"/>
    <w:rsid w:val="0020728B"/>
    <w:rsid w:val="00211731"/>
    <w:rsid w:val="00225474"/>
    <w:rsid w:val="00274663"/>
    <w:rsid w:val="00284B4F"/>
    <w:rsid w:val="00300392"/>
    <w:rsid w:val="00315F39"/>
    <w:rsid w:val="0032171A"/>
    <w:rsid w:val="00321D33"/>
    <w:rsid w:val="00390F8D"/>
    <w:rsid w:val="0039373F"/>
    <w:rsid w:val="0039594A"/>
    <w:rsid w:val="003B1253"/>
    <w:rsid w:val="003D1D67"/>
    <w:rsid w:val="003E27CA"/>
    <w:rsid w:val="003F6F05"/>
    <w:rsid w:val="0040072C"/>
    <w:rsid w:val="0041015B"/>
    <w:rsid w:val="00442D2B"/>
    <w:rsid w:val="0047339C"/>
    <w:rsid w:val="00477566"/>
    <w:rsid w:val="00485421"/>
    <w:rsid w:val="004C514C"/>
    <w:rsid w:val="004E2DDF"/>
    <w:rsid w:val="005138AB"/>
    <w:rsid w:val="00522E20"/>
    <w:rsid w:val="00531551"/>
    <w:rsid w:val="00540ADC"/>
    <w:rsid w:val="005458E6"/>
    <w:rsid w:val="00562903"/>
    <w:rsid w:val="005B54B5"/>
    <w:rsid w:val="005D3AA0"/>
    <w:rsid w:val="00607995"/>
    <w:rsid w:val="00646639"/>
    <w:rsid w:val="00647739"/>
    <w:rsid w:val="00672F7C"/>
    <w:rsid w:val="006A693C"/>
    <w:rsid w:val="00741913"/>
    <w:rsid w:val="00762E42"/>
    <w:rsid w:val="00765B6E"/>
    <w:rsid w:val="00786BD8"/>
    <w:rsid w:val="00791E99"/>
    <w:rsid w:val="007A7C7C"/>
    <w:rsid w:val="007B5315"/>
    <w:rsid w:val="007B54DE"/>
    <w:rsid w:val="007C37E6"/>
    <w:rsid w:val="007C7DE1"/>
    <w:rsid w:val="007F7EA8"/>
    <w:rsid w:val="0082504F"/>
    <w:rsid w:val="00894426"/>
    <w:rsid w:val="008A5D84"/>
    <w:rsid w:val="008C62E2"/>
    <w:rsid w:val="008E24C7"/>
    <w:rsid w:val="009045EA"/>
    <w:rsid w:val="00907FE0"/>
    <w:rsid w:val="00917C7C"/>
    <w:rsid w:val="009445FA"/>
    <w:rsid w:val="009576F5"/>
    <w:rsid w:val="00961847"/>
    <w:rsid w:val="0099590E"/>
    <w:rsid w:val="00997C8C"/>
    <w:rsid w:val="009C1198"/>
    <w:rsid w:val="00A00A96"/>
    <w:rsid w:val="00A20E73"/>
    <w:rsid w:val="00A4646A"/>
    <w:rsid w:val="00A528C1"/>
    <w:rsid w:val="00A67C27"/>
    <w:rsid w:val="00A77DD4"/>
    <w:rsid w:val="00A954F2"/>
    <w:rsid w:val="00AB3F56"/>
    <w:rsid w:val="00AC5350"/>
    <w:rsid w:val="00B5454E"/>
    <w:rsid w:val="00B73A72"/>
    <w:rsid w:val="00C145A1"/>
    <w:rsid w:val="00C32909"/>
    <w:rsid w:val="00C521C7"/>
    <w:rsid w:val="00C773DD"/>
    <w:rsid w:val="00C845A1"/>
    <w:rsid w:val="00C920E8"/>
    <w:rsid w:val="00C97236"/>
    <w:rsid w:val="00CA2D4C"/>
    <w:rsid w:val="00D12F14"/>
    <w:rsid w:val="00D2531B"/>
    <w:rsid w:val="00D32486"/>
    <w:rsid w:val="00D45DBD"/>
    <w:rsid w:val="00D546C6"/>
    <w:rsid w:val="00D62079"/>
    <w:rsid w:val="00D6336B"/>
    <w:rsid w:val="00DA21E5"/>
    <w:rsid w:val="00DA4ED5"/>
    <w:rsid w:val="00DC2658"/>
    <w:rsid w:val="00DE2144"/>
    <w:rsid w:val="00DE667E"/>
    <w:rsid w:val="00DF447D"/>
    <w:rsid w:val="00E04997"/>
    <w:rsid w:val="00E100B9"/>
    <w:rsid w:val="00E23619"/>
    <w:rsid w:val="00E42D4C"/>
    <w:rsid w:val="00E44F0D"/>
    <w:rsid w:val="00E77341"/>
    <w:rsid w:val="00EC5F5A"/>
    <w:rsid w:val="00EF67C3"/>
    <w:rsid w:val="00EF7B60"/>
    <w:rsid w:val="00F05628"/>
    <w:rsid w:val="00F8040F"/>
    <w:rsid w:val="00F912A6"/>
    <w:rsid w:val="00FB79DB"/>
    <w:rsid w:val="00FD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  <w15:docId w15:val="{8ACB9245-726F-4215-B691-CC3F91DD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605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86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6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00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34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8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4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84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9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6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694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92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27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6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508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37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561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696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543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737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306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89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799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20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79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23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6AA6C-9C5A-4656-91EA-B52D06470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3538</Words>
  <Characters>20169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zhenay2002 Kulikov</dc:creator>
  <cp:keywords/>
  <dc:description/>
  <cp:lastModifiedBy>student</cp:lastModifiedBy>
  <cp:revision>3</cp:revision>
  <cp:lastPrinted>2019-12-17T12:43:00Z</cp:lastPrinted>
  <dcterms:created xsi:type="dcterms:W3CDTF">2023-01-16T05:45:00Z</dcterms:created>
  <dcterms:modified xsi:type="dcterms:W3CDTF">2023-01-16T06:48:00Z</dcterms:modified>
</cp:coreProperties>
</file>