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280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32196D8E" w:rsidR="00EC5F5A" w:rsidRPr="00647739" w:rsidRDefault="0091066D" w:rsidP="0091066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E1394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Обеспечение ядерной и радиационной безопасности на объектах ядерного топливного цикла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7F97CC1E" w:rsidR="00EC5F5A" w:rsidRPr="00300392" w:rsidRDefault="00D45DBD" w:rsidP="00B04492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91066D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3, урок 2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4B4890B5" w14:textId="4667C682" w:rsidR="0091066D" w:rsidRPr="0091066D" w:rsidRDefault="0091066D" w:rsidP="0091066D">
            <w:pPr>
              <w:contextualSpacing/>
              <w:rPr>
                <w:rFonts w:cstheme="minorHAnsi"/>
                <w:color w:val="1F3864" w:themeColor="accent5" w:themeShade="80"/>
                <w:sz w:val="36"/>
                <w:szCs w:val="36"/>
              </w:rPr>
            </w:pPr>
            <w:r w:rsidRPr="0091066D">
              <w:rPr>
                <w:rFonts w:cstheme="minorHAnsi"/>
                <w:color w:val="1F3864" w:themeColor="accent5" w:themeShade="80"/>
                <w:sz w:val="36"/>
                <w:szCs w:val="36"/>
              </w:rPr>
              <w:t>Основы законодательства в области учета и контроля радиоактивных отходов</w:t>
            </w:r>
          </w:p>
          <w:p w14:paraId="79138470" w14:textId="59CC5154" w:rsidR="00EC5F5A" w:rsidRPr="00647739" w:rsidRDefault="0091066D" w:rsidP="0091066D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(</w:t>
            </w:r>
            <w:r w:rsidR="00B04492" w:rsidRPr="0091066D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Нормативно-правовые документы в области обращения с радиоактивными отходами</w:t>
            </w:r>
            <w:r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)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25"/>
        <w:gridCol w:w="7372"/>
      </w:tblGrid>
      <w:tr w:rsidR="0010302A" w:rsidRPr="0007364D" w14:paraId="4258394B" w14:textId="77777777" w:rsidTr="0091066D">
        <w:tc>
          <w:tcPr>
            <w:tcW w:w="1959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397" w:type="dxa"/>
            <w:gridSpan w:val="2"/>
            <w:vAlign w:val="center"/>
          </w:tcPr>
          <w:p w14:paraId="3B68E64F" w14:textId="04A15A09" w:rsidR="0010302A" w:rsidRPr="00647739" w:rsidRDefault="00211731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Грязнов Роман Васильевич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 w:rsidR="0091066D" w:rsidRPr="0039373F">
              <w:rPr>
                <w:rFonts w:asciiTheme="majorHAnsi" w:hAnsiTheme="majorHAnsi" w:cstheme="majorHAnsi"/>
                <w:color w:val="212121"/>
                <w:sz w:val="24"/>
                <w:szCs w:val="24"/>
                <w:shd w:val="clear" w:color="auto" w:fill="FFFFFF"/>
              </w:rPr>
              <w:t>начальник технологической службы ОДЭК</w:t>
            </w:r>
          </w:p>
        </w:tc>
      </w:tr>
      <w:tr w:rsidR="0010302A" w:rsidRPr="0007364D" w14:paraId="2FA2561A" w14:textId="77777777" w:rsidTr="0091066D">
        <w:tc>
          <w:tcPr>
            <w:tcW w:w="1959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91066D">
        <w:tc>
          <w:tcPr>
            <w:tcW w:w="1959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397" w:type="dxa"/>
            <w:gridSpan w:val="2"/>
            <w:vAlign w:val="center"/>
          </w:tcPr>
          <w:p w14:paraId="56D0E74F" w14:textId="21B6193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91066D">
        <w:tc>
          <w:tcPr>
            <w:tcW w:w="1959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14:paraId="6A542BA9" w14:textId="61F1A041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91066D">
        <w:tc>
          <w:tcPr>
            <w:tcW w:w="1959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14:paraId="2538055F" w14:textId="0D9DB89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2144" w:rsidRPr="00647739" w14:paraId="1D940A68" w14:textId="77777777" w:rsidTr="0091066D">
        <w:tc>
          <w:tcPr>
            <w:tcW w:w="1984" w:type="dxa"/>
            <w:gridSpan w:val="2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07364D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372" w:type="dxa"/>
          </w:tcPr>
          <w:p w14:paraId="5B9C7DD4" w14:textId="218BE208" w:rsidR="00DE2144" w:rsidRPr="00D45DBD" w:rsidRDefault="0091066D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4 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>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91066D">
        <w:trPr>
          <w:trHeight w:val="201"/>
        </w:trPr>
        <w:tc>
          <w:tcPr>
            <w:tcW w:w="1984" w:type="dxa"/>
            <w:gridSpan w:val="2"/>
          </w:tcPr>
          <w:p w14:paraId="535FE9D5" w14:textId="77777777" w:rsidR="00DE2144" w:rsidRPr="0007364D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372" w:type="dxa"/>
          </w:tcPr>
          <w:p w14:paraId="219A771C" w14:textId="77777777" w:rsidR="00DE2144" w:rsidRPr="0007364D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647739" w14:paraId="473241E2" w14:textId="77777777" w:rsidTr="0091066D">
        <w:tc>
          <w:tcPr>
            <w:tcW w:w="1984" w:type="dxa"/>
            <w:gridSpan w:val="2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372" w:type="dxa"/>
          </w:tcPr>
          <w:p w14:paraId="049AF193" w14:textId="593103D9" w:rsidR="0010302A" w:rsidRPr="00647739" w:rsidRDefault="00647739" w:rsidP="0091066D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способен описать </w:t>
            </w:r>
            <w:r w:rsidR="00211731">
              <w:rPr>
                <w:rFonts w:asciiTheme="majorHAnsi" w:hAnsiTheme="majorHAnsi" w:cstheme="majorHAnsi"/>
                <w:sz w:val="24"/>
                <w:szCs w:val="28"/>
              </w:rPr>
              <w:t xml:space="preserve">требования </w:t>
            </w:r>
            <w:r w:rsidR="0091066D">
              <w:rPr>
                <w:rFonts w:asciiTheme="majorHAnsi" w:hAnsiTheme="majorHAnsi" w:cstheme="majorHAnsi"/>
                <w:sz w:val="24"/>
                <w:szCs w:val="28"/>
              </w:rPr>
              <w:t>Ф</w:t>
            </w:r>
            <w:r w:rsidR="00211731">
              <w:rPr>
                <w:rFonts w:asciiTheme="majorHAnsi" w:hAnsiTheme="majorHAnsi" w:cstheme="majorHAnsi"/>
                <w:sz w:val="24"/>
                <w:szCs w:val="28"/>
              </w:rPr>
              <w:t xml:space="preserve">едеральных норм и правил </w:t>
            </w:r>
            <w:r w:rsidR="005F1820">
              <w:rPr>
                <w:rFonts w:asciiTheme="majorHAnsi" w:hAnsiTheme="majorHAnsi" w:cstheme="majorHAnsi"/>
                <w:sz w:val="24"/>
                <w:szCs w:val="28"/>
              </w:rPr>
              <w:t>к</w:t>
            </w:r>
            <w:r w:rsidR="00211731">
              <w:rPr>
                <w:rFonts w:asciiTheme="majorHAnsi" w:hAnsiTheme="majorHAnsi" w:cstheme="majorHAnsi"/>
                <w:sz w:val="24"/>
                <w:szCs w:val="28"/>
              </w:rPr>
              <w:t xml:space="preserve"> обращени</w:t>
            </w:r>
            <w:r w:rsidR="005F1820">
              <w:rPr>
                <w:rFonts w:asciiTheme="majorHAnsi" w:hAnsiTheme="majorHAnsi" w:cstheme="majorHAnsi"/>
                <w:sz w:val="24"/>
                <w:szCs w:val="28"/>
              </w:rPr>
              <w:t>ю с радиоактивными отходами при выводе из эксплуатации объектов использования атомной энергии, знать и понимать состояние и перспективы развития инфраструктуры для захоронения РАО в РФ.</w:t>
            </w:r>
          </w:p>
        </w:tc>
      </w:tr>
      <w:tr w:rsidR="00C845A1" w:rsidRPr="00647739" w14:paraId="44EA5AD9" w14:textId="77777777" w:rsidTr="0091066D">
        <w:tc>
          <w:tcPr>
            <w:tcW w:w="1984" w:type="dxa"/>
            <w:gridSpan w:val="2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372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1066D">
        <w:tc>
          <w:tcPr>
            <w:tcW w:w="1984" w:type="dxa"/>
            <w:gridSpan w:val="2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372" w:type="dxa"/>
          </w:tcPr>
          <w:p w14:paraId="7DF41D8C" w14:textId="46460C44" w:rsidR="00C845A1" w:rsidRPr="00647739" w:rsidRDefault="005F1820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Описать место и статус ФНП в системе нормативных документов</w:t>
            </w:r>
            <w:r w:rsidR="0091066D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191E8AF5" w14:textId="5E1B8FC4" w:rsidR="00C845A1" w:rsidRPr="00647739" w:rsidRDefault="005F1820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Объяснить виды ФНП, выделить наиболее важные для практического применения</w:t>
            </w:r>
            <w:r w:rsidR="0091066D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43C59FA9" w14:textId="1BED4741" w:rsidR="00C845A1" w:rsidRPr="00647739" w:rsidRDefault="00647739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Описать </w:t>
            </w:r>
            <w:r w:rsidR="00211731">
              <w:rPr>
                <w:rFonts w:asciiTheme="majorHAnsi" w:hAnsiTheme="majorHAnsi" w:cstheme="majorHAnsi"/>
                <w:sz w:val="24"/>
                <w:szCs w:val="28"/>
              </w:rPr>
              <w:t xml:space="preserve">требования основных </w:t>
            </w:r>
            <w:r w:rsidR="005F1820">
              <w:rPr>
                <w:rFonts w:asciiTheme="majorHAnsi" w:hAnsiTheme="majorHAnsi" w:cstheme="majorHAnsi"/>
                <w:sz w:val="24"/>
                <w:szCs w:val="28"/>
              </w:rPr>
              <w:t>ФНП</w:t>
            </w:r>
            <w:r w:rsidR="00211731">
              <w:rPr>
                <w:rFonts w:asciiTheme="majorHAnsi" w:hAnsiTheme="majorHAnsi" w:cstheme="majorHAnsi"/>
                <w:sz w:val="24"/>
                <w:szCs w:val="28"/>
              </w:rPr>
              <w:t xml:space="preserve"> к обращению с радиоактивными отходами</w:t>
            </w:r>
            <w:r w:rsidR="0091066D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587A45E9" w14:textId="02D9AFB9" w:rsidR="0010302A" w:rsidRPr="00647739" w:rsidRDefault="005F1820" w:rsidP="005F1820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Показать развитие инфраструктуры по захоронению РАО</w:t>
            </w:r>
            <w:r w:rsidR="0091066D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28B42108" w:rsidR="00E77341" w:rsidRPr="00647739" w:rsidRDefault="00E77341" w:rsidP="00646639">
      <w:pPr>
        <w:rPr>
          <w:rFonts w:ascii="Times New Roman" w:hAnsi="Times New Roman" w:cs="Times New Roman"/>
          <w:sz w:val="28"/>
          <w:szCs w:val="28"/>
        </w:rPr>
      </w:pP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B206" w14:textId="43DBBE10" w:rsidR="00AC5350" w:rsidRPr="0091066D" w:rsidRDefault="00AC5350" w:rsidP="0091066D">
      <w:pPr>
        <w:spacing w:after="0" w:line="240" w:lineRule="auto"/>
        <w:jc w:val="center"/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</w:pPr>
      <w:r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1.</w:t>
      </w:r>
      <w:r w:rsidRPr="0091066D">
        <w:rPr>
          <w:rFonts w:ascii="SeroPro-Bold" w:hAnsi="SeroPro-Bold" w:cs="Times New Roman"/>
          <w:color w:val="1F3864" w:themeColor="accent5" w:themeShade="80"/>
          <w:sz w:val="24"/>
          <w:szCs w:val="24"/>
        </w:rPr>
        <w:t xml:space="preserve"> </w:t>
      </w:r>
      <w:r w:rsidR="00E8140C"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Федеральные нормы и правила в</w:t>
      </w:r>
      <w:r w:rsidR="00A77DD4"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 xml:space="preserve"> нормативно-правовой баз</w:t>
      </w:r>
      <w:r w:rsidR="00E8140C"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е</w:t>
      </w:r>
    </w:p>
    <w:p w14:paraId="6017425A" w14:textId="77777777" w:rsidR="0091066D" w:rsidRPr="0091066D" w:rsidRDefault="0091066D" w:rsidP="0091066D">
      <w:pPr>
        <w:spacing w:after="0" w:line="240" w:lineRule="auto"/>
        <w:jc w:val="center"/>
        <w:rPr>
          <w:rFonts w:ascii="SeroPro-Bold" w:hAnsi="SeroPro-Bold" w:cs="Times New Roman"/>
          <w:color w:val="1F3864" w:themeColor="accent5" w:themeShade="80"/>
          <w:sz w:val="24"/>
          <w:szCs w:val="24"/>
        </w:rPr>
      </w:pPr>
    </w:p>
    <w:p w14:paraId="22A208E8" w14:textId="1AA371E8" w:rsidR="00A77DD4" w:rsidRPr="0091066D" w:rsidRDefault="005B21D2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Структура</w:t>
      </w:r>
      <w:r w:rsidR="00A77DD4" w:rsidRPr="0091066D">
        <w:rPr>
          <w:rFonts w:ascii="SeroPro-Extralight" w:hAnsi="SeroPro-Extralight" w:cs="Times New Roman"/>
          <w:sz w:val="24"/>
          <w:szCs w:val="24"/>
        </w:rPr>
        <w:t xml:space="preserve"> нормативно-правов</w:t>
      </w:r>
      <w:r w:rsidRPr="0091066D">
        <w:rPr>
          <w:rFonts w:ascii="SeroPro-Extralight" w:hAnsi="SeroPro-Extralight" w:cs="Times New Roman"/>
          <w:sz w:val="24"/>
          <w:szCs w:val="24"/>
        </w:rPr>
        <w:t>ой</w:t>
      </w:r>
      <w:r w:rsidR="00A77DD4" w:rsidRPr="0091066D">
        <w:rPr>
          <w:rFonts w:ascii="SeroPro-Extralight" w:hAnsi="SeroPro-Extralight" w:cs="Times New Roman"/>
          <w:sz w:val="24"/>
          <w:szCs w:val="24"/>
        </w:rPr>
        <w:t xml:space="preserve"> баз</w:t>
      </w:r>
      <w:r w:rsidRPr="0091066D">
        <w:rPr>
          <w:rFonts w:ascii="SeroPro-Extralight" w:hAnsi="SeroPro-Extralight" w:cs="Times New Roman"/>
          <w:sz w:val="24"/>
          <w:szCs w:val="24"/>
        </w:rPr>
        <w:t>ы</w:t>
      </w:r>
      <w:r w:rsidR="00A77DD4" w:rsidRPr="0091066D">
        <w:rPr>
          <w:rFonts w:ascii="SeroPro-Extralight" w:hAnsi="SeroPro-Extralight" w:cs="Times New Roman"/>
          <w:sz w:val="24"/>
          <w:szCs w:val="24"/>
        </w:rPr>
        <w:t xml:space="preserve"> </w:t>
      </w:r>
      <w:r w:rsidRPr="0091066D">
        <w:rPr>
          <w:rFonts w:ascii="SeroPro-Extralight" w:hAnsi="SeroPro-Extralight" w:cs="Times New Roman"/>
          <w:sz w:val="24"/>
          <w:szCs w:val="24"/>
        </w:rPr>
        <w:t>РФ приведена на рис.</w:t>
      </w:r>
      <w:r w:rsidR="00A77DD4" w:rsidRPr="0091066D">
        <w:rPr>
          <w:rFonts w:ascii="SeroPro-Extralight" w:hAnsi="SeroPro-Extralight" w:cs="Times New Roman"/>
          <w:sz w:val="24"/>
          <w:szCs w:val="24"/>
        </w:rPr>
        <w:t xml:space="preserve"> 1. </w:t>
      </w:r>
    </w:p>
    <w:p w14:paraId="6AE121BD" w14:textId="71CA47F3" w:rsidR="00E8140C" w:rsidRPr="0091066D" w:rsidRDefault="005022A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Федеральные нормы и правила в области </w:t>
      </w:r>
      <w:r w:rsidR="00E8140C" w:rsidRPr="0091066D">
        <w:rPr>
          <w:rFonts w:ascii="SeroPro-Extralight" w:hAnsi="SeroPro-Extralight" w:cs="Times New Roman"/>
          <w:sz w:val="24"/>
          <w:szCs w:val="24"/>
        </w:rPr>
        <w:t>использования атомной энергии - нормативные правовые акты, устанавливающие требования к безопасному использованию атомной энергии (ФЗ «Об использовании атомной энергии», ст. 6).</w:t>
      </w:r>
      <w:r w:rsidR="005B21D2" w:rsidRPr="0091066D">
        <w:rPr>
          <w:rFonts w:ascii="SeroPro-Extralight" w:hAnsi="SeroPro-Extralight" w:cs="Times New Roman"/>
          <w:sz w:val="24"/>
          <w:szCs w:val="24"/>
        </w:rPr>
        <w:t xml:space="preserve"> В соответствии с Федеральным законом:</w:t>
      </w:r>
    </w:p>
    <w:p w14:paraId="59D8454C" w14:textId="77777777" w:rsidR="002E5ACB" w:rsidRPr="0091066D" w:rsidRDefault="005022AC" w:rsidP="009106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ФНП действуют на всей территории РФ.</w:t>
      </w:r>
    </w:p>
    <w:p w14:paraId="58E75557" w14:textId="67641524" w:rsidR="002E5ACB" w:rsidRPr="0091066D" w:rsidRDefault="005022AC" w:rsidP="009106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ФНП обязательны для всех</w:t>
      </w:r>
      <w:r w:rsidR="005B21D2" w:rsidRPr="0091066D">
        <w:rPr>
          <w:rFonts w:ascii="SeroPro-Extralight" w:hAnsi="SeroPro-Extralight" w:cs="Times New Roman"/>
          <w:sz w:val="24"/>
          <w:szCs w:val="24"/>
        </w:rPr>
        <w:t xml:space="preserve"> физических и юридических лиц</w:t>
      </w:r>
      <w:r w:rsidRPr="0091066D">
        <w:rPr>
          <w:rFonts w:ascii="SeroPro-Extralight" w:hAnsi="SeroPro-Extralight" w:cs="Times New Roman"/>
          <w:sz w:val="24"/>
          <w:szCs w:val="24"/>
        </w:rPr>
        <w:t>.</w:t>
      </w:r>
    </w:p>
    <w:p w14:paraId="7E2A96C9" w14:textId="77777777" w:rsidR="00E8140C" w:rsidRDefault="00E8140C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D94EA39" w14:textId="33A0D17B" w:rsidR="00A77DD4" w:rsidRDefault="00A77DD4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912770" wp14:editId="4AA2BFAA">
            <wp:extent cx="3968811" cy="3591828"/>
            <wp:effectExtent l="0" t="0" r="0" b="88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8811" cy="359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596A" w14:textId="5791F14B" w:rsidR="00A77DD4" w:rsidRPr="00A77DD4" w:rsidRDefault="00A77DD4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A77DD4">
        <w:rPr>
          <w:rFonts w:ascii="SeroPro-Extralight" w:hAnsi="SeroPro-Extralight" w:cs="Times New Roman"/>
          <w:sz w:val="24"/>
          <w:szCs w:val="24"/>
        </w:rPr>
        <w:t>Рис</w:t>
      </w:r>
      <w:r w:rsidR="0091066D">
        <w:rPr>
          <w:rFonts w:ascii="SeroPro-Extralight" w:hAnsi="SeroPro-Extralight" w:cs="Times New Roman"/>
          <w:sz w:val="24"/>
          <w:szCs w:val="24"/>
        </w:rPr>
        <w:t>унок</w:t>
      </w:r>
      <w:r w:rsidRPr="00A77DD4">
        <w:rPr>
          <w:rFonts w:ascii="SeroPro-Extralight" w:hAnsi="SeroPro-Extralight" w:cs="Times New Roman"/>
          <w:sz w:val="24"/>
          <w:szCs w:val="24"/>
        </w:rPr>
        <w:t xml:space="preserve"> 1</w:t>
      </w:r>
      <w:r w:rsidR="0091066D">
        <w:rPr>
          <w:rFonts w:ascii="SeroPro-Extralight" w:hAnsi="SeroPro-Extralight" w:cs="Times New Roman"/>
          <w:sz w:val="24"/>
          <w:szCs w:val="24"/>
        </w:rPr>
        <w:t xml:space="preserve"> -</w:t>
      </w:r>
      <w:r w:rsidRPr="00A77DD4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Нормативно-правовая база</w:t>
      </w:r>
      <w:r w:rsidR="00E8140C">
        <w:rPr>
          <w:rFonts w:ascii="SeroPro-Extralight" w:hAnsi="SeroPro-Extralight" w:cs="Times New Roman"/>
          <w:sz w:val="24"/>
          <w:szCs w:val="24"/>
        </w:rPr>
        <w:t xml:space="preserve"> и место ФНП в ее структуре</w:t>
      </w:r>
    </w:p>
    <w:p w14:paraId="518BC674" w14:textId="10A70511" w:rsidR="005B21D2" w:rsidRPr="005B21D2" w:rsidRDefault="005B21D2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B21D2">
        <w:rPr>
          <w:rFonts w:ascii="SeroPro-Extralight" w:hAnsi="SeroPro-Extralight" w:cs="Times New Roman"/>
          <w:sz w:val="24"/>
          <w:szCs w:val="24"/>
        </w:rPr>
        <w:t xml:space="preserve">В системе </w:t>
      </w:r>
      <w:r>
        <w:rPr>
          <w:rFonts w:ascii="SeroPro-Extralight" w:hAnsi="SeroPro-Extralight" w:cs="Times New Roman"/>
          <w:sz w:val="24"/>
          <w:szCs w:val="24"/>
        </w:rPr>
        <w:t>нормативно-правовых актов</w:t>
      </w:r>
      <w:r w:rsidRPr="005B21D2">
        <w:rPr>
          <w:rFonts w:ascii="SeroPro-Extralight" w:hAnsi="SeroPro-Extralight" w:cs="Times New Roman"/>
          <w:sz w:val="24"/>
          <w:szCs w:val="24"/>
        </w:rPr>
        <w:t xml:space="preserve"> РФ ФНП занимают место непосредственно после Указов и распоряжений Президента РФ и </w:t>
      </w:r>
      <w:r>
        <w:rPr>
          <w:rFonts w:ascii="SeroPro-Extralight" w:hAnsi="SeroPro-Extralight" w:cs="Times New Roman"/>
          <w:sz w:val="24"/>
          <w:szCs w:val="24"/>
        </w:rPr>
        <w:t>Постановлений Правительства</w:t>
      </w:r>
      <w:r w:rsidRPr="005B21D2">
        <w:rPr>
          <w:rFonts w:ascii="SeroPro-Extralight" w:hAnsi="SeroPro-Extralight" w:cs="Times New Roman"/>
          <w:sz w:val="24"/>
          <w:szCs w:val="24"/>
        </w:rPr>
        <w:t xml:space="preserve"> РФ. Чем выше на этом рисунке НПА, тем выше его приоритет.</w:t>
      </w:r>
    </w:p>
    <w:p w14:paraId="5482357D" w14:textId="23F1BB70" w:rsidR="00A77DD4" w:rsidRPr="00A77DD4" w:rsidRDefault="005B21D2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5B21D2">
        <w:rPr>
          <w:rFonts w:ascii="SeroPro-Extralight" w:hAnsi="SeroPro-Extralight" w:cs="Times New Roman"/>
          <w:sz w:val="24"/>
          <w:szCs w:val="24"/>
        </w:rPr>
        <w:t>НПА, расположенные ниже, применяются в части, не противоречащей вышерасположенным.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A77DD4" w:rsidRPr="00A77DD4">
        <w:rPr>
          <w:rFonts w:ascii="SeroPro-Extralight" w:hAnsi="SeroPro-Extralight" w:cs="Times New Roman"/>
          <w:sz w:val="24"/>
          <w:szCs w:val="24"/>
        </w:rPr>
        <w:t xml:space="preserve">Например, если требования Федерального закона </w:t>
      </w:r>
      <w:r w:rsidR="00A77DD4">
        <w:rPr>
          <w:rFonts w:ascii="SeroPro-Extralight" w:hAnsi="SeroPro-Extralight" w:cs="Times New Roman"/>
          <w:sz w:val="24"/>
          <w:szCs w:val="24"/>
        </w:rPr>
        <w:t xml:space="preserve">(ФЗ) </w:t>
      </w:r>
      <w:r w:rsidR="00A77DD4" w:rsidRPr="00A77DD4">
        <w:rPr>
          <w:rFonts w:ascii="SeroPro-Extralight" w:hAnsi="SeroPro-Extralight" w:cs="Times New Roman"/>
          <w:sz w:val="24"/>
          <w:szCs w:val="24"/>
        </w:rPr>
        <w:t xml:space="preserve">противоречат требованиям </w:t>
      </w:r>
      <w:r w:rsidR="00A77DD4">
        <w:rPr>
          <w:rFonts w:ascii="SeroPro-Extralight" w:hAnsi="SeroPro-Extralight" w:cs="Times New Roman"/>
          <w:sz w:val="24"/>
          <w:szCs w:val="24"/>
        </w:rPr>
        <w:t>федеральных норм и правил (</w:t>
      </w:r>
      <w:r w:rsidR="00A77DD4" w:rsidRPr="00A77DD4">
        <w:rPr>
          <w:rFonts w:ascii="SeroPro-Extralight" w:hAnsi="SeroPro-Extralight" w:cs="Times New Roman"/>
          <w:sz w:val="24"/>
          <w:szCs w:val="24"/>
        </w:rPr>
        <w:t>ФНП</w:t>
      </w:r>
      <w:r w:rsidR="00A77DD4">
        <w:rPr>
          <w:rFonts w:ascii="SeroPro-Extralight" w:hAnsi="SeroPro-Extralight" w:cs="Times New Roman"/>
          <w:sz w:val="24"/>
          <w:szCs w:val="24"/>
        </w:rPr>
        <w:t>)</w:t>
      </w:r>
      <w:r w:rsidR="00A77DD4" w:rsidRPr="00A77DD4">
        <w:rPr>
          <w:rFonts w:ascii="SeroPro-Extralight" w:hAnsi="SeroPro-Extralight" w:cs="Times New Roman"/>
          <w:sz w:val="24"/>
          <w:szCs w:val="24"/>
        </w:rPr>
        <w:t xml:space="preserve">, то приоритет – у более высоко расположенного в пирамиде ФЗ. </w:t>
      </w:r>
    </w:p>
    <w:p w14:paraId="59B61DC7" w14:textId="77777777" w:rsidR="00A77DD4" w:rsidRDefault="00A77DD4" w:rsidP="00A77DD4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CD6141C" w14:textId="752D6F9D" w:rsidR="00AC5350" w:rsidRPr="00647739" w:rsidRDefault="00AC5350" w:rsidP="0007364D">
      <w:pPr>
        <w:spacing w:line="276" w:lineRule="auto"/>
        <w:jc w:val="center"/>
        <w:rPr>
          <w:rFonts w:ascii="SeroPro-Bold" w:hAnsi="SeroPro-Bold" w:cs="Times New Roman"/>
          <w:color w:val="0070C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 xml:space="preserve">2. </w:t>
      </w:r>
      <w:r w:rsidR="000C104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Основные ФНП в области </w:t>
      </w:r>
      <w:r w:rsidR="00BF29C2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обращения</w:t>
      </w:r>
      <w:r w:rsidR="000C104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с </w:t>
      </w:r>
      <w:r w:rsidR="00F921B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Р</w:t>
      </w:r>
      <w:r w:rsidR="000C104E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АО</w:t>
      </w:r>
    </w:p>
    <w:p w14:paraId="57320B74" w14:textId="106ED6B8" w:rsidR="000C104E" w:rsidRDefault="000C104E" w:rsidP="000C104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C104E">
        <w:rPr>
          <w:rFonts w:ascii="SeroPro-Extralight" w:hAnsi="SeroPro-Extralight" w:cs="Times New Roman"/>
          <w:sz w:val="24"/>
          <w:szCs w:val="28"/>
        </w:rPr>
        <w:t xml:space="preserve">Сейчас действуют свыше 30 ФНП, регулирующих различные аспекты обращения с РАО. В таблице </w:t>
      </w:r>
      <w:r>
        <w:rPr>
          <w:rFonts w:ascii="SeroPro-Extralight" w:hAnsi="SeroPro-Extralight" w:cs="Times New Roman"/>
          <w:sz w:val="24"/>
          <w:szCs w:val="28"/>
        </w:rPr>
        <w:t xml:space="preserve">1 </w:t>
      </w:r>
      <w:r w:rsidRPr="000C104E">
        <w:rPr>
          <w:rFonts w:ascii="SeroPro-Extralight" w:hAnsi="SeroPro-Extralight" w:cs="Times New Roman"/>
          <w:sz w:val="24"/>
          <w:szCs w:val="28"/>
        </w:rPr>
        <w:t xml:space="preserve">приведены наиболее часто встречающиеся как при эксплуатации ОИАЭ, так и на различных стадиях ВЭ ОИАЭ. </w:t>
      </w:r>
    </w:p>
    <w:p w14:paraId="79EFD38D" w14:textId="7F955E77" w:rsidR="000C104E" w:rsidRDefault="000C104E" w:rsidP="000C104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noProof/>
          <w:sz w:val="24"/>
          <w:szCs w:val="28"/>
          <w:lang w:eastAsia="ru-RU"/>
        </w:rPr>
        <w:drawing>
          <wp:inline distT="0" distB="0" distL="0" distR="0" wp14:anchorId="2055FEF5" wp14:editId="1E22BD12">
            <wp:extent cx="5758577" cy="284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75" cy="28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99275" w14:textId="239E692E" w:rsidR="000C104E" w:rsidRDefault="0091066D" w:rsidP="000C104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Таблица </w:t>
      </w:r>
      <w:r w:rsidR="000C104E">
        <w:rPr>
          <w:rFonts w:ascii="SeroPro-Extralight" w:hAnsi="SeroPro-Extralight" w:cs="Times New Roman"/>
          <w:sz w:val="24"/>
          <w:szCs w:val="28"/>
        </w:rPr>
        <w:t>1</w:t>
      </w:r>
      <w:r>
        <w:rPr>
          <w:rFonts w:ascii="SeroPro-Extralight" w:hAnsi="SeroPro-Extralight" w:cs="Times New Roman"/>
          <w:sz w:val="24"/>
          <w:szCs w:val="28"/>
        </w:rPr>
        <w:t xml:space="preserve"> -</w:t>
      </w:r>
      <w:r w:rsidR="000C104E">
        <w:rPr>
          <w:rFonts w:ascii="SeroPro-Extralight" w:hAnsi="SeroPro-Extralight" w:cs="Times New Roman"/>
          <w:sz w:val="24"/>
          <w:szCs w:val="28"/>
        </w:rPr>
        <w:t xml:space="preserve"> Основные ФНП в области обращения с РАО.</w:t>
      </w:r>
    </w:p>
    <w:p w14:paraId="67155CD4" w14:textId="4BE62C9E" w:rsidR="0050614E" w:rsidRDefault="0050614E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>Для каждых ФНП в преамбуле документа определена область распространения.</w:t>
      </w:r>
    </w:p>
    <w:p w14:paraId="77C83EBD" w14:textId="7C731C66" w:rsidR="000C104E" w:rsidRPr="000C104E" w:rsidRDefault="000C104E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C104E">
        <w:rPr>
          <w:rFonts w:ascii="SeroPro-Extralight" w:hAnsi="SeroPro-Extralight" w:cs="Times New Roman"/>
          <w:sz w:val="24"/>
          <w:szCs w:val="28"/>
        </w:rPr>
        <w:t>Зеленым цветом выделены ФНП, характерные именно для ВЭ ОИАЭ, а именно НП-019, НП-020 – обеспечение безопасности при обращении с ЖРО и ТРО. НП-058 – общие вопросы безопасности.</w:t>
      </w:r>
    </w:p>
    <w:p w14:paraId="581BDF61" w14:textId="08817F54" w:rsidR="000C104E" w:rsidRPr="000C104E" w:rsidRDefault="000C104E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C104E">
        <w:rPr>
          <w:rFonts w:ascii="SeroPro-Extralight" w:hAnsi="SeroPro-Extralight" w:cs="Times New Roman"/>
          <w:sz w:val="24"/>
          <w:szCs w:val="28"/>
        </w:rPr>
        <w:t xml:space="preserve">НП-053 – </w:t>
      </w:r>
      <w:r>
        <w:rPr>
          <w:rFonts w:ascii="SeroPro-Extralight" w:hAnsi="SeroPro-Extralight" w:cs="Times New Roman"/>
          <w:sz w:val="24"/>
          <w:szCs w:val="28"/>
        </w:rPr>
        <w:t>обеспечение безопасности при транспортировке радиоактивных материалов</w:t>
      </w:r>
      <w:r w:rsidRPr="000C104E">
        <w:rPr>
          <w:rFonts w:ascii="SeroPro-Extralight" w:hAnsi="SeroPro-Extralight" w:cs="Times New Roman"/>
          <w:sz w:val="24"/>
          <w:szCs w:val="28"/>
        </w:rPr>
        <w:t xml:space="preserve">, их требования распространяются и на РАО. НП-067 – </w:t>
      </w:r>
      <w:r>
        <w:rPr>
          <w:rFonts w:ascii="SeroPro-Extralight" w:hAnsi="SeroPro-Extralight" w:cs="Times New Roman"/>
          <w:sz w:val="24"/>
          <w:szCs w:val="28"/>
        </w:rPr>
        <w:t>учет и контроль</w:t>
      </w:r>
      <w:r w:rsidRPr="000C104E">
        <w:rPr>
          <w:rFonts w:ascii="SeroPro-Extralight" w:hAnsi="SeroPro-Extralight" w:cs="Times New Roman"/>
          <w:sz w:val="24"/>
          <w:szCs w:val="28"/>
        </w:rPr>
        <w:t xml:space="preserve"> </w:t>
      </w:r>
      <w:r>
        <w:rPr>
          <w:rFonts w:ascii="SeroPro-Extralight" w:hAnsi="SeroPro-Extralight" w:cs="Times New Roman"/>
          <w:sz w:val="24"/>
          <w:szCs w:val="28"/>
        </w:rPr>
        <w:t xml:space="preserve">(УиК) </w:t>
      </w:r>
      <w:r w:rsidRPr="000C104E">
        <w:rPr>
          <w:rFonts w:ascii="SeroPro-Extralight" w:hAnsi="SeroPro-Extralight" w:cs="Times New Roman"/>
          <w:sz w:val="24"/>
          <w:szCs w:val="28"/>
        </w:rPr>
        <w:t>РВ и РАО. УиК в соответствии с ФЗ необходимо осуществлять на всех этапах обращения с РВ и РАО, и ВЭ ОИАЭ не является исключением.</w:t>
      </w:r>
    </w:p>
    <w:p w14:paraId="40557CDB" w14:textId="77777777" w:rsidR="000C104E" w:rsidRPr="000C104E" w:rsidRDefault="000C104E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C104E">
        <w:rPr>
          <w:rFonts w:ascii="SeroPro-Extralight" w:hAnsi="SeroPro-Extralight" w:cs="Times New Roman"/>
          <w:sz w:val="24"/>
          <w:szCs w:val="28"/>
        </w:rPr>
        <w:t>И, наконец очень важные ФНП – НП-093. Именно они устанавливают требования к РАО, направляемым на захоронение, так называемые критерии приемлемости.</w:t>
      </w:r>
    </w:p>
    <w:p w14:paraId="706498CE" w14:textId="2DE5A842" w:rsidR="000C104E" w:rsidRDefault="000C104E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0C104E">
        <w:rPr>
          <w:rFonts w:ascii="SeroPro-Extralight" w:hAnsi="SeroPro-Extralight" w:cs="Times New Roman"/>
          <w:sz w:val="24"/>
          <w:szCs w:val="28"/>
        </w:rPr>
        <w:t xml:space="preserve">На нашем занятии мы остановимся на наиболее важных с практической точки зрения требованиях ФНП при </w:t>
      </w:r>
      <w:r w:rsidR="00B04492">
        <w:rPr>
          <w:rFonts w:ascii="SeroPro-Extralight" w:hAnsi="SeroPro-Extralight" w:cs="Times New Roman"/>
          <w:sz w:val="24"/>
          <w:szCs w:val="28"/>
        </w:rPr>
        <w:t>обращении с РАО</w:t>
      </w:r>
      <w:r w:rsidRPr="000C104E">
        <w:rPr>
          <w:rFonts w:ascii="SeroPro-Extralight" w:hAnsi="SeroPro-Extralight" w:cs="Times New Roman"/>
          <w:sz w:val="24"/>
          <w:szCs w:val="28"/>
        </w:rPr>
        <w:t>.</w:t>
      </w:r>
    </w:p>
    <w:p w14:paraId="5E74B93A" w14:textId="77777777" w:rsidR="0091066D" w:rsidRPr="0091066D" w:rsidRDefault="0091066D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16"/>
          <w:szCs w:val="16"/>
        </w:rPr>
      </w:pPr>
    </w:p>
    <w:p w14:paraId="46996B02" w14:textId="6A4D7E8A" w:rsidR="00F921B0" w:rsidRDefault="006067E6" w:rsidP="0091066D">
      <w:pPr>
        <w:spacing w:after="0" w:line="240" w:lineRule="auto"/>
        <w:ind w:right="57" w:firstLine="709"/>
        <w:jc w:val="both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91066D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3</w:t>
      </w:r>
      <w:r w:rsidR="00F921B0" w:rsidRPr="0091066D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  <w:r w:rsidR="00F921B0"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F921B0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Обеспечение безопасности в области обращения с РАО</w:t>
      </w:r>
    </w:p>
    <w:p w14:paraId="39FC59D0" w14:textId="77777777" w:rsidR="0091066D" w:rsidRPr="0091066D" w:rsidRDefault="0091066D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16"/>
          <w:szCs w:val="16"/>
        </w:rPr>
      </w:pPr>
    </w:p>
    <w:p w14:paraId="7BF7BCD8" w14:textId="062C169C" w:rsidR="00B04492" w:rsidRPr="00B04492" w:rsidRDefault="00B04492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bCs/>
          <w:sz w:val="24"/>
          <w:szCs w:val="28"/>
        </w:rPr>
      </w:pPr>
      <w:r w:rsidRPr="00B04492">
        <w:rPr>
          <w:rFonts w:ascii="SeroPro-Extralight" w:hAnsi="SeroPro-Extralight" w:cs="Times New Roman"/>
          <w:bCs/>
          <w:sz w:val="24"/>
          <w:szCs w:val="28"/>
        </w:rPr>
        <w:t>Сначала вспомним критерии, определенные Постановление Правительства РФ от 18.10.2012 №1069.</w:t>
      </w:r>
    </w:p>
    <w:p w14:paraId="6C4D8ED3" w14:textId="455228E5" w:rsidR="00B04492" w:rsidRPr="00B04492" w:rsidRDefault="00B04492" w:rsidP="0091066D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B04492">
        <w:rPr>
          <w:rFonts w:ascii="SeroPro-Extralight" w:hAnsi="SeroPro-Extralight" w:cs="Times New Roman"/>
          <w:b/>
          <w:bCs/>
          <w:sz w:val="24"/>
          <w:szCs w:val="28"/>
        </w:rPr>
        <w:t>Критерии отнесения отходов к радиоактивным</w:t>
      </w:r>
      <w:r>
        <w:rPr>
          <w:rFonts w:ascii="SeroPro-Extralight" w:hAnsi="SeroPro-Extralight" w:cs="Times New Roman"/>
          <w:b/>
          <w:bCs/>
          <w:sz w:val="24"/>
          <w:szCs w:val="28"/>
        </w:rPr>
        <w:t xml:space="preserve"> </w:t>
      </w:r>
      <w:r>
        <w:rPr>
          <w:rFonts w:ascii="SeroPro-Extralight" w:hAnsi="SeroPro-Extralight" w:cs="Times New Roman"/>
          <w:sz w:val="24"/>
          <w:szCs w:val="28"/>
        </w:rPr>
        <w:t>(Постановление Правительства РФ №1069 от 18.10.2012)</w:t>
      </w:r>
      <w:r w:rsidRPr="00B04492">
        <w:rPr>
          <w:rFonts w:ascii="SeroPro-Extralight" w:hAnsi="SeroPro-Extralight" w:cs="Times New Roman"/>
          <w:b/>
          <w:bCs/>
          <w:sz w:val="24"/>
          <w:szCs w:val="28"/>
        </w:rPr>
        <w:t>:</w:t>
      </w:r>
    </w:p>
    <w:p w14:paraId="766D172E" w14:textId="77777777" w:rsidR="003F0704" w:rsidRPr="00B04492" w:rsidRDefault="00F04D5E" w:rsidP="00B04492">
      <w:pPr>
        <w:numPr>
          <w:ilvl w:val="0"/>
          <w:numId w:val="18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 w:rsidRPr="00B04492">
        <w:rPr>
          <w:rFonts w:ascii="SeroPro-Extralight" w:hAnsi="SeroPro-Extralight" w:cs="Times New Roman"/>
          <w:sz w:val="24"/>
          <w:szCs w:val="28"/>
        </w:rPr>
        <w:lastRenderedPageBreak/>
        <w:t xml:space="preserve"> При известном </w:t>
      </w:r>
      <w:proofErr w:type="spellStart"/>
      <w:r w:rsidRPr="00B04492">
        <w:rPr>
          <w:rFonts w:ascii="SeroPro-Extralight" w:hAnsi="SeroPro-Extralight" w:cs="Times New Roman"/>
          <w:sz w:val="24"/>
          <w:szCs w:val="28"/>
        </w:rPr>
        <w:t>радионуклидном</w:t>
      </w:r>
      <w:proofErr w:type="spellEnd"/>
      <w:r w:rsidRPr="00B04492">
        <w:rPr>
          <w:rFonts w:ascii="SeroPro-Extralight" w:hAnsi="SeroPro-Extralight" w:cs="Times New Roman"/>
          <w:sz w:val="24"/>
          <w:szCs w:val="28"/>
        </w:rPr>
        <w:t xml:space="preserve"> составе</w:t>
      </w:r>
    </w:p>
    <w:p w14:paraId="521F3A85" w14:textId="536B4D44" w:rsidR="00B04492" w:rsidRPr="00B04492" w:rsidRDefault="007F0CBE" w:rsidP="00B0449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m:oMathPara>
        <m:oMathParaPr>
          <m:jc m:val="centerGroup"/>
        </m:oMathParaPr>
        <m:oMath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 w:val="24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8"/>
                      <w:lang w:val="az-Cyrl-A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az-Cyrl-AZ"/>
                    </w:rPr>
                    <m:t>А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8"/>
                          <w:lang w:val="az-Cyrl-A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az-Cyrl-AZ"/>
                        </w:rPr>
                        <m:t>уд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az-Cyrl-AZ"/>
                    </w:rPr>
                    <m:t>А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8"/>
                          <w:lang w:val="az-Cyrl-A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az-Cyrl-AZ"/>
                        </w:rPr>
                        <m:t>предел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&gt;1</m:t>
              </m:r>
            </m:e>
          </m:nary>
        </m:oMath>
      </m:oMathPara>
    </w:p>
    <w:p w14:paraId="1314CF12" w14:textId="7A618C73" w:rsidR="003F0704" w:rsidRPr="00B04492" w:rsidRDefault="00F04D5E" w:rsidP="00B04492">
      <w:pPr>
        <w:numPr>
          <w:ilvl w:val="0"/>
          <w:numId w:val="19"/>
        </w:numPr>
        <w:spacing w:line="276" w:lineRule="auto"/>
        <w:ind w:right="57"/>
        <w:jc w:val="both"/>
        <w:rPr>
          <w:rFonts w:ascii="SeroPro-Extralight" w:hAnsi="SeroPro-Extralight" w:cs="Times New Roman"/>
          <w:sz w:val="24"/>
          <w:szCs w:val="28"/>
        </w:rPr>
      </w:pPr>
      <w:r w:rsidRPr="00B04492">
        <w:rPr>
          <w:rFonts w:ascii="SeroPro-Extralight" w:hAnsi="SeroPro-Extralight" w:cs="Times New Roman"/>
          <w:sz w:val="24"/>
          <w:szCs w:val="28"/>
        </w:rPr>
        <w:t xml:space="preserve"> При неизвестном </w:t>
      </w:r>
      <w:proofErr w:type="spellStart"/>
      <w:r w:rsidRPr="00B04492">
        <w:rPr>
          <w:rFonts w:ascii="SeroPro-Extralight" w:hAnsi="SeroPro-Extralight" w:cs="Times New Roman"/>
          <w:sz w:val="24"/>
          <w:szCs w:val="28"/>
        </w:rPr>
        <w:t>радионуклидном</w:t>
      </w:r>
      <w:proofErr w:type="spellEnd"/>
      <w:r w:rsidRPr="00B04492">
        <w:rPr>
          <w:rFonts w:ascii="SeroPro-Extralight" w:hAnsi="SeroPro-Extralight" w:cs="Times New Roman"/>
          <w:sz w:val="24"/>
          <w:szCs w:val="28"/>
        </w:rPr>
        <w:t xml:space="preserve"> составе</w:t>
      </w:r>
      <w:r w:rsidR="0091066D">
        <w:rPr>
          <w:rFonts w:ascii="SeroPro-Extralight" w:hAnsi="SeroPro-Extralight" w:cs="Times New Roman"/>
          <w:sz w:val="24"/>
          <w:szCs w:val="28"/>
        </w:rPr>
        <w:t>:</w:t>
      </w:r>
    </w:p>
    <w:p w14:paraId="20589558" w14:textId="01363957" w:rsidR="00B04492" w:rsidRPr="00B04492" w:rsidRDefault="0091066D" w:rsidP="00B0449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-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ЖРО: больше </w:t>
      </w:r>
      <w:r w:rsidR="00B04492" w:rsidRPr="00B04492">
        <w:rPr>
          <w:rFonts w:ascii="SeroPro-Extralight" w:hAnsi="SeroPro-Extralight" w:cs="Times New Roman"/>
          <w:b/>
          <w:bCs/>
          <w:sz w:val="24"/>
          <w:szCs w:val="28"/>
        </w:rPr>
        <w:t xml:space="preserve">0,05 Бк/г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для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sym w:font="Symbol" w:char="F061"/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  и </w:t>
      </w:r>
    </w:p>
    <w:p w14:paraId="01662677" w14:textId="77777777" w:rsidR="00B04492" w:rsidRPr="00B04492" w:rsidRDefault="00B04492" w:rsidP="00B0449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B04492">
        <w:rPr>
          <w:rFonts w:ascii="SeroPro-Extralight" w:hAnsi="SeroPro-Extralight" w:cs="Times New Roman"/>
          <w:b/>
          <w:bCs/>
          <w:sz w:val="24"/>
          <w:szCs w:val="28"/>
        </w:rPr>
        <w:t xml:space="preserve">0,5 Бк/г </w:t>
      </w:r>
      <w:r w:rsidRPr="00B04492">
        <w:rPr>
          <w:rFonts w:ascii="SeroPro-Extralight" w:hAnsi="SeroPro-Extralight" w:cs="Times New Roman"/>
          <w:sz w:val="24"/>
          <w:szCs w:val="28"/>
        </w:rPr>
        <w:t>для β-излучающих радионуклидов;</w:t>
      </w:r>
    </w:p>
    <w:p w14:paraId="46DE605F" w14:textId="63BB4611" w:rsidR="00B04492" w:rsidRPr="00B04492" w:rsidRDefault="0091066D" w:rsidP="00B0449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>
        <w:rPr>
          <w:rFonts w:ascii="SeroPro-Extralight" w:hAnsi="SeroPro-Extralight" w:cs="Times New Roman"/>
          <w:sz w:val="24"/>
          <w:szCs w:val="28"/>
        </w:rPr>
        <w:t xml:space="preserve">-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ТРО: больше </w:t>
      </w:r>
      <w:r w:rsidR="00B04492" w:rsidRPr="00B04492">
        <w:rPr>
          <w:rFonts w:ascii="SeroPro-Extralight" w:hAnsi="SeroPro-Extralight" w:cs="Times New Roman"/>
          <w:b/>
          <w:bCs/>
          <w:sz w:val="24"/>
          <w:szCs w:val="28"/>
        </w:rPr>
        <w:t xml:space="preserve">1 Бк/г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для </w:t>
      </w:r>
      <w:r w:rsidR="00B04492" w:rsidRPr="00B04492">
        <w:rPr>
          <w:rFonts w:ascii="SeroPro-Extralight" w:hAnsi="SeroPro-Extralight" w:cs="Times New Roman"/>
          <w:sz w:val="24"/>
          <w:szCs w:val="28"/>
        </w:rPr>
        <w:sym w:font="Symbol" w:char="F061"/>
      </w:r>
      <w:r w:rsidR="00B04492" w:rsidRPr="00B04492">
        <w:rPr>
          <w:rFonts w:ascii="SeroPro-Extralight" w:hAnsi="SeroPro-Extralight" w:cs="Times New Roman"/>
          <w:sz w:val="24"/>
          <w:szCs w:val="28"/>
        </w:rPr>
        <w:t xml:space="preserve"> и </w:t>
      </w:r>
    </w:p>
    <w:p w14:paraId="5C23FEBE" w14:textId="77777777" w:rsidR="00B04492" w:rsidRPr="00B04492" w:rsidRDefault="00B04492" w:rsidP="00B04492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B04492">
        <w:rPr>
          <w:rFonts w:ascii="SeroPro-Extralight" w:hAnsi="SeroPro-Extralight" w:cs="Times New Roman"/>
          <w:b/>
          <w:bCs/>
          <w:sz w:val="24"/>
          <w:szCs w:val="28"/>
        </w:rPr>
        <w:t xml:space="preserve">100 Бк/г </w:t>
      </w:r>
      <w:r w:rsidRPr="00B04492">
        <w:rPr>
          <w:rFonts w:ascii="SeroPro-Extralight" w:hAnsi="SeroPro-Extralight" w:cs="Times New Roman"/>
          <w:sz w:val="24"/>
          <w:szCs w:val="28"/>
        </w:rPr>
        <w:t>для β-излучающих радионуклидов.</w:t>
      </w:r>
    </w:p>
    <w:p w14:paraId="6BF0A958" w14:textId="348526A7" w:rsidR="003F0704" w:rsidRPr="0091066D" w:rsidRDefault="00F04D5E" w:rsidP="0091066D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B04492">
        <w:rPr>
          <w:rFonts w:ascii="SeroPro-Extralight" w:hAnsi="SeroPro-Extralight" w:cs="Times New Roman"/>
          <w:sz w:val="24"/>
          <w:szCs w:val="28"/>
        </w:rPr>
        <w:t xml:space="preserve"> 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Определение удельной и объемной активности радионуклидов в отходах осуществляется в соответствии с законодательством РФ об </w:t>
      </w:r>
      <w:r w:rsidRPr="0091066D">
        <w:rPr>
          <w:rFonts w:ascii="SeroPro-Extralight" w:hAnsi="SeroPro-Extralight" w:cs="Times New Roman"/>
          <w:b/>
          <w:bCs/>
          <w:sz w:val="24"/>
          <w:szCs w:val="24"/>
        </w:rPr>
        <w:t>обеспечении единства измерений.</w:t>
      </w:r>
    </w:p>
    <w:p w14:paraId="1A3F4846" w14:textId="110F705B" w:rsidR="00B04492" w:rsidRPr="0091066D" w:rsidRDefault="00B04492" w:rsidP="0091066D">
      <w:pPr>
        <w:spacing w:after="0" w:line="240" w:lineRule="auto"/>
        <w:ind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b/>
          <w:bCs/>
          <w:sz w:val="24"/>
          <w:szCs w:val="24"/>
        </w:rPr>
        <w:t>Критерии отнесения РАО к особым</w:t>
      </w:r>
      <w:r w:rsidR="0091066D">
        <w:rPr>
          <w:rFonts w:ascii="SeroPro-Extralight" w:hAnsi="SeroPro-Extralight" w:cs="Times New Roman"/>
          <w:b/>
          <w:bCs/>
          <w:sz w:val="24"/>
          <w:szCs w:val="24"/>
        </w:rPr>
        <w:t>.</w:t>
      </w:r>
    </w:p>
    <w:p w14:paraId="08C45337" w14:textId="77777777" w:rsidR="003F0704" w:rsidRPr="0091066D" w:rsidRDefault="00F04D5E" w:rsidP="0091066D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b/>
          <w:bCs/>
          <w:sz w:val="24"/>
          <w:szCs w:val="24"/>
        </w:rPr>
        <w:t xml:space="preserve"> Образовались в результате:</w:t>
      </w:r>
    </w:p>
    <w:p w14:paraId="6EB917C8" w14:textId="77777777" w:rsidR="003F0704" w:rsidRPr="0091066D" w:rsidRDefault="00F04D5E" w:rsidP="0091066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выполнения оборонных программ;</w:t>
      </w:r>
    </w:p>
    <w:p w14:paraId="4DD23357" w14:textId="77777777" w:rsidR="003F0704" w:rsidRPr="0091066D" w:rsidRDefault="00F04D5E" w:rsidP="0091066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мирных ядерных взрывов;</w:t>
      </w:r>
    </w:p>
    <w:p w14:paraId="140868CD" w14:textId="77777777" w:rsidR="003F0704" w:rsidRPr="0091066D" w:rsidRDefault="00F04D5E" w:rsidP="0091066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ядерных или радиационных аварий;</w:t>
      </w:r>
    </w:p>
    <w:p w14:paraId="21A92BEF" w14:textId="77777777" w:rsidR="003F0704" w:rsidRPr="0091066D" w:rsidRDefault="00F04D5E" w:rsidP="0091066D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размещенные до принятия закона «О РАО» в поверхностных хранилищах ЖРО объемом более 25 000 </w:t>
      </w:r>
      <w:proofErr w:type="spellStart"/>
      <w:r w:rsidRPr="0091066D">
        <w:rPr>
          <w:rFonts w:ascii="SeroPro-Extralight" w:hAnsi="SeroPro-Extralight" w:cs="Times New Roman"/>
          <w:sz w:val="24"/>
          <w:szCs w:val="24"/>
        </w:rPr>
        <w:t>куб.м</w:t>
      </w:r>
      <w:proofErr w:type="spellEnd"/>
      <w:r w:rsidRPr="0091066D">
        <w:rPr>
          <w:rFonts w:ascii="SeroPro-Extralight" w:hAnsi="SeroPro-Extralight" w:cs="Times New Roman"/>
          <w:sz w:val="24"/>
          <w:szCs w:val="24"/>
        </w:rPr>
        <w:t>.</w:t>
      </w:r>
    </w:p>
    <w:p w14:paraId="720730C9" w14:textId="77777777" w:rsidR="003F0704" w:rsidRPr="0091066D" w:rsidRDefault="00F04D5E" w:rsidP="0091066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b/>
          <w:bCs/>
          <w:sz w:val="24"/>
          <w:szCs w:val="24"/>
        </w:rPr>
        <w:t xml:space="preserve"> Критерии соответствия:</w:t>
      </w:r>
    </w:p>
    <w:p w14:paraId="18E77B5E" w14:textId="77777777" w:rsidR="003F0704" w:rsidRPr="0091066D" w:rsidRDefault="00F04D5E" w:rsidP="0091066D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коллективная эффективная доза облучения за весь период потенциальной опасности РАО и риск потенциального облучения, связанные с удалением радиоактивных отходов, выше, чем при захоронении РАО в месте их нахождения;</w:t>
      </w:r>
    </w:p>
    <w:p w14:paraId="037491CE" w14:textId="77777777" w:rsidR="003F0704" w:rsidRPr="0091066D" w:rsidRDefault="00F04D5E" w:rsidP="0091066D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 расходы по удалению РАО превышают возможный вред окружающей среде при захоронении на месте.</w:t>
      </w:r>
    </w:p>
    <w:p w14:paraId="00CE9FF0" w14:textId="460FCB9A" w:rsidR="000C104E" w:rsidRPr="0091066D" w:rsidRDefault="00B04492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Рассмотрим теперь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 xml:space="preserve"> требовани</w:t>
      </w:r>
      <w:r w:rsidRPr="0091066D">
        <w:rPr>
          <w:rFonts w:ascii="SeroPro-Extralight" w:hAnsi="SeroPro-Extralight" w:cs="Times New Roman"/>
          <w:sz w:val="24"/>
          <w:szCs w:val="24"/>
        </w:rPr>
        <w:t>я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 xml:space="preserve"> по обеспечению безопасности. Как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известно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>, безопасность является приоритетом Госкорпорации Росатом. Что требуют от нас ФНП?</w:t>
      </w:r>
    </w:p>
    <w:p w14:paraId="36BDC8DA" w14:textId="77777777" w:rsidR="00BF29C2" w:rsidRPr="0091066D" w:rsidRDefault="00BF29C2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НП-019-15, п.5. При сборе, переработке, хранении и кондиционировании ЖРО необходимо обеспечить:</w:t>
      </w:r>
    </w:p>
    <w:p w14:paraId="0B72AA48" w14:textId="3C69E919" w:rsidR="00BF29C2" w:rsidRPr="0091066D" w:rsidRDefault="005022AC" w:rsidP="0091066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исключение облучения работников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 xml:space="preserve"> (персонала) и населения от радиационного воздействия ЖРО сверх пределов, установленных нормами радиационной безопасности;</w:t>
      </w:r>
    </w:p>
    <w:p w14:paraId="21533236" w14:textId="77777777" w:rsidR="00BF29C2" w:rsidRPr="0091066D" w:rsidRDefault="005022AC" w:rsidP="0091066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сведение к разумно достижимому низкому 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>уровню облучения работников (персонала) и населения с учетом требований санитарных правил и нормативов обеспечения радиационной безопасности;</w:t>
      </w:r>
    </w:p>
    <w:p w14:paraId="67A81DCB" w14:textId="21FD8060" w:rsidR="00BF29C2" w:rsidRPr="0091066D" w:rsidRDefault="005022AC" w:rsidP="0091066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сокращение объема ЖРО с учетом </w:t>
      </w:r>
      <w:r w:rsidR="00BF29C2" w:rsidRPr="0091066D">
        <w:rPr>
          <w:rFonts w:ascii="SeroPro-Extralight" w:hAnsi="SeroPro-Extralight" w:cs="Times New Roman"/>
          <w:sz w:val="24"/>
          <w:szCs w:val="24"/>
        </w:rPr>
        <w:t>технологических и экономических факторов</w:t>
      </w:r>
      <w:r w:rsidR="0091066D">
        <w:rPr>
          <w:rFonts w:ascii="SeroPro-Extralight" w:hAnsi="SeroPro-Extralight" w:cs="Times New Roman"/>
          <w:sz w:val="24"/>
          <w:szCs w:val="24"/>
        </w:rPr>
        <w:t>;</w:t>
      </w:r>
    </w:p>
    <w:p w14:paraId="185FB64D" w14:textId="7CE7E77A" w:rsidR="00BF29C2" w:rsidRPr="0091066D" w:rsidRDefault="00BF29C2" w:rsidP="0091066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lastRenderedPageBreak/>
        <w:t xml:space="preserve"> предотвращение аварий и ослабление их последствий в случае возникновения.</w:t>
      </w:r>
    </w:p>
    <w:p w14:paraId="0F4EBB65" w14:textId="70B7E041" w:rsidR="00BF29C2" w:rsidRPr="0091066D" w:rsidRDefault="00BF29C2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Указанные цели обеспечения безопасности </w:t>
      </w:r>
      <w:r w:rsidR="004F656D" w:rsidRPr="0091066D">
        <w:rPr>
          <w:rFonts w:ascii="SeroPro-Extralight" w:hAnsi="SeroPro-Extralight" w:cs="Times New Roman"/>
          <w:sz w:val="24"/>
          <w:szCs w:val="24"/>
        </w:rPr>
        <w:t>нашли отражение и в других ФНП (НП-020, НП-019, НП-058) с небольшими изменениями, учитывающими их область распространения.</w:t>
      </w:r>
    </w:p>
    <w:p w14:paraId="7060C225" w14:textId="77E47A73" w:rsidR="00F01B3D" w:rsidRPr="0091066D" w:rsidRDefault="00F01B3D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ФНП устанавливают ряд требований и к проектной документации ОИАЭ. Например, согласно НП-019-15 проектная документация должна содержать:</w:t>
      </w:r>
    </w:p>
    <w:p w14:paraId="1635B0A0" w14:textId="5B40479D" w:rsidR="00F01B3D" w:rsidRPr="0091066D" w:rsidRDefault="005022AC" w:rsidP="0091066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категорию объекта по потенциальной </w:t>
      </w:r>
      <w:r w:rsidR="00F01B3D" w:rsidRPr="0091066D">
        <w:rPr>
          <w:rFonts w:ascii="SeroPro-Extralight" w:hAnsi="SeroPro-Extralight" w:cs="Times New Roman"/>
          <w:sz w:val="24"/>
          <w:szCs w:val="24"/>
        </w:rPr>
        <w:t>радиационной опасности, а также зонирование помещений, предназначенных для сбора, переработки, хранения и кондиционирования ЖРО в соответствии с санитарными правилами и нормативами обеспечения радиационной безопасности (п. 8);</w:t>
      </w:r>
    </w:p>
    <w:p w14:paraId="4EB1724B" w14:textId="2CED130F" w:rsidR="00F01B3D" w:rsidRPr="0091066D" w:rsidRDefault="005022AC" w:rsidP="0091066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классификацию зданий, сооружений, строений</w:t>
      </w:r>
      <w:r w:rsidR="00F01B3D" w:rsidRPr="0091066D">
        <w:rPr>
          <w:rFonts w:ascii="SeroPro-Extralight" w:hAnsi="SeroPro-Extralight" w:cs="Times New Roman"/>
          <w:sz w:val="24"/>
          <w:szCs w:val="24"/>
        </w:rPr>
        <w:t xml:space="preserve"> и помещений в соответствии с требованиями пожарной безопасности (п. 9);</w:t>
      </w:r>
    </w:p>
    <w:p w14:paraId="61603C03" w14:textId="2247C7AF" w:rsidR="00F01B3D" w:rsidRPr="0091066D" w:rsidRDefault="005022AC" w:rsidP="0091066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обоснованные допустимые объемы ЖРО и</w:t>
      </w:r>
      <w:r w:rsidR="00F01B3D" w:rsidRPr="0091066D">
        <w:rPr>
          <w:rFonts w:ascii="SeroPro-Extralight" w:hAnsi="SeroPro-Extralight" w:cs="Times New Roman"/>
          <w:sz w:val="24"/>
          <w:szCs w:val="24"/>
        </w:rPr>
        <w:t xml:space="preserve"> радионуклидный состав, допустимую суммарную и удельную активности и сроки хранения (п. 51);</w:t>
      </w:r>
    </w:p>
    <w:p w14:paraId="30333116" w14:textId="08A4299B" w:rsidR="00F01B3D" w:rsidRPr="0091066D" w:rsidRDefault="005022AC" w:rsidP="0091066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технические характеристики системы барьеров</w:t>
      </w:r>
      <w:r w:rsidR="00F01B3D" w:rsidRPr="0091066D">
        <w:rPr>
          <w:rFonts w:ascii="SeroPro-Extralight" w:hAnsi="SeroPro-Extralight" w:cs="Times New Roman"/>
          <w:sz w:val="24"/>
          <w:szCs w:val="24"/>
        </w:rPr>
        <w:t xml:space="preserve"> хранилищ ЖРО (п. 53);</w:t>
      </w:r>
    </w:p>
    <w:p w14:paraId="36EEEE1D" w14:textId="77777777" w:rsidR="002E5ACB" w:rsidRPr="0091066D" w:rsidRDefault="005022AC" w:rsidP="0091066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порядок хранения ЖРО (п. 64).</w:t>
      </w:r>
    </w:p>
    <w:p w14:paraId="261FCB23" w14:textId="5C6D5798" w:rsidR="0050614E" w:rsidRPr="0091066D" w:rsidRDefault="005022AC" w:rsidP="0091066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Технические средства и организационные</w:t>
      </w:r>
      <w:r w:rsidR="0050614E" w:rsidRPr="0091066D">
        <w:rPr>
          <w:rFonts w:ascii="SeroPro-Extralight" w:hAnsi="SeroPro-Extralight" w:cs="Times New Roman"/>
          <w:sz w:val="24"/>
          <w:szCs w:val="24"/>
        </w:rPr>
        <w:t xml:space="preserve"> мероприятия, направленные на обеспечение ядерной безопасности (для ЖРО, содержащих ЯДМ – п. 10).</w:t>
      </w:r>
    </w:p>
    <w:p w14:paraId="2CC0B982" w14:textId="77777777" w:rsidR="002E5ACB" w:rsidRPr="0091066D" w:rsidRDefault="005022AC" w:rsidP="0091066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Технологический контроль:</w:t>
      </w:r>
    </w:p>
    <w:p w14:paraId="05D8C011" w14:textId="75971B20" w:rsidR="0050614E" w:rsidRPr="007F615A" w:rsidRDefault="005022AC" w:rsidP="0039709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F615A">
        <w:rPr>
          <w:rFonts w:ascii="SeroPro-Extralight" w:hAnsi="SeroPro-Extralight" w:cs="Times New Roman"/>
          <w:sz w:val="24"/>
          <w:szCs w:val="24"/>
        </w:rPr>
        <w:t xml:space="preserve">физические, химические и радиационные </w:t>
      </w:r>
      <w:r w:rsidR="0050614E" w:rsidRPr="007F615A">
        <w:rPr>
          <w:rFonts w:ascii="SeroPro-Extralight" w:hAnsi="SeroPro-Extralight" w:cs="Times New Roman"/>
          <w:sz w:val="24"/>
          <w:szCs w:val="24"/>
        </w:rPr>
        <w:t>характеристики, в том числе радионуклидный состав, суммарная и удельная активность (п. 12);</w:t>
      </w:r>
    </w:p>
    <w:p w14:paraId="674D10A8" w14:textId="77777777" w:rsidR="002E5ACB" w:rsidRPr="0091066D" w:rsidRDefault="005022AC" w:rsidP="0091066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радиационный контроль (п. 13).</w:t>
      </w:r>
    </w:p>
    <w:p w14:paraId="0057111A" w14:textId="5A3F1A03" w:rsidR="00F01B3D" w:rsidRPr="0091066D" w:rsidRDefault="006A319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Вышеприведенные требования важны и при эксплуатации ОИАЭ, но необходимо понимать, что ВЭ ОИАЭ осуществляется также по разработанному и утвержденному проекту, прошедшему необходимые экспертизы и согласования, поэтому перечисленные требования НП-019 актуальны и при ВЭ ОИАЭ.</w:t>
      </w:r>
    </w:p>
    <w:p w14:paraId="7589FE46" w14:textId="4FA1BB83" w:rsidR="006A319C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НП-019 устанавливает вполне определенные требования и к сбору ЖРО.</w:t>
      </w:r>
    </w:p>
    <w:p w14:paraId="515F7905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Порядок сбора ЖРО устанавливается эксплуатационной документацией (п. 26).</w:t>
      </w:r>
    </w:p>
    <w:p w14:paraId="1A00C140" w14:textId="62E11974" w:rsidR="006067E6" w:rsidRPr="0091066D" w:rsidRDefault="005022AC" w:rsidP="007F615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Если количество образующихся ЖРО не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превышает 200 л/сут., для их сбора допускается использовать контейнеры (сборники). Иначе – спецканализация (п. 24).</w:t>
      </w:r>
    </w:p>
    <w:p w14:paraId="2A027763" w14:textId="77777777" w:rsidR="002E5ACB" w:rsidRPr="0091066D" w:rsidRDefault="005022AC" w:rsidP="007F615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Сбор осуществляется с учетом (п. 21):</w:t>
      </w:r>
    </w:p>
    <w:p w14:paraId="3BAAE137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радионуклидного состава и периода полураспада радионуклидов;</w:t>
      </w:r>
    </w:p>
    <w:p w14:paraId="258EC310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удельной и суммарной активности;</w:t>
      </w:r>
    </w:p>
    <w:p w14:paraId="70DE0C9C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содержания ядерно опасных делящихся нуклидов;</w:t>
      </w:r>
    </w:p>
    <w:p w14:paraId="1196A7AC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природы (органические и неорганические);</w:t>
      </w:r>
    </w:p>
    <w:p w14:paraId="5BAB33A5" w14:textId="7A7741D6" w:rsidR="006067E6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-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химического состава;</w:t>
      </w:r>
    </w:p>
    <w:p w14:paraId="51E929B1" w14:textId="77777777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способов переработки, кондиционирования, транспортирования и хранения.</w:t>
      </w:r>
    </w:p>
    <w:p w14:paraId="6C53F3A6" w14:textId="609CF983" w:rsidR="006067E6" w:rsidRPr="0091066D" w:rsidRDefault="006067E6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Что касается общих требований 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НП-019-15 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по обращению с РАО, то 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необходимо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 обратить внимание на 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следующи</w:t>
      </w:r>
      <w:r w:rsidR="007F615A">
        <w:rPr>
          <w:rFonts w:ascii="SeroPro-Extralight" w:hAnsi="SeroPro-Extralight" w:cs="Times New Roman"/>
          <w:sz w:val="24"/>
          <w:szCs w:val="24"/>
        </w:rPr>
        <w:t>е.</w:t>
      </w:r>
    </w:p>
    <w:p w14:paraId="6BB726E8" w14:textId="77712A81" w:rsidR="006067E6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18. Сбор, переработка и кондиционирование ЖРО совместно с нерадиоактивными отходами не допускаются.</w:t>
      </w:r>
    </w:p>
    <w:p w14:paraId="6C5C7901" w14:textId="0D9CF5D0" w:rsidR="006067E6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19. ЖРО до истечения установленных сроков промежуточного хранения должны быть приведены в соответствие с критериями приемлемости для захоронения.</w:t>
      </w:r>
    </w:p>
    <w:p w14:paraId="329B1CC4" w14:textId="2A85572D" w:rsidR="006067E6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49. Методы переработки ЖРО должны обеспечивать получение подлежащих захоронению продуктов переработки с показателями качества, соответствующими критериям приемлемости РАО для захоронения.</w:t>
      </w:r>
    </w:p>
    <w:p w14:paraId="3D5C82E7" w14:textId="01D53CD0" w:rsidR="0050614E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</w:t>
      </w:r>
      <w:r w:rsidR="006067E6" w:rsidRPr="0091066D">
        <w:rPr>
          <w:rFonts w:ascii="SeroPro-Extralight" w:hAnsi="SeroPro-Extralight" w:cs="Times New Roman"/>
          <w:sz w:val="24"/>
          <w:szCs w:val="24"/>
        </w:rPr>
        <w:t>50. Порядок переработки ЖРО должен устанавливаться в эксплуатационной документации ядерной установки, радиационного источника и пункта хранения в соответствии с требованиями ФНП.</w:t>
      </w:r>
    </w:p>
    <w:p w14:paraId="05319A96" w14:textId="77777777" w:rsidR="00FF3111" w:rsidRPr="0091066D" w:rsidRDefault="00FF3111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Ответственной стадией обращения с РАО является их хранение на площадке ОИАЭ. Важность обеспечения безопасности при этом сложно переоценить. Одна из наиболее известных радиационных аварий (кыштымская авария и восточно-уральский радиоактивный след) произошла именно при хранении ЖРО ВАО на Маяке.</w:t>
      </w:r>
    </w:p>
    <w:p w14:paraId="033D8DC2" w14:textId="6997F226" w:rsidR="00FF3111" w:rsidRPr="0091066D" w:rsidRDefault="00FF3111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НП-019 устанавливает следующие требования к этой важной стадии.</w:t>
      </w:r>
    </w:p>
    <w:p w14:paraId="42A68D75" w14:textId="4D0C810B" w:rsidR="0050614E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. 65. При хранении ЖРО должны осуществляться радиационный контроль и мониторинг системы хранения ЖРО, а также мониторинг недр в соответствии с требованиями федеральных норм и правил в области использования атомной энергии, регламентирующих обеспечение безопасности при хранении РАО. Объем, методы, порядок и периодичность проведения радиационного контроля и мониторинга, включая необходимость сооружения, количество и расположение наблюдательных скважин на территории вокруг хранилища ЖРО, должны устанавливаться и обосновываться в проектной и (или) эксплуатационной документации с учетом результатов оценки безопасности хранилища ЖРО, включающей прогнозный расчет оценки безопасности при нормальной эксплуатации и нарушениях нормальной эксплуатации.</w:t>
      </w:r>
    </w:p>
    <w:p w14:paraId="4FC46A30" w14:textId="0DD4761F" w:rsidR="00FF3111" w:rsidRPr="0091066D" w:rsidRDefault="00FF3111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Заключительной стадией подготовки РАО к захоронению является кондиционирование. это получение упаковки РАО, соответствующей критериям приемлемости, и готовой для передачи на захоронение. Необходимо выполнять следующие треб</w:t>
      </w:r>
      <w:r w:rsidR="007F615A">
        <w:rPr>
          <w:rFonts w:ascii="SeroPro-Extralight" w:hAnsi="SeroPro-Extralight" w:cs="Times New Roman"/>
          <w:sz w:val="24"/>
          <w:szCs w:val="24"/>
        </w:rPr>
        <w:t>ования НП-019-15.</w:t>
      </w:r>
    </w:p>
    <w:p w14:paraId="3D2A8AE1" w14:textId="3E6B5127" w:rsidR="00FF3111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. 66. Кондиционирование (в терминологии НП-019) это перевод ЖРО в физическую форму и состояние, соответствующие критериям приемлемости для захоронения.</w:t>
      </w:r>
    </w:p>
    <w:p w14:paraId="241EB29B" w14:textId="543982DD" w:rsidR="00FF3111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. 67. Методы и средства кондиционирования приводятся и обосновываются в проектной документации.</w:t>
      </w:r>
    </w:p>
    <w:p w14:paraId="48B6A81E" w14:textId="1247F285" w:rsidR="00FF3111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68. Контейнеры, предназначенные для размещения кондиционированных ЖРО и их последующего захоронения, а также упаковки РАО, подлежат оценке соответствия. </w:t>
      </w:r>
    </w:p>
    <w:p w14:paraId="225C6F80" w14:textId="090452FD" w:rsidR="00FF3111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 xml:space="preserve">. 69. На упаковку кондиционированных ЖРО должен быть составлен паспорт в соответствии с требованиями, установленными федеральными нормами и правилами в области использования атомной энергии. </w:t>
      </w:r>
    </w:p>
    <w:p w14:paraId="15D13598" w14:textId="580C7494" w:rsidR="0050614E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П</w:t>
      </w:r>
      <w:r w:rsidR="00FF3111" w:rsidRPr="0091066D">
        <w:rPr>
          <w:rFonts w:ascii="SeroPro-Extralight" w:hAnsi="SeroPro-Extralight" w:cs="Times New Roman"/>
          <w:sz w:val="24"/>
          <w:szCs w:val="24"/>
        </w:rPr>
        <w:t>. 70. Порядок кондиционирования ЖРО должен устанавливаться в эксплуатационной документации.</w:t>
      </w:r>
    </w:p>
    <w:p w14:paraId="70E125C2" w14:textId="16616329" w:rsidR="007F615A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125E866" w14:textId="7E23CED5" w:rsidR="007F615A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EC2CA46" w14:textId="77777777" w:rsidR="007F615A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C4D50CB" w14:textId="4110939F" w:rsidR="00FF3111" w:rsidRDefault="00C0019A" w:rsidP="0091066D">
      <w:pPr>
        <w:spacing w:after="0" w:line="240" w:lineRule="auto"/>
        <w:ind w:firstLine="709"/>
        <w:jc w:val="both"/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</w:pPr>
      <w:r w:rsidRPr="007F615A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lastRenderedPageBreak/>
        <w:t>4.</w:t>
      </w:r>
      <w:r w:rsidRPr="0091066D">
        <w:rPr>
          <w:rFonts w:ascii="SeroPro-Bold" w:hAnsi="SeroPro-Bold" w:cs="Times New Roman"/>
          <w:color w:val="1F3864" w:themeColor="accent5" w:themeShade="80"/>
          <w:sz w:val="24"/>
          <w:szCs w:val="24"/>
        </w:rPr>
        <w:t xml:space="preserve"> </w:t>
      </w:r>
      <w:r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Критерии приемлемости РАО для захоронения</w:t>
      </w:r>
    </w:p>
    <w:p w14:paraId="33FC1FD7" w14:textId="77777777" w:rsidR="007F615A" w:rsidRPr="007F615A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16"/>
          <w:szCs w:val="16"/>
        </w:rPr>
      </w:pPr>
    </w:p>
    <w:p w14:paraId="0C9C52A4" w14:textId="0FFC376B" w:rsidR="00C0019A" w:rsidRPr="0091066D" w:rsidRDefault="00C0019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НП-093-14 «Критерии приемлемости радиоактивных отходов для захоронения»</w:t>
      </w:r>
    </w:p>
    <w:p w14:paraId="3CF1B6DE" w14:textId="2C3BD139" w:rsidR="00C0019A" w:rsidRPr="0091066D" w:rsidRDefault="005022AC" w:rsidP="0091066D">
      <w:pPr>
        <w:spacing w:after="0" w:line="240" w:lineRule="auto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Область распространения – все виды </w:t>
      </w:r>
      <w:r w:rsidR="00C0019A" w:rsidRPr="0091066D">
        <w:rPr>
          <w:rFonts w:ascii="SeroPro-Extralight" w:hAnsi="SeroPro-Extralight" w:cs="Times New Roman"/>
          <w:sz w:val="24"/>
          <w:szCs w:val="24"/>
        </w:rPr>
        <w:t>удаляемых РАО, кроме ОЗРИ. Способы захоронения и пункты захоронения РАО.</w:t>
      </w:r>
    </w:p>
    <w:p w14:paraId="20013F3A" w14:textId="77777777" w:rsidR="00C0019A" w:rsidRPr="0091066D" w:rsidRDefault="00C0019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Устанавливают:</w:t>
      </w:r>
    </w:p>
    <w:p w14:paraId="2BC0FD18" w14:textId="4EAD14FA" w:rsidR="00C0019A" w:rsidRPr="0091066D" w:rsidRDefault="005022AC" w:rsidP="0091066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общие критерии приемлемости </w:t>
      </w:r>
      <w:r w:rsidR="00C0019A" w:rsidRPr="0091066D">
        <w:rPr>
          <w:rFonts w:ascii="SeroPro-Extralight" w:hAnsi="SeroPro-Extralight" w:cs="Times New Roman"/>
          <w:sz w:val="24"/>
          <w:szCs w:val="24"/>
        </w:rPr>
        <w:t>радиоактивных отходов (далее - РАО) для захоронения;</w:t>
      </w:r>
    </w:p>
    <w:p w14:paraId="7718687C" w14:textId="07955A41" w:rsidR="00C0019A" w:rsidRPr="0091066D" w:rsidRDefault="005022AC" w:rsidP="0091066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требования к установлению критериев</w:t>
      </w:r>
      <w:r w:rsidR="00DB7D25" w:rsidRPr="0091066D">
        <w:rPr>
          <w:rFonts w:ascii="SeroPro-Extralight" w:hAnsi="SeroPro-Extralight" w:cs="Times New Roman"/>
          <w:sz w:val="24"/>
          <w:szCs w:val="24"/>
        </w:rPr>
        <w:t xml:space="preserve"> </w:t>
      </w:r>
      <w:r w:rsidR="00C0019A" w:rsidRPr="0091066D">
        <w:rPr>
          <w:rFonts w:ascii="SeroPro-Extralight" w:hAnsi="SeroPro-Extralight" w:cs="Times New Roman"/>
          <w:sz w:val="24"/>
          <w:szCs w:val="24"/>
        </w:rPr>
        <w:t>приемлемости РАО для захоронения в определенный пункт захоронения РАО;</w:t>
      </w:r>
    </w:p>
    <w:p w14:paraId="419714EA" w14:textId="0B982D3F" w:rsidR="00C0019A" w:rsidRPr="0091066D" w:rsidRDefault="005022AC" w:rsidP="0091066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требования к подтверждению соответствия</w:t>
      </w:r>
      <w:r w:rsidR="00C0019A" w:rsidRPr="0091066D">
        <w:rPr>
          <w:rFonts w:ascii="SeroPro-Extralight" w:hAnsi="SeroPro-Extralight" w:cs="Times New Roman"/>
          <w:sz w:val="24"/>
          <w:szCs w:val="24"/>
        </w:rPr>
        <w:t xml:space="preserve"> РАО критериям приемлемости для захоронения;</w:t>
      </w:r>
    </w:p>
    <w:p w14:paraId="0EB6C0DE" w14:textId="4B3D7FA6" w:rsidR="00C0019A" w:rsidRPr="0091066D" w:rsidRDefault="005022AC" w:rsidP="0091066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требования к паспорту РАО, передаваемых</w:t>
      </w:r>
      <w:r w:rsidR="00DB7D25" w:rsidRPr="0091066D">
        <w:rPr>
          <w:rFonts w:ascii="SeroPro-Extralight" w:hAnsi="SeroPro-Extralight" w:cs="Times New Roman"/>
          <w:sz w:val="24"/>
          <w:szCs w:val="24"/>
        </w:rPr>
        <w:t xml:space="preserve"> </w:t>
      </w:r>
      <w:r w:rsidR="00C0019A" w:rsidRPr="0091066D">
        <w:rPr>
          <w:rFonts w:ascii="SeroPro-Extralight" w:hAnsi="SeroPro-Extralight" w:cs="Times New Roman"/>
          <w:sz w:val="24"/>
          <w:szCs w:val="24"/>
        </w:rPr>
        <w:t>на захоронение.</w:t>
      </w:r>
    </w:p>
    <w:p w14:paraId="768572AB" w14:textId="79F7CB5C" w:rsidR="00FF3111" w:rsidRPr="0091066D" w:rsidRDefault="00423DB1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Концепция НП-093-14 выстроена так:</w:t>
      </w:r>
    </w:p>
    <w:p w14:paraId="497DA107" w14:textId="4DC080F4" w:rsidR="00423DB1" w:rsidRPr="0091066D" w:rsidRDefault="007F615A" w:rsidP="0091066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у</w:t>
      </w:r>
      <w:r w:rsidR="005022AC" w:rsidRPr="0091066D">
        <w:rPr>
          <w:rFonts w:ascii="SeroPro-Extralight" w:hAnsi="SeroPro-Extralight" w:cs="Times New Roman"/>
          <w:sz w:val="24"/>
          <w:szCs w:val="24"/>
        </w:rPr>
        <w:t>даляемые РАО должны соответствовать</w:t>
      </w:r>
      <w:r w:rsidR="00423DB1" w:rsidRPr="0091066D">
        <w:rPr>
          <w:rFonts w:ascii="SeroPro-Extralight" w:hAnsi="SeroPro-Extralight" w:cs="Times New Roman"/>
          <w:sz w:val="24"/>
          <w:szCs w:val="24"/>
        </w:rPr>
        <w:t xml:space="preserve"> общим критери</w:t>
      </w:r>
      <w:r>
        <w:rPr>
          <w:rFonts w:ascii="SeroPro-Extralight" w:hAnsi="SeroPro-Extralight" w:cs="Times New Roman"/>
          <w:sz w:val="24"/>
          <w:szCs w:val="24"/>
        </w:rPr>
        <w:t>ям приемлемости для захоронения;</w:t>
      </w:r>
    </w:p>
    <w:p w14:paraId="12A12EB5" w14:textId="1E25E116" w:rsidR="00423DB1" w:rsidRPr="0091066D" w:rsidRDefault="005022AC" w:rsidP="0091066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РАО, захораниваемые в определенный </w:t>
      </w:r>
      <w:r w:rsidR="00423DB1" w:rsidRPr="0091066D">
        <w:rPr>
          <w:rFonts w:ascii="SeroPro-Extralight" w:hAnsi="SeroPro-Extralight" w:cs="Times New Roman"/>
          <w:sz w:val="24"/>
          <w:szCs w:val="24"/>
        </w:rPr>
        <w:t>пункт захоронения твердых РАО (далее - ПЗРО) или пункт глубинного захоронения жидких РАО (далее - ПГЗ ЖРО), должны соответствовать критериям приемлемости для захо</w:t>
      </w:r>
      <w:r w:rsidR="007F615A">
        <w:rPr>
          <w:rFonts w:ascii="SeroPro-Extralight" w:hAnsi="SeroPro-Extralight" w:cs="Times New Roman"/>
          <w:sz w:val="24"/>
          <w:szCs w:val="24"/>
        </w:rPr>
        <w:t>ронения в данный ПЗРО (ПГЗ ЖРО);</w:t>
      </w:r>
    </w:p>
    <w:p w14:paraId="539BEB85" w14:textId="5DADFF7B" w:rsidR="00423DB1" w:rsidRPr="0091066D" w:rsidRDefault="007F615A" w:rsidP="0091066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р</w:t>
      </w:r>
      <w:r w:rsidR="005022AC" w:rsidRPr="0091066D">
        <w:rPr>
          <w:rFonts w:ascii="SeroPro-Extralight" w:hAnsi="SeroPro-Extralight" w:cs="Times New Roman"/>
          <w:sz w:val="24"/>
          <w:szCs w:val="24"/>
        </w:rPr>
        <w:t xml:space="preserve">азработка и установление критериев </w:t>
      </w:r>
      <w:r w:rsidR="00423DB1" w:rsidRPr="0091066D">
        <w:rPr>
          <w:rFonts w:ascii="SeroPro-Extralight" w:hAnsi="SeroPro-Extralight" w:cs="Times New Roman"/>
          <w:sz w:val="24"/>
          <w:szCs w:val="24"/>
        </w:rPr>
        <w:t>приемлемости для захоронения в определенный ПЗРО (ПГЗ ЖРО) обеспечиваются национальным оператором по обращению с РАО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42D73B9E" w14:textId="797A6237" w:rsidR="00423DB1" w:rsidRPr="0091066D" w:rsidRDefault="00423DB1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Это логично, так как именно национальный оператор отвечает за безопасность системы захоронения РАО в целом и каждого ПЗРО в частности.</w:t>
      </w:r>
    </w:p>
    <w:p w14:paraId="563DA36A" w14:textId="00D46128" w:rsidR="009D0DBC" w:rsidRPr="0091066D" w:rsidRDefault="00DE5BE0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Критерии РАО для захоронения можно разделить на отдельные группы. </w:t>
      </w:r>
      <w:r w:rsidR="009D0DBC" w:rsidRPr="0091066D">
        <w:rPr>
          <w:rFonts w:ascii="SeroPro-Extralight" w:hAnsi="SeroPro-Extralight" w:cs="Times New Roman"/>
          <w:sz w:val="24"/>
          <w:szCs w:val="24"/>
        </w:rPr>
        <w:t xml:space="preserve">Одна 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из них – радиационные характеристики. </w:t>
      </w:r>
    </w:p>
    <w:p w14:paraId="1EFCED84" w14:textId="3EC09830" w:rsidR="009D0DBC" w:rsidRPr="0091066D" w:rsidRDefault="00DE5BE0" w:rsidP="0091066D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Удельная активность </w:t>
      </w:r>
      <w:r w:rsidR="009D0DBC" w:rsidRPr="0091066D">
        <w:rPr>
          <w:rFonts w:ascii="SeroPro-Extralight" w:hAnsi="SeroPro-Extralight" w:cs="Times New Roman"/>
          <w:sz w:val="24"/>
          <w:szCs w:val="24"/>
        </w:rPr>
        <w:t>– отношение общей активности к суммарной массе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 РАО </w:t>
      </w:r>
      <w:r w:rsidR="009D0DBC" w:rsidRPr="0091066D">
        <w:rPr>
          <w:rFonts w:ascii="SeroPro-Extralight" w:hAnsi="SeroPro-Extralight" w:cs="Times New Roman"/>
          <w:sz w:val="24"/>
          <w:szCs w:val="24"/>
        </w:rPr>
        <w:t>и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 матрицы без массы контейнера/упаковочного комплекта). </w:t>
      </w:r>
    </w:p>
    <w:p w14:paraId="383D0DCE" w14:textId="77777777" w:rsidR="009D0DBC" w:rsidRPr="0091066D" w:rsidRDefault="00DE5BE0" w:rsidP="0091066D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Мощность поглощенной дозы на внешней поверхности и (или) на установленном расстоянии от поверхности упаковки РАО (неупакованных РАО), </w:t>
      </w:r>
    </w:p>
    <w:p w14:paraId="7BA0E532" w14:textId="5AE903A1" w:rsidR="00DE5BE0" w:rsidRPr="0091066D" w:rsidRDefault="00DE5BE0" w:rsidP="0091066D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уровень радиоактивного загрязнения (снимаемого и неснимаемого) упаковки РАО</w:t>
      </w:r>
    </w:p>
    <w:p w14:paraId="6716D449" w14:textId="68C64274" w:rsidR="00423DB1" w:rsidRPr="0091066D" w:rsidRDefault="00DE5BE0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Вы можете заметить, что радиационные характеристики РАО, перечисленные здесь, </w:t>
      </w:r>
      <w:r w:rsidR="009D0DBC" w:rsidRPr="0091066D">
        <w:rPr>
          <w:rFonts w:ascii="SeroPro-Extralight" w:hAnsi="SeroPro-Extralight" w:cs="Times New Roman"/>
          <w:sz w:val="24"/>
          <w:szCs w:val="24"/>
        </w:rPr>
        <w:t>соответствуют</w:t>
      </w:r>
      <w:r w:rsidRPr="0091066D">
        <w:rPr>
          <w:rFonts w:ascii="SeroPro-Extralight" w:hAnsi="SeroPro-Extralight" w:cs="Times New Roman"/>
          <w:sz w:val="24"/>
          <w:szCs w:val="24"/>
        </w:rPr>
        <w:t xml:space="preserve"> критериям предварительной сортировки РАО, установленными СППУАП-03.</w:t>
      </w:r>
    </w:p>
    <w:p w14:paraId="57B8DEAF" w14:textId="2F0E756B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Для обеспечения безопасности захоронения РАО НП-093 прямо запрещает принимать на захоронения отдельные виды РАО, такие как</w:t>
      </w:r>
      <w:r w:rsidR="00DE17FB" w:rsidRPr="0091066D">
        <w:rPr>
          <w:rFonts w:ascii="SeroPro-Extralight" w:hAnsi="SeroPro-Extralight" w:cs="Times New Roman"/>
          <w:sz w:val="24"/>
          <w:szCs w:val="24"/>
        </w:rPr>
        <w:t>:</w:t>
      </w:r>
    </w:p>
    <w:p w14:paraId="6A43D07D" w14:textId="77777777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- способные взрываться, в том числе при нагревании или инициировании </w:t>
      </w:r>
      <w:proofErr w:type="gramStart"/>
      <w:r w:rsidRPr="0091066D">
        <w:rPr>
          <w:rFonts w:ascii="SeroPro-Extralight" w:hAnsi="SeroPro-Extralight" w:cs="Times New Roman"/>
          <w:sz w:val="24"/>
          <w:szCs w:val="24"/>
        </w:rPr>
        <w:t>ударом</w:t>
      </w:r>
      <w:proofErr w:type="gramEnd"/>
      <w:r w:rsidRPr="0091066D">
        <w:rPr>
          <w:rFonts w:ascii="SeroPro-Extralight" w:hAnsi="SeroPro-Extralight" w:cs="Times New Roman"/>
          <w:sz w:val="24"/>
          <w:szCs w:val="24"/>
        </w:rPr>
        <w:t xml:space="preserve"> или трением;</w:t>
      </w:r>
    </w:p>
    <w:p w14:paraId="46A24159" w14:textId="77777777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способные самовозгораться;</w:t>
      </w:r>
    </w:p>
    <w:p w14:paraId="59B1C96C" w14:textId="77777777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выделяющие пожаровзрывоопасные газы;</w:t>
      </w:r>
    </w:p>
    <w:p w14:paraId="14892920" w14:textId="77777777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реагирующие со взрывом, воспламенением или с выделением значительного количества тепла;</w:t>
      </w:r>
    </w:p>
    <w:p w14:paraId="6CFB71E3" w14:textId="77777777" w:rsidR="009D0DBC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выделяющие токсичные газы и аэрозоли;</w:t>
      </w:r>
    </w:p>
    <w:p w14:paraId="324175AB" w14:textId="054CF353" w:rsidR="00423DB1" w:rsidRPr="0091066D" w:rsidRDefault="009D0DBC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содержащие инфицирующие (патогенные) материалы (вещества).</w:t>
      </w:r>
    </w:p>
    <w:p w14:paraId="6033A54F" w14:textId="77777777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lastRenderedPageBreak/>
        <w:t>В целях сохранения стабильности матричного материала, применяемого для захоронения РАО (это стекло, цемент и прочие матрицы), ограничено допускается содержание примесей, влияющих на стабильность матрицы:</w:t>
      </w:r>
    </w:p>
    <w:p w14:paraId="3859AE94" w14:textId="0E414720" w:rsidR="00DE17FB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- к</w:t>
      </w:r>
      <w:r w:rsidR="00DE17FB" w:rsidRPr="0091066D">
        <w:rPr>
          <w:rFonts w:ascii="SeroPro-Extralight" w:hAnsi="SeroPro-Extralight" w:cs="Times New Roman"/>
          <w:sz w:val="24"/>
          <w:szCs w:val="24"/>
        </w:rPr>
        <w:t>омплексообразователей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638B264D" w14:textId="425208E7" w:rsidR="00DE17FB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- с</w:t>
      </w:r>
      <w:r w:rsidR="00DE17FB" w:rsidRPr="0091066D">
        <w:rPr>
          <w:rFonts w:ascii="SeroPro-Extralight" w:hAnsi="SeroPro-Extralight" w:cs="Times New Roman"/>
          <w:sz w:val="24"/>
          <w:szCs w:val="24"/>
        </w:rPr>
        <w:t>вободной влаги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6C493D33" w14:textId="5AB11629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ядерных делящихся материалов</w:t>
      </w:r>
      <w:r w:rsidR="007F615A">
        <w:rPr>
          <w:rFonts w:ascii="SeroPro-Extralight" w:hAnsi="SeroPro-Extralight" w:cs="Times New Roman"/>
          <w:sz w:val="24"/>
          <w:szCs w:val="24"/>
        </w:rPr>
        <w:t>;</w:t>
      </w:r>
    </w:p>
    <w:p w14:paraId="50BDB693" w14:textId="04B981FB" w:rsidR="00DE17FB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- о</w:t>
      </w:r>
      <w:r w:rsidR="00DE17FB" w:rsidRPr="0091066D">
        <w:rPr>
          <w:rFonts w:ascii="SeroPro-Extralight" w:hAnsi="SeroPro-Extralight" w:cs="Times New Roman"/>
          <w:sz w:val="24"/>
          <w:szCs w:val="24"/>
        </w:rPr>
        <w:t>рганических веществ</w:t>
      </w:r>
      <w:r>
        <w:rPr>
          <w:rFonts w:ascii="SeroPro-Extralight" w:hAnsi="SeroPro-Extralight" w:cs="Times New Roman"/>
          <w:sz w:val="24"/>
          <w:szCs w:val="24"/>
        </w:rPr>
        <w:t>;</w:t>
      </w:r>
    </w:p>
    <w:p w14:paraId="191218B8" w14:textId="73C3901F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- </w:t>
      </w:r>
      <w:r w:rsidR="007F615A">
        <w:rPr>
          <w:rFonts w:ascii="SeroPro-Extralight" w:hAnsi="SeroPro-Extralight" w:cs="Times New Roman"/>
          <w:sz w:val="24"/>
          <w:szCs w:val="24"/>
        </w:rPr>
        <w:t>с</w:t>
      </w:r>
      <w:r w:rsidRPr="0091066D">
        <w:rPr>
          <w:rFonts w:ascii="SeroPro-Extralight" w:hAnsi="SeroPro-Extralight" w:cs="Times New Roman"/>
          <w:sz w:val="24"/>
          <w:szCs w:val="24"/>
        </w:rPr>
        <w:t>вободной жидкости</w:t>
      </w:r>
      <w:r w:rsidR="007F615A">
        <w:rPr>
          <w:rFonts w:ascii="SeroPro-Extralight" w:hAnsi="SeroPro-Extralight" w:cs="Times New Roman"/>
          <w:sz w:val="24"/>
          <w:szCs w:val="24"/>
        </w:rPr>
        <w:t>;</w:t>
      </w:r>
    </w:p>
    <w:p w14:paraId="664B1339" w14:textId="1F3D6C21" w:rsidR="00DE17FB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- т</w:t>
      </w:r>
      <w:r w:rsidR="00DE17FB" w:rsidRPr="0091066D">
        <w:rPr>
          <w:rFonts w:ascii="SeroPro-Extralight" w:hAnsi="SeroPro-Extralight" w:cs="Times New Roman"/>
          <w:sz w:val="24"/>
          <w:szCs w:val="24"/>
        </w:rPr>
        <w:t>епловыделение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74FEA6AC" w14:textId="242E6075" w:rsidR="00FF3111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Содержание самовозгорающихся и легковоспламеняющихся веществ в упаковке (партии) РАО не должно превышать 1% от массы содержимого при условии их равномерного распределения по объему.</w:t>
      </w:r>
    </w:p>
    <w:p w14:paraId="572B3BAF" w14:textId="1056A5C9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Для захоронения РАО отдельных классов НП-093-14 устанавливает характерные для этих классов требования.</w:t>
      </w:r>
    </w:p>
    <w:p w14:paraId="309D7F0B" w14:textId="5B4AADA1" w:rsidR="00DE17FB" w:rsidRPr="0091066D" w:rsidRDefault="003A1CF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91066D">
        <w:rPr>
          <w:rFonts w:ascii="SeroPro-Extralight" w:hAnsi="SeroPro-Extralight" w:cs="Times New Roman"/>
          <w:sz w:val="24"/>
          <w:szCs w:val="24"/>
        </w:rPr>
        <w:t>Например</w:t>
      </w:r>
      <w:proofErr w:type="gramEnd"/>
      <w:r w:rsidRPr="0091066D">
        <w:rPr>
          <w:rFonts w:ascii="SeroPro-Extralight" w:hAnsi="SeroPro-Extralight" w:cs="Times New Roman"/>
          <w:sz w:val="24"/>
          <w:szCs w:val="24"/>
        </w:rPr>
        <w:t>:</w:t>
      </w:r>
    </w:p>
    <w:p w14:paraId="251F9400" w14:textId="1853B0E2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РАО классов 1, 2 и 3 должны захораниваться в структурно стабильной форме (исключение – п. 29 – твердые РАО, ионно-обменные смолы, плав – если упаковка соответствует критериям для определенного ПЗРО)</w:t>
      </w:r>
      <w:r w:rsidR="007F615A">
        <w:rPr>
          <w:rFonts w:ascii="SeroPro-Extralight" w:hAnsi="SeroPro-Extralight" w:cs="Times New Roman"/>
          <w:sz w:val="24"/>
          <w:szCs w:val="24"/>
        </w:rPr>
        <w:t>;</w:t>
      </w:r>
    </w:p>
    <w:p w14:paraId="477D9705" w14:textId="65BAAFE8" w:rsidR="00DE17FB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РАО класса 4 можно захоранивать без упаковки (п. 30-31), если такой способ допускается конкретным ПЗРО</w:t>
      </w:r>
      <w:r w:rsidR="007F615A">
        <w:rPr>
          <w:rFonts w:ascii="SeroPro-Extralight" w:hAnsi="SeroPro-Extralight" w:cs="Times New Roman"/>
          <w:sz w:val="24"/>
          <w:szCs w:val="24"/>
        </w:rPr>
        <w:t>.</w:t>
      </w:r>
    </w:p>
    <w:p w14:paraId="7DAFC907" w14:textId="34D02798" w:rsidR="009D0DBC" w:rsidRPr="0091066D" w:rsidRDefault="00DE17F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Все контейнеры, предназначенные для захоронения РАО, подлежат оценке соответствия (п. 45).</w:t>
      </w:r>
    </w:p>
    <w:p w14:paraId="7969C156" w14:textId="4AD1DEAF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Рассмотрим теперь примеры критериев приемлемости РАО для захоронения. Сначала обращаю ваше внимание, что критерии для всех 6 классов РАО приведены в таблицах приложения к НП-093-14</w:t>
      </w:r>
      <w:r w:rsidR="007F615A">
        <w:rPr>
          <w:rFonts w:ascii="SeroPro-Extralight" w:hAnsi="SeroPro-Extralight" w:cs="Times New Roman"/>
          <w:sz w:val="24"/>
          <w:szCs w:val="24"/>
        </w:rPr>
        <w:t>. А теперь обещанные примеры.</w:t>
      </w:r>
    </w:p>
    <w:p w14:paraId="692AFAAC" w14:textId="37AB71A2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Тепловыделение:</w:t>
      </w:r>
    </w:p>
    <w:p w14:paraId="30DF9132" w14:textId="2F2D97A2" w:rsidR="00C60F33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- </w:t>
      </w:r>
      <w:r w:rsidR="00C60F33" w:rsidRPr="0091066D">
        <w:rPr>
          <w:rFonts w:ascii="SeroPro-Extralight" w:hAnsi="SeroPro-Extralight" w:cs="Times New Roman"/>
          <w:sz w:val="24"/>
          <w:szCs w:val="24"/>
        </w:rPr>
        <w:t>1 класс – до 2000 Вт/</w:t>
      </w:r>
      <w:proofErr w:type="spellStart"/>
      <w:proofErr w:type="gramStart"/>
      <w:r w:rsidR="00C60F33" w:rsidRPr="0091066D">
        <w:rPr>
          <w:rFonts w:ascii="SeroPro-Extralight" w:hAnsi="SeroPro-Extralight" w:cs="Times New Roman"/>
          <w:sz w:val="24"/>
          <w:szCs w:val="24"/>
        </w:rPr>
        <w:t>куб.м</w:t>
      </w:r>
      <w:proofErr w:type="spellEnd"/>
      <w:proofErr w:type="gramEnd"/>
      <w:r>
        <w:rPr>
          <w:rFonts w:ascii="SeroPro-Extralight" w:hAnsi="SeroPro-Extralight" w:cs="Times New Roman"/>
          <w:sz w:val="24"/>
          <w:szCs w:val="24"/>
        </w:rPr>
        <w:t>;</w:t>
      </w:r>
    </w:p>
    <w:p w14:paraId="0BD1F68C" w14:textId="456B9EDE" w:rsidR="00C60F33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- </w:t>
      </w:r>
      <w:r w:rsidR="00C60F33" w:rsidRPr="0091066D">
        <w:rPr>
          <w:rFonts w:ascii="SeroPro-Extralight" w:hAnsi="SeroPro-Extralight" w:cs="Times New Roman"/>
          <w:sz w:val="24"/>
          <w:szCs w:val="24"/>
        </w:rPr>
        <w:t>2 класс – до 100 Вт/</w:t>
      </w:r>
      <w:proofErr w:type="spellStart"/>
      <w:r w:rsidR="00C60F33" w:rsidRPr="0091066D">
        <w:rPr>
          <w:rFonts w:ascii="SeroPro-Extralight" w:hAnsi="SeroPro-Extralight" w:cs="Times New Roman"/>
          <w:sz w:val="24"/>
          <w:szCs w:val="24"/>
        </w:rPr>
        <w:t>куб.м</w:t>
      </w:r>
      <w:proofErr w:type="spellEnd"/>
      <w:r>
        <w:rPr>
          <w:rFonts w:ascii="SeroPro-Extralight" w:hAnsi="SeroPro-Extralight" w:cs="Times New Roman"/>
          <w:sz w:val="24"/>
          <w:szCs w:val="24"/>
        </w:rPr>
        <w:t>.</w:t>
      </w:r>
    </w:p>
    <w:p w14:paraId="10EC0200" w14:textId="29188941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Таким образом, РАО признаются тепловыделяющим, начиная со 100 Вт/куб.м. Если тепловыделение 1 </w:t>
      </w:r>
      <w:proofErr w:type="gramStart"/>
      <w:r w:rsidRPr="0091066D">
        <w:rPr>
          <w:rFonts w:ascii="SeroPro-Extralight" w:hAnsi="SeroPro-Extralight" w:cs="Times New Roman"/>
          <w:sz w:val="24"/>
          <w:szCs w:val="24"/>
        </w:rPr>
        <w:t>куб.м</w:t>
      </w:r>
      <w:proofErr w:type="gramEnd"/>
      <w:r w:rsidRPr="0091066D">
        <w:rPr>
          <w:rFonts w:ascii="SeroPro-Extralight" w:hAnsi="SeroPro-Extralight" w:cs="Times New Roman"/>
          <w:sz w:val="24"/>
          <w:szCs w:val="24"/>
        </w:rPr>
        <w:t xml:space="preserve"> упаковки РАО выше 2000 Вт, такие РАО захоранивать нельзя. Необходимо выполнить дополнительные технологические операции, направленные на снижение тепловыделения (доизвлечение тепловыделяющих радионуклидов, предварительную выдержку для снижения энерговыделения за счет радиоактивного распада)</w:t>
      </w:r>
      <w:r w:rsidR="007F615A">
        <w:rPr>
          <w:rFonts w:ascii="SeroPro-Extralight" w:hAnsi="SeroPro-Extralight" w:cs="Times New Roman"/>
          <w:sz w:val="24"/>
          <w:szCs w:val="24"/>
        </w:rPr>
        <w:t>.</w:t>
      </w:r>
    </w:p>
    <w:p w14:paraId="491562C3" w14:textId="77777777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Сохранение свойств упаковки:</w:t>
      </w:r>
    </w:p>
    <w:p w14:paraId="547AA57C" w14:textId="77777777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- 1 и 2 класс не менее 1000 лет;</w:t>
      </w:r>
    </w:p>
    <w:p w14:paraId="002B6D4D" w14:textId="7A5B62B9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- 3 класс не менее 100 лет.</w:t>
      </w:r>
    </w:p>
    <w:p w14:paraId="1EE74207" w14:textId="4290603E" w:rsidR="00C60F33" w:rsidRPr="0091066D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Этот критерий в настоящее время является определяющим при разработке контейнеров для захоронения РАО классов 1-2, так как необходимо обосновать </w:t>
      </w:r>
      <w:r w:rsidR="0087544E" w:rsidRPr="0091066D">
        <w:rPr>
          <w:rFonts w:ascii="SeroPro-Extralight" w:hAnsi="SeroPro-Extralight" w:cs="Times New Roman"/>
          <w:sz w:val="24"/>
          <w:szCs w:val="24"/>
        </w:rPr>
        <w:t>регулятору сохранение изолирующих свойств контейнера на период не менее 1000 лет.</w:t>
      </w:r>
    </w:p>
    <w:p w14:paraId="2BD3705F" w14:textId="77777777" w:rsidR="007F615A" w:rsidRDefault="00C60F33" w:rsidP="007F615A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Мощность поглощенной дозы на поверхности упаковки, мГр/ч: </w:t>
      </w:r>
    </w:p>
    <w:p w14:paraId="2DC66350" w14:textId="77777777" w:rsidR="007F615A" w:rsidRDefault="007F615A" w:rsidP="007F615A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- </w:t>
      </w:r>
      <w:r w:rsidR="00C60F33" w:rsidRPr="0091066D">
        <w:rPr>
          <w:rFonts w:ascii="SeroPro-Extralight" w:hAnsi="SeroPro-Extralight" w:cs="Times New Roman"/>
          <w:sz w:val="24"/>
          <w:szCs w:val="24"/>
        </w:rPr>
        <w:t>3 класс до 10;</w:t>
      </w:r>
    </w:p>
    <w:p w14:paraId="1D0CE1FD" w14:textId="09BB645E" w:rsidR="00C60F33" w:rsidRPr="0091066D" w:rsidRDefault="007F615A" w:rsidP="007F615A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- </w:t>
      </w:r>
      <w:r w:rsidR="00C60F33" w:rsidRPr="0091066D">
        <w:rPr>
          <w:rFonts w:ascii="SeroPro-Extralight" w:hAnsi="SeroPro-Extralight" w:cs="Times New Roman"/>
          <w:sz w:val="24"/>
          <w:szCs w:val="24"/>
        </w:rPr>
        <w:t>4 класс до 2.</w:t>
      </w:r>
    </w:p>
    <w:p w14:paraId="308BC743" w14:textId="476F37E0" w:rsidR="00DE17FB" w:rsidRDefault="00C60F33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lastRenderedPageBreak/>
        <w:t xml:space="preserve">Критерии приемлемости для конкретных ПЗРО могут быть установлены более жесткие по сравнению с НП-093, это </w:t>
      </w:r>
      <w:proofErr w:type="gramStart"/>
      <w:r w:rsidRPr="0091066D">
        <w:rPr>
          <w:rFonts w:ascii="SeroPro-Extralight" w:hAnsi="SeroPro-Extralight" w:cs="Times New Roman"/>
          <w:sz w:val="24"/>
          <w:szCs w:val="24"/>
        </w:rPr>
        <w:t>право</w:t>
      </w:r>
      <w:proofErr w:type="gramEnd"/>
      <w:r w:rsidRPr="0091066D">
        <w:rPr>
          <w:rFonts w:ascii="SeroPro-Extralight" w:hAnsi="SeroPro-Extralight" w:cs="Times New Roman"/>
          <w:sz w:val="24"/>
          <w:szCs w:val="24"/>
        </w:rPr>
        <w:t xml:space="preserve"> НО РАО.</w:t>
      </w:r>
      <w:r w:rsidR="0087544E" w:rsidRPr="0091066D">
        <w:rPr>
          <w:rFonts w:ascii="SeroPro-Extralight" w:hAnsi="SeroPro-Extralight" w:cs="Times New Roman"/>
          <w:sz w:val="24"/>
          <w:szCs w:val="24"/>
        </w:rPr>
        <w:t xml:space="preserve"> Критерии для конкретных ПЗРО обосновываются в отчете по обоснованию безопасности ПЗРО и отражаются в проектной документации.</w:t>
      </w:r>
    </w:p>
    <w:p w14:paraId="10BF677E" w14:textId="77777777" w:rsidR="007F615A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14B13B0" w14:textId="7FB6516B" w:rsidR="00C54FEB" w:rsidRDefault="00C54FEB" w:rsidP="0091066D">
      <w:pPr>
        <w:spacing w:after="0" w:line="240" w:lineRule="auto"/>
        <w:ind w:firstLine="709"/>
        <w:jc w:val="both"/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</w:pPr>
      <w:r w:rsidRPr="007F615A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5.</w:t>
      </w:r>
      <w:r w:rsidRPr="0091066D">
        <w:rPr>
          <w:rFonts w:ascii="SeroPro-Bold" w:hAnsi="SeroPro-Bold" w:cs="Times New Roman"/>
          <w:color w:val="1F3864" w:themeColor="accent5" w:themeShade="80"/>
          <w:sz w:val="24"/>
          <w:szCs w:val="24"/>
        </w:rPr>
        <w:t xml:space="preserve"> </w:t>
      </w:r>
      <w:r w:rsidRPr="0091066D">
        <w:rPr>
          <w:rFonts w:ascii="SeroPro-Bold" w:hAnsi="SeroPro-Bold" w:cs="Times New Roman"/>
          <w:b/>
          <w:color w:val="1F3864" w:themeColor="accent5" w:themeShade="80"/>
          <w:sz w:val="24"/>
          <w:szCs w:val="24"/>
        </w:rPr>
        <w:t>Развитие инфраструктуры для захоронения РАО в РФ</w:t>
      </w:r>
    </w:p>
    <w:p w14:paraId="105E624C" w14:textId="77777777" w:rsidR="007F615A" w:rsidRPr="0091066D" w:rsidRDefault="007F615A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bookmarkStart w:id="0" w:name="_GoBack"/>
      <w:bookmarkEnd w:id="0"/>
    </w:p>
    <w:p w14:paraId="2E2D6730" w14:textId="607379FB" w:rsidR="00DE17F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Для целей захоронения ФЗ «О РАО» выделяет шесть классов в зависимости от способа и пункта захоронения:</w:t>
      </w:r>
    </w:p>
    <w:p w14:paraId="40B1CA84" w14:textId="77777777" w:rsidR="00C54FEB" w:rsidRPr="0091066D" w:rsidRDefault="00C54FEB" w:rsidP="009106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1, ТРО ВАО.</w:t>
      </w:r>
    </w:p>
    <w:p w14:paraId="7FB2F04F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глубинного захоронения радиоактивных отходов с предварительной выдержкой в целях снижения их тепловыделения.</w:t>
      </w:r>
    </w:p>
    <w:p w14:paraId="0EB9F60C" w14:textId="77777777" w:rsidR="00C54FEB" w:rsidRPr="0091066D" w:rsidRDefault="00C54FEB" w:rsidP="009106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2, ТРО ВАО и ДЖ САО.</w:t>
      </w:r>
    </w:p>
    <w:p w14:paraId="0F20DAD7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глубинного захоронения радиоактивных отходов без предварительной выдержки в целях снижения их тепловыделения.</w:t>
      </w:r>
    </w:p>
    <w:p w14:paraId="7A783195" w14:textId="77777777" w:rsidR="00C54FEB" w:rsidRPr="0091066D" w:rsidRDefault="00C54FEB" w:rsidP="0091066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3, ТРО САО и ДЖ НАО.</w:t>
      </w:r>
    </w:p>
    <w:p w14:paraId="70132C45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приповерхностного захоронения радиоактивных отходов, размещаемых на глубине до 100 метров.</w:t>
      </w:r>
    </w:p>
    <w:p w14:paraId="2A9638BF" w14:textId="77777777" w:rsidR="00C54FEB" w:rsidRPr="0091066D" w:rsidRDefault="00C54FEB" w:rsidP="0091066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4, ТРО НАО и ОНАО.</w:t>
      </w:r>
    </w:p>
    <w:p w14:paraId="600BBD98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приповерхностного захоронения радиоактивных отходов, размещаемых на одном уровне с поверхностью земли.</w:t>
      </w:r>
    </w:p>
    <w:p w14:paraId="3D7551A0" w14:textId="77777777" w:rsidR="00C54FEB" w:rsidRPr="0091066D" w:rsidRDefault="00C54FEB" w:rsidP="009106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5, ЖРО САО и НАО.</w:t>
      </w:r>
    </w:p>
    <w:p w14:paraId="58C9460F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глубинного захоронения ЖРО.</w:t>
      </w:r>
    </w:p>
    <w:p w14:paraId="3C918C9C" w14:textId="77777777" w:rsidR="00C54FEB" w:rsidRPr="0091066D" w:rsidRDefault="00C54FEB" w:rsidP="009106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Класс 6, РАО с повышенным содержанием природных радионуклидов.</w:t>
      </w:r>
    </w:p>
    <w:p w14:paraId="36CC0A60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Подлежат захоронению в пунктах приповерхностного захоронения радиоактивных отходов.</w:t>
      </w:r>
    </w:p>
    <w:p w14:paraId="75065073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Что же имеется в России сейчас?</w:t>
      </w:r>
    </w:p>
    <w:p w14:paraId="0E494637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Это три ПГЗ ЖРО под класс 5:</w:t>
      </w:r>
    </w:p>
    <w:p w14:paraId="2C1757F7" w14:textId="0A7B95CD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Это ПЗРО для класса 3-4 на Урале (Новоуральск).</w:t>
      </w:r>
    </w:p>
    <w:p w14:paraId="491B6A39" w14:textId="36436716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>В планах – ПЗРО классов 3-4 (Северск, Озерск) и очень важный уникальный ПЗРО под класс 1-2 в Железногорске. С его появлением будет возможность захоранивать РАО любых классов.</w:t>
      </w:r>
    </w:p>
    <w:p w14:paraId="52D69840" w14:textId="0AA45A58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1066D">
        <w:rPr>
          <w:rFonts w:ascii="SeroPro-Extralight" w:hAnsi="SeroPro-Extralight" w:cs="Times New Roman"/>
          <w:sz w:val="24"/>
          <w:szCs w:val="24"/>
        </w:rPr>
        <w:t xml:space="preserve">Указанные ПЗРО классов 3-4 планируется ввести в эксплуатацию в ближайшие несколько лет. Для ПЗРО классов 1-2 ввод в эксплуатацию произойдет в более далекой перспективе. Подробные планы по ПЗРО классов 1-2 (включая уникальную исследовательскую лабораторию и этапы сооружения и ввода самого ПЗРО) размещены на сайте национального оператора по обращению с радиоактивными отходами </w:t>
      </w:r>
      <w:hyperlink r:id="rId10" w:history="1">
        <w:r w:rsidRPr="0091066D">
          <w:rPr>
            <w:rStyle w:val="ac"/>
            <w:rFonts w:ascii="SeroPro-Extralight" w:hAnsi="SeroPro-Extralight" w:cs="Times New Roman"/>
            <w:sz w:val="24"/>
            <w:szCs w:val="24"/>
            <w:lang w:val="en-US"/>
          </w:rPr>
          <w:t>www</w:t>
        </w:r>
        <w:r w:rsidRPr="0091066D">
          <w:rPr>
            <w:rStyle w:val="ac"/>
            <w:rFonts w:ascii="SeroPro-Extralight" w:hAnsi="SeroPro-Extralight" w:cs="Times New Roman"/>
            <w:sz w:val="24"/>
            <w:szCs w:val="24"/>
          </w:rPr>
          <w:t>.</w:t>
        </w:r>
        <w:r w:rsidRPr="0091066D">
          <w:rPr>
            <w:rStyle w:val="ac"/>
            <w:rFonts w:ascii="SeroPro-Extralight" w:hAnsi="SeroPro-Extralight" w:cs="Times New Roman"/>
            <w:sz w:val="24"/>
            <w:szCs w:val="24"/>
            <w:lang w:val="en-US"/>
          </w:rPr>
          <w:t>norao</w:t>
        </w:r>
        <w:r w:rsidRPr="0091066D">
          <w:rPr>
            <w:rStyle w:val="ac"/>
            <w:rFonts w:ascii="SeroPro-Extralight" w:hAnsi="SeroPro-Extralight" w:cs="Times New Roman"/>
            <w:sz w:val="24"/>
            <w:szCs w:val="24"/>
          </w:rPr>
          <w:t>.</w:t>
        </w:r>
        <w:r w:rsidRPr="0091066D">
          <w:rPr>
            <w:rStyle w:val="ac"/>
            <w:rFonts w:ascii="SeroPro-Extralight" w:hAnsi="SeroPro-Extralight" w:cs="Times New Roman"/>
            <w:sz w:val="24"/>
            <w:szCs w:val="24"/>
            <w:lang w:val="en-US"/>
          </w:rPr>
          <w:t>ru</w:t>
        </w:r>
      </w:hyperlink>
      <w:r w:rsidRPr="0091066D">
        <w:rPr>
          <w:rFonts w:ascii="SeroPro-Extralight" w:hAnsi="SeroPro-Extralight" w:cs="Times New Roman"/>
          <w:sz w:val="24"/>
          <w:szCs w:val="24"/>
        </w:rPr>
        <w:t>.</w:t>
      </w:r>
    </w:p>
    <w:p w14:paraId="45623A43" w14:textId="77777777" w:rsidR="00C54FEB" w:rsidRPr="0091066D" w:rsidRDefault="00C54FEB" w:rsidP="0091066D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sectPr w:rsidR="00C54FEB" w:rsidRPr="0091066D" w:rsidSect="00646639">
      <w:headerReference w:type="default" r:id="rId11"/>
      <w:footerReference w:type="default" r:id="rId12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9DDC" w14:textId="77777777" w:rsidR="007F0CBE" w:rsidRDefault="007F0CBE" w:rsidP="00081B73">
      <w:pPr>
        <w:spacing w:after="0" w:line="240" w:lineRule="auto"/>
      </w:pPr>
      <w:r>
        <w:separator/>
      </w:r>
    </w:p>
  </w:endnote>
  <w:endnote w:type="continuationSeparator" w:id="0">
    <w:p w14:paraId="036B4193" w14:textId="77777777" w:rsidR="007F0CBE" w:rsidRDefault="007F0CBE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9073" w14:textId="77777777" w:rsidR="00646639" w:rsidRPr="00EF67C3" w:rsidRDefault="00646639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300392" w:rsidRDefault="00646639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646639" w14:paraId="39B743C7" w14:textId="77777777" w:rsidTr="00646639">
      <w:tc>
        <w:tcPr>
          <w:tcW w:w="2694" w:type="dxa"/>
          <w:vAlign w:val="center"/>
        </w:tcPr>
        <w:p w14:paraId="11B045EA" w14:textId="775A4251" w:rsidR="00300392" w:rsidRPr="00FD31A2" w:rsidRDefault="00FD31A2" w:rsidP="00FD31A2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Северск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300392" w:rsidRPr="00D45DBD" w:rsidRDefault="00D45DBD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1597A4F7" w:rsidR="00300392" w:rsidRPr="00646639" w:rsidRDefault="003E27CA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7F615A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9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300392" w:rsidRPr="005458E6" w:rsidRDefault="00300392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5D02" w14:textId="77777777" w:rsidR="007F0CBE" w:rsidRDefault="007F0CBE" w:rsidP="00081B73">
      <w:pPr>
        <w:spacing w:after="0" w:line="240" w:lineRule="auto"/>
      </w:pPr>
      <w:r>
        <w:separator/>
      </w:r>
    </w:p>
  </w:footnote>
  <w:footnote w:type="continuationSeparator" w:id="0">
    <w:p w14:paraId="2512E911" w14:textId="77777777" w:rsidR="007F0CBE" w:rsidRDefault="007F0CBE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C845A1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40072C" w:rsidRPr="00C845A1" w:rsidRDefault="00D45DBD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1D86A89E" w14:textId="55AD404F" w:rsidR="005206A0" w:rsidRPr="00E13944" w:rsidRDefault="00647739" w:rsidP="005206A0">
          <w:pPr>
            <w:pStyle w:val="a6"/>
            <w:jc w:val="both"/>
            <w:rPr>
              <w:rFonts w:cstheme="minorHAnsi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="00765B6E"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:</w:t>
          </w:r>
          <w:r w:rsidR="005206A0" w:rsidRPr="00E13944">
            <w:rPr>
              <w:rFonts w:cstheme="minorHAnsi"/>
              <w:color w:val="AEAAAA" w:themeColor="background2" w:themeShade="BF"/>
              <w:sz w:val="20"/>
              <w:szCs w:val="20"/>
            </w:rPr>
            <w:t xml:space="preserve"> Обеспечение ядерной и радиационной безопасности на объектах ядерного топливного цикла</w:t>
          </w:r>
        </w:p>
        <w:p w14:paraId="7BDE2454" w14:textId="4E9116DF" w:rsidR="0040072C" w:rsidRPr="00647739" w:rsidRDefault="0040072C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</w:p>
        <w:p w14:paraId="216D3655" w14:textId="3BE63D72" w:rsidR="0091066D" w:rsidRDefault="00D45DBD" w:rsidP="0091066D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="00B0449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 w:rsidR="0091066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3</w:t>
          </w:r>
          <w:r w:rsidR="00765B6E" w:rsidRPr="00FD31A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="0091066D" w:rsidRPr="0091066D">
            <w:rPr>
              <w:rFonts w:ascii="Times New Roman" w:hAnsi="Times New Roman" w:cs="Times New Roman"/>
              <w:color w:val="AEAAAA" w:themeColor="background2" w:themeShade="BF"/>
              <w:sz w:val="20"/>
              <w:szCs w:val="20"/>
            </w:rPr>
            <w:t>Основы законодательства в области учета и контроля радиоактивных отходов</w:t>
          </w:r>
          <w:r w:rsidR="0091066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</w:p>
        <w:p w14:paraId="1424B702" w14:textId="709E8C75" w:rsidR="00765B6E" w:rsidRPr="00647739" w:rsidRDefault="0091066D" w:rsidP="0091066D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У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рок 2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: Н</w:t>
          </w:r>
          <w:r w:rsidR="00B04492" w:rsidRPr="00B04492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ормативно-правовые документы в области обращения с радиоактивными отходами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)</w:t>
          </w:r>
        </w:p>
      </w:tc>
      <w:tc>
        <w:tcPr>
          <w:tcW w:w="2825" w:type="dxa"/>
          <w:vAlign w:val="center"/>
        </w:tcPr>
        <w:p w14:paraId="5F8D9161" w14:textId="77777777" w:rsidR="00300392" w:rsidRPr="00646639" w:rsidRDefault="00300392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646639" w:rsidRDefault="00646639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646639" w:rsidRPr="00C845A1" w:rsidRDefault="00646639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598"/>
    <w:multiLevelType w:val="hybridMultilevel"/>
    <w:tmpl w:val="82CEB8E4"/>
    <w:lvl w:ilvl="0" w:tplc="B4EC5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C4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63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EB7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CD2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ED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42E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03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846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CD6"/>
    <w:multiLevelType w:val="hybridMultilevel"/>
    <w:tmpl w:val="FEBE60B4"/>
    <w:lvl w:ilvl="0" w:tplc="40708F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650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E9A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5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692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651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F2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08F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C70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13DC"/>
    <w:multiLevelType w:val="hybridMultilevel"/>
    <w:tmpl w:val="146CC982"/>
    <w:lvl w:ilvl="0" w:tplc="1096B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EF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F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F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C8E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27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C61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1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C67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2618"/>
    <w:multiLevelType w:val="hybridMultilevel"/>
    <w:tmpl w:val="0BCAC8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E5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2EB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55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ED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235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289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C8B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48E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2C2"/>
    <w:multiLevelType w:val="hybridMultilevel"/>
    <w:tmpl w:val="3C70F2A0"/>
    <w:lvl w:ilvl="0" w:tplc="699E4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CD8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A5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EE2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205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78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208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832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C8F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5757"/>
    <w:multiLevelType w:val="hybridMultilevel"/>
    <w:tmpl w:val="DD687B2C"/>
    <w:lvl w:ilvl="0" w:tplc="A73668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261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24F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A0D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A4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4B1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CEF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2E7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6A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12C4"/>
    <w:multiLevelType w:val="hybridMultilevel"/>
    <w:tmpl w:val="1A327420"/>
    <w:lvl w:ilvl="0" w:tplc="8264B0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6CA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06F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E77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832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225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21E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02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E35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F0606"/>
    <w:multiLevelType w:val="hybridMultilevel"/>
    <w:tmpl w:val="66D223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284D23"/>
    <w:multiLevelType w:val="hybridMultilevel"/>
    <w:tmpl w:val="16563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438E0"/>
    <w:multiLevelType w:val="hybridMultilevel"/>
    <w:tmpl w:val="69B601D6"/>
    <w:lvl w:ilvl="0" w:tplc="D89440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C4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EC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28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88F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C5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65C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85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DC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FF5"/>
    <w:multiLevelType w:val="hybridMultilevel"/>
    <w:tmpl w:val="BA7E2AF2"/>
    <w:lvl w:ilvl="0" w:tplc="F1365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66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6B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44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C9D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3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E2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09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ACD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2ABF"/>
    <w:multiLevelType w:val="hybridMultilevel"/>
    <w:tmpl w:val="409892D0"/>
    <w:lvl w:ilvl="0" w:tplc="E2C42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C7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24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2AF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CC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01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E2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E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7002CE"/>
    <w:multiLevelType w:val="hybridMultilevel"/>
    <w:tmpl w:val="8A96FF42"/>
    <w:lvl w:ilvl="0" w:tplc="48EC0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ED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207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66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A7F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49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C3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69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A7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02014"/>
    <w:multiLevelType w:val="hybridMultilevel"/>
    <w:tmpl w:val="BDB8D6FA"/>
    <w:lvl w:ilvl="0" w:tplc="E034C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61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4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8E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406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A0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4D1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0C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85F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8003F7"/>
    <w:multiLevelType w:val="hybridMultilevel"/>
    <w:tmpl w:val="B4F6CAA6"/>
    <w:lvl w:ilvl="0" w:tplc="D97E6A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A1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69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C7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842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64A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4EE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E91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CD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0537"/>
    <w:multiLevelType w:val="hybridMultilevel"/>
    <w:tmpl w:val="9530B6B4"/>
    <w:lvl w:ilvl="0" w:tplc="BAFC0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73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C7E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453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AA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64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CA3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0D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C5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54CD6"/>
    <w:multiLevelType w:val="hybridMultilevel"/>
    <w:tmpl w:val="F50A2AE8"/>
    <w:lvl w:ilvl="0" w:tplc="5F3859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A6D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A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4BE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4A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04E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0F4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9E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3147"/>
    <w:multiLevelType w:val="hybridMultilevel"/>
    <w:tmpl w:val="79A41E66"/>
    <w:lvl w:ilvl="0" w:tplc="8FC06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7E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25A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82C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AF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268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A7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8F7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83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D4871"/>
    <w:multiLevelType w:val="hybridMultilevel"/>
    <w:tmpl w:val="A6E2AEDA"/>
    <w:lvl w:ilvl="0" w:tplc="95601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433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432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89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E2E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DC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005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22E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6D6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705AE"/>
    <w:multiLevelType w:val="hybridMultilevel"/>
    <w:tmpl w:val="14C05B86"/>
    <w:lvl w:ilvl="0" w:tplc="BC407C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20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41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4B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69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277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CE7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EC7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292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64896"/>
    <w:multiLevelType w:val="hybridMultilevel"/>
    <w:tmpl w:val="C53C0032"/>
    <w:lvl w:ilvl="0" w:tplc="F60836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24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0D8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679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C56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0E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C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806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216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34FAC"/>
    <w:multiLevelType w:val="hybridMultilevel"/>
    <w:tmpl w:val="A0E29EAE"/>
    <w:lvl w:ilvl="0" w:tplc="03F650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EF0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0C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90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A82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0FB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89F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074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A1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F7CF7"/>
    <w:multiLevelType w:val="hybridMultilevel"/>
    <w:tmpl w:val="C42A0858"/>
    <w:lvl w:ilvl="0" w:tplc="8DCA0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54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45E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C59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8A2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AA3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091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EA2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0FE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4"/>
  </w:num>
  <w:num w:numId="8">
    <w:abstractNumId w:val="2"/>
  </w:num>
  <w:num w:numId="9">
    <w:abstractNumId w:val="22"/>
  </w:num>
  <w:num w:numId="10">
    <w:abstractNumId w:val="19"/>
  </w:num>
  <w:num w:numId="11">
    <w:abstractNumId w:val="3"/>
  </w:num>
  <w:num w:numId="12">
    <w:abstractNumId w:val="13"/>
  </w:num>
  <w:num w:numId="13">
    <w:abstractNumId w:val="9"/>
  </w:num>
  <w:num w:numId="14">
    <w:abstractNumId w:val="15"/>
  </w:num>
  <w:num w:numId="15">
    <w:abstractNumId w:val="23"/>
  </w:num>
  <w:num w:numId="16">
    <w:abstractNumId w:val="8"/>
  </w:num>
  <w:num w:numId="17">
    <w:abstractNumId w:val="7"/>
  </w:num>
  <w:num w:numId="18">
    <w:abstractNumId w:val="21"/>
  </w:num>
  <w:num w:numId="19">
    <w:abstractNumId w:val="10"/>
  </w:num>
  <w:num w:numId="20">
    <w:abstractNumId w:val="1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8"/>
    <w:rsid w:val="00010C8F"/>
    <w:rsid w:val="0001639A"/>
    <w:rsid w:val="00017324"/>
    <w:rsid w:val="00032905"/>
    <w:rsid w:val="00032FEC"/>
    <w:rsid w:val="00067311"/>
    <w:rsid w:val="00071D31"/>
    <w:rsid w:val="0007364D"/>
    <w:rsid w:val="00074323"/>
    <w:rsid w:val="00081B73"/>
    <w:rsid w:val="00097C06"/>
    <w:rsid w:val="000B2033"/>
    <w:rsid w:val="000C104E"/>
    <w:rsid w:val="000D232E"/>
    <w:rsid w:val="000D3972"/>
    <w:rsid w:val="0010302A"/>
    <w:rsid w:val="001068FC"/>
    <w:rsid w:val="001131FC"/>
    <w:rsid w:val="00145D19"/>
    <w:rsid w:val="001758C2"/>
    <w:rsid w:val="00176340"/>
    <w:rsid w:val="001779D3"/>
    <w:rsid w:val="001A392C"/>
    <w:rsid w:val="001B1A28"/>
    <w:rsid w:val="0020728B"/>
    <w:rsid w:val="00211731"/>
    <w:rsid w:val="00225474"/>
    <w:rsid w:val="00274663"/>
    <w:rsid w:val="00284B4F"/>
    <w:rsid w:val="002E5ACB"/>
    <w:rsid w:val="00300392"/>
    <w:rsid w:val="0032171A"/>
    <w:rsid w:val="00321D33"/>
    <w:rsid w:val="00342E7F"/>
    <w:rsid w:val="003A1CF3"/>
    <w:rsid w:val="003B1253"/>
    <w:rsid w:val="003E27CA"/>
    <w:rsid w:val="003F0704"/>
    <w:rsid w:val="003F6F05"/>
    <w:rsid w:val="0040072C"/>
    <w:rsid w:val="00423DB1"/>
    <w:rsid w:val="00442D2B"/>
    <w:rsid w:val="00485421"/>
    <w:rsid w:val="004C514C"/>
    <w:rsid w:val="004F656D"/>
    <w:rsid w:val="005022AC"/>
    <w:rsid w:val="0050614E"/>
    <w:rsid w:val="005138AB"/>
    <w:rsid w:val="005206A0"/>
    <w:rsid w:val="00522E20"/>
    <w:rsid w:val="00531551"/>
    <w:rsid w:val="005458E6"/>
    <w:rsid w:val="00562903"/>
    <w:rsid w:val="005B21D2"/>
    <w:rsid w:val="005D3AA0"/>
    <w:rsid w:val="005F0985"/>
    <w:rsid w:val="005F1820"/>
    <w:rsid w:val="006067E6"/>
    <w:rsid w:val="00607995"/>
    <w:rsid w:val="00646639"/>
    <w:rsid w:val="00647739"/>
    <w:rsid w:val="00672F7C"/>
    <w:rsid w:val="006A319C"/>
    <w:rsid w:val="006A693C"/>
    <w:rsid w:val="00741913"/>
    <w:rsid w:val="00762E42"/>
    <w:rsid w:val="00765B6E"/>
    <w:rsid w:val="00786BD8"/>
    <w:rsid w:val="00791E99"/>
    <w:rsid w:val="007A7C7C"/>
    <w:rsid w:val="007B5315"/>
    <w:rsid w:val="007B54DE"/>
    <w:rsid w:val="007C37E6"/>
    <w:rsid w:val="007C7DE1"/>
    <w:rsid w:val="007F0CBE"/>
    <w:rsid w:val="007F615A"/>
    <w:rsid w:val="007F7EA8"/>
    <w:rsid w:val="0087544E"/>
    <w:rsid w:val="00894426"/>
    <w:rsid w:val="008A5D84"/>
    <w:rsid w:val="008C62E2"/>
    <w:rsid w:val="008E24C7"/>
    <w:rsid w:val="009045EA"/>
    <w:rsid w:val="00907FE0"/>
    <w:rsid w:val="0091066D"/>
    <w:rsid w:val="00917C7C"/>
    <w:rsid w:val="009445FA"/>
    <w:rsid w:val="009576F5"/>
    <w:rsid w:val="00961847"/>
    <w:rsid w:val="0099590E"/>
    <w:rsid w:val="009C1198"/>
    <w:rsid w:val="009D0DBC"/>
    <w:rsid w:val="00A00A96"/>
    <w:rsid w:val="00A20E73"/>
    <w:rsid w:val="00A4646A"/>
    <w:rsid w:val="00A528C1"/>
    <w:rsid w:val="00A67C27"/>
    <w:rsid w:val="00A77DD4"/>
    <w:rsid w:val="00A954F2"/>
    <w:rsid w:val="00AB3F56"/>
    <w:rsid w:val="00AC5350"/>
    <w:rsid w:val="00B04492"/>
    <w:rsid w:val="00B5454E"/>
    <w:rsid w:val="00B73A72"/>
    <w:rsid w:val="00BF29C2"/>
    <w:rsid w:val="00C0019A"/>
    <w:rsid w:val="00C145A1"/>
    <w:rsid w:val="00C32909"/>
    <w:rsid w:val="00C521C7"/>
    <w:rsid w:val="00C54FEB"/>
    <w:rsid w:val="00C60F33"/>
    <w:rsid w:val="00C773DD"/>
    <w:rsid w:val="00C845A1"/>
    <w:rsid w:val="00C920E8"/>
    <w:rsid w:val="00CA2D4C"/>
    <w:rsid w:val="00D12F14"/>
    <w:rsid w:val="00D2531B"/>
    <w:rsid w:val="00D32486"/>
    <w:rsid w:val="00D45DBD"/>
    <w:rsid w:val="00D546C6"/>
    <w:rsid w:val="00D62079"/>
    <w:rsid w:val="00D6336B"/>
    <w:rsid w:val="00DA21E5"/>
    <w:rsid w:val="00DA4ED5"/>
    <w:rsid w:val="00DB7D25"/>
    <w:rsid w:val="00DC2658"/>
    <w:rsid w:val="00DE17FB"/>
    <w:rsid w:val="00DE2144"/>
    <w:rsid w:val="00DE5BE0"/>
    <w:rsid w:val="00DE667E"/>
    <w:rsid w:val="00E04997"/>
    <w:rsid w:val="00E100B9"/>
    <w:rsid w:val="00E23619"/>
    <w:rsid w:val="00E42D4C"/>
    <w:rsid w:val="00E44F0D"/>
    <w:rsid w:val="00E60F53"/>
    <w:rsid w:val="00E77341"/>
    <w:rsid w:val="00E8140C"/>
    <w:rsid w:val="00EC5F5A"/>
    <w:rsid w:val="00EF67C3"/>
    <w:rsid w:val="00EF7B60"/>
    <w:rsid w:val="00F01B3D"/>
    <w:rsid w:val="00F04D5E"/>
    <w:rsid w:val="00F912A6"/>
    <w:rsid w:val="00F921B0"/>
    <w:rsid w:val="00FB79DB"/>
    <w:rsid w:val="00FD31A2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  <w15:docId w15:val="{8ACB9245-726F-4215-B691-CC3F91D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54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8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52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99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92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64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66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83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0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3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2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6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00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4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8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4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9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73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94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92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27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69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08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37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5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0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95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79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77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6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7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12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7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9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8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65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ra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DEC9-5607-4800-A8A2-8C4F130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zhenay2002 Kulikov</dc:creator>
  <cp:keywords/>
  <dc:description/>
  <cp:lastModifiedBy>student</cp:lastModifiedBy>
  <cp:revision>3</cp:revision>
  <cp:lastPrinted>2019-12-17T12:43:00Z</cp:lastPrinted>
  <dcterms:created xsi:type="dcterms:W3CDTF">2023-01-16T08:37:00Z</dcterms:created>
  <dcterms:modified xsi:type="dcterms:W3CDTF">2023-01-16T08:54:00Z</dcterms:modified>
</cp:coreProperties>
</file>