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8246EF" w14:textId="77777777" w:rsidR="00EC5F5A" w:rsidRDefault="00EC5F5A" w:rsidP="00300392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E80B6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0A3A51" w14:textId="77777777" w:rsidR="00E77341" w:rsidRDefault="00E77341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6C35C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395"/>
      </w:tblGrid>
      <w:tr w:rsidR="00EC5F5A" w:rsidRPr="00647739" w14:paraId="5FC4F9E9" w14:textId="77777777" w:rsidTr="00647739">
        <w:trPr>
          <w:trHeight w:val="95"/>
        </w:trPr>
        <w:tc>
          <w:tcPr>
            <w:tcW w:w="2093" w:type="dxa"/>
            <w:hideMark/>
          </w:tcPr>
          <w:p w14:paraId="5357F2FA" w14:textId="77777777" w:rsidR="00EC5F5A" w:rsidRPr="00300392" w:rsidRDefault="00647739" w:rsidP="00DE2144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Курс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:           </w:t>
            </w:r>
          </w:p>
        </w:tc>
        <w:tc>
          <w:tcPr>
            <w:tcW w:w="7395" w:type="dxa"/>
            <w:hideMark/>
          </w:tcPr>
          <w:p w14:paraId="70113902" w14:textId="40E51FE5" w:rsidR="00EC5F5A" w:rsidRPr="00647739" w:rsidRDefault="00434909" w:rsidP="0007364D">
            <w:pPr>
              <w:spacing w:line="264" w:lineRule="auto"/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 w:rsidRPr="00434909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Производство керамического ядерного топлива</w:t>
            </w:r>
          </w:p>
        </w:tc>
      </w:tr>
      <w:tr w:rsidR="00EC5F5A" w14:paraId="7CCCAF8D" w14:textId="77777777" w:rsidTr="00647739">
        <w:trPr>
          <w:trHeight w:val="95"/>
        </w:trPr>
        <w:tc>
          <w:tcPr>
            <w:tcW w:w="2093" w:type="dxa"/>
            <w:hideMark/>
          </w:tcPr>
          <w:p w14:paraId="22B446F9" w14:textId="196FF7DF" w:rsidR="00EC5F5A" w:rsidRPr="00300392" w:rsidRDefault="00D45DBD" w:rsidP="00FC6DA8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Модуль</w:t>
            </w:r>
            <w:r w:rsidR="0010302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 xml:space="preserve"> </w:t>
            </w:r>
            <w:r w:rsidR="00FC6DA8">
              <w:rPr>
                <w:rFonts w:ascii="SeroPro-Black" w:hAnsi="SeroPro-Black" w:cs="Times New Roman"/>
                <w:color w:val="C00000"/>
                <w:sz w:val="36"/>
                <w:szCs w:val="28"/>
              </w:rPr>
              <w:t>10</w:t>
            </w:r>
            <w:r w:rsidR="00EC5F5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>: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    </w:t>
            </w:r>
          </w:p>
        </w:tc>
        <w:tc>
          <w:tcPr>
            <w:tcW w:w="7395" w:type="dxa"/>
            <w:hideMark/>
          </w:tcPr>
          <w:p w14:paraId="79138470" w14:textId="418557FA" w:rsidR="00EC5F5A" w:rsidRPr="00647739" w:rsidRDefault="00FC6DA8" w:rsidP="00DE2144">
            <w:pPr>
              <w:spacing w:line="360" w:lineRule="auto"/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 w:rsidRPr="00FC6DA8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Захоронение ядерных отходов</w:t>
            </w:r>
          </w:p>
        </w:tc>
      </w:tr>
    </w:tbl>
    <w:p w14:paraId="53779F98" w14:textId="77777777" w:rsidR="00EC5F5A" w:rsidRDefault="00EC5F5A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2F326F4C" w14:textId="77777777" w:rsidR="00646639" w:rsidRPr="00E77341" w:rsidRDefault="00646639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0631FAEA" w14:textId="77777777" w:rsidR="00161A8C" w:rsidRPr="00E77341" w:rsidRDefault="00161A8C" w:rsidP="00161A8C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8"/>
        <w:gridCol w:w="7594"/>
      </w:tblGrid>
      <w:tr w:rsidR="00161A8C" w:rsidRPr="0007364D" w14:paraId="56F0A902" w14:textId="77777777" w:rsidTr="004753EA">
        <w:tc>
          <w:tcPr>
            <w:tcW w:w="1978" w:type="dxa"/>
            <w:vAlign w:val="center"/>
          </w:tcPr>
          <w:p w14:paraId="4673883F" w14:textId="77777777" w:rsidR="00161A8C" w:rsidRPr="00647739" w:rsidRDefault="00161A8C" w:rsidP="004753EA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Автор</w:t>
            </w:r>
          </w:p>
        </w:tc>
        <w:tc>
          <w:tcPr>
            <w:tcW w:w="7594" w:type="dxa"/>
            <w:vAlign w:val="center"/>
          </w:tcPr>
          <w:p w14:paraId="593EBD4A" w14:textId="66078AE4" w:rsidR="00161A8C" w:rsidRPr="00647739" w:rsidRDefault="00161A8C" w:rsidP="004753EA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  <w:szCs w:val="28"/>
              </w:rPr>
              <w:t>Гузеев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 Виталий Васильевич, д.т.н.</w:t>
            </w:r>
            <w:r w:rsidR="000C2747">
              <w:rPr>
                <w:rFonts w:asciiTheme="majorHAnsi" w:hAnsiTheme="majorHAnsi" w:cstheme="majorHAnsi"/>
                <w:sz w:val="24"/>
                <w:szCs w:val="28"/>
              </w:rPr>
              <w:t>, профессор</w:t>
            </w:r>
          </w:p>
        </w:tc>
      </w:tr>
      <w:tr w:rsidR="00161A8C" w:rsidRPr="0007364D" w14:paraId="0143AD95" w14:textId="77777777" w:rsidTr="004753EA">
        <w:tc>
          <w:tcPr>
            <w:tcW w:w="1978" w:type="dxa"/>
            <w:vAlign w:val="center"/>
          </w:tcPr>
          <w:p w14:paraId="6990857F" w14:textId="77777777" w:rsidR="00161A8C" w:rsidRPr="00647739" w:rsidRDefault="00161A8C" w:rsidP="004753EA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594" w:type="dxa"/>
            <w:vAlign w:val="center"/>
          </w:tcPr>
          <w:p w14:paraId="685E35D2" w14:textId="77777777" w:rsidR="00161A8C" w:rsidRPr="00647739" w:rsidRDefault="00161A8C" w:rsidP="004753EA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161A8C" w:rsidRPr="00647739" w14:paraId="03DE8654" w14:textId="77777777" w:rsidTr="004753EA">
        <w:tc>
          <w:tcPr>
            <w:tcW w:w="1978" w:type="dxa"/>
            <w:vAlign w:val="center"/>
          </w:tcPr>
          <w:p w14:paraId="1C66DD03" w14:textId="77777777" w:rsidR="00161A8C" w:rsidRPr="00647739" w:rsidRDefault="00161A8C" w:rsidP="004753EA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Рецензенты</w:t>
            </w:r>
          </w:p>
        </w:tc>
        <w:tc>
          <w:tcPr>
            <w:tcW w:w="7594" w:type="dxa"/>
            <w:vAlign w:val="center"/>
          </w:tcPr>
          <w:p w14:paraId="31397231" w14:textId="02E3AFF7" w:rsidR="00161A8C" w:rsidRPr="00647739" w:rsidRDefault="00161A8C" w:rsidP="004753EA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61A8C" w:rsidRPr="00647739" w14:paraId="60FB441D" w14:textId="77777777" w:rsidTr="004753EA">
        <w:tc>
          <w:tcPr>
            <w:tcW w:w="1978" w:type="dxa"/>
          </w:tcPr>
          <w:p w14:paraId="0AD3E90C" w14:textId="77777777" w:rsidR="00161A8C" w:rsidRPr="00161A8C" w:rsidRDefault="00161A8C" w:rsidP="004753EA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</w:p>
        </w:tc>
        <w:tc>
          <w:tcPr>
            <w:tcW w:w="7594" w:type="dxa"/>
            <w:vAlign w:val="center"/>
          </w:tcPr>
          <w:p w14:paraId="7EA026BE" w14:textId="73E25405" w:rsidR="00161A8C" w:rsidRPr="00161A8C" w:rsidRDefault="00161A8C" w:rsidP="004753EA">
            <w:pPr>
              <w:spacing w:line="264" w:lineRule="auto"/>
              <w:contextualSpacing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</w:p>
        </w:tc>
      </w:tr>
    </w:tbl>
    <w:p w14:paraId="09F50957" w14:textId="77777777" w:rsidR="00161A8C" w:rsidRPr="00647739" w:rsidRDefault="00161A8C" w:rsidP="00161A8C">
      <w:pPr>
        <w:spacing w:after="0" w:line="264" w:lineRule="auto"/>
        <w:contextualSpacing/>
        <w:rPr>
          <w:rFonts w:asciiTheme="majorHAnsi" w:hAnsiTheme="majorHAnsi" w:cstheme="majorHAnsi"/>
          <w:color w:val="0070C0"/>
          <w:sz w:val="36"/>
          <w:szCs w:val="28"/>
          <w:u w:val="single"/>
        </w:rPr>
      </w:pPr>
    </w:p>
    <w:p w14:paraId="4FB5466E" w14:textId="77777777" w:rsidR="00646639" w:rsidRPr="00647739" w:rsidRDefault="00646639" w:rsidP="00DE2144">
      <w:pPr>
        <w:spacing w:after="0" w:line="264" w:lineRule="auto"/>
        <w:contextualSpacing/>
        <w:jc w:val="center"/>
        <w:rPr>
          <w:rFonts w:asciiTheme="majorHAnsi" w:hAnsiTheme="majorHAnsi" w:cstheme="majorHAnsi"/>
          <w:color w:val="0070C0"/>
          <w:sz w:val="36"/>
          <w:szCs w:val="28"/>
          <w:u w:val="single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587"/>
      </w:tblGrid>
      <w:tr w:rsidR="00DE2144" w:rsidRPr="00647739" w14:paraId="1D940A68" w14:textId="77777777" w:rsidTr="00DE2144">
        <w:tc>
          <w:tcPr>
            <w:tcW w:w="1985" w:type="dxa"/>
          </w:tcPr>
          <w:p w14:paraId="785BC538" w14:textId="77777777" w:rsidR="00DE2144" w:rsidRPr="00647739" w:rsidRDefault="00647739" w:rsidP="00D546C6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Длительность</w:t>
            </w:r>
          </w:p>
          <w:p w14:paraId="73A9FEAF" w14:textId="77777777" w:rsidR="00D546C6" w:rsidRPr="0007364D" w:rsidRDefault="00D546C6" w:rsidP="00647739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</w:pPr>
            <w:r w:rsidRPr="0007364D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  <w:t>(</w:t>
            </w:r>
            <w:r w:rsidR="00647739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рекомендуемая</w:t>
            </w:r>
            <w:r w:rsidRPr="0007364D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  <w:t>)</w:t>
            </w:r>
          </w:p>
        </w:tc>
        <w:tc>
          <w:tcPr>
            <w:tcW w:w="7644" w:type="dxa"/>
          </w:tcPr>
          <w:p w14:paraId="5B9C7DD4" w14:textId="23E50255" w:rsidR="00DE2144" w:rsidRPr="00D45DBD" w:rsidRDefault="003E4BD6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2</w:t>
            </w:r>
            <w:r w:rsidR="00D45DBD">
              <w:rPr>
                <w:rFonts w:asciiTheme="majorHAnsi" w:hAnsiTheme="majorHAnsi" w:cstheme="majorHAnsi"/>
                <w:sz w:val="24"/>
                <w:szCs w:val="28"/>
              </w:rPr>
              <w:t xml:space="preserve"> час</w:t>
            </w:r>
            <w:r w:rsidR="000C2747">
              <w:rPr>
                <w:rFonts w:asciiTheme="majorHAnsi" w:hAnsiTheme="majorHAnsi" w:cstheme="majorHAnsi"/>
                <w:sz w:val="24"/>
                <w:szCs w:val="28"/>
              </w:rPr>
              <w:t>а</w:t>
            </w:r>
          </w:p>
        </w:tc>
      </w:tr>
      <w:tr w:rsidR="00DE2144" w:rsidRPr="00647739" w14:paraId="3DD821C6" w14:textId="77777777" w:rsidTr="00D62079">
        <w:trPr>
          <w:trHeight w:val="201"/>
        </w:trPr>
        <w:tc>
          <w:tcPr>
            <w:tcW w:w="1985" w:type="dxa"/>
          </w:tcPr>
          <w:p w14:paraId="535FE9D5" w14:textId="77777777" w:rsidR="00DE2144" w:rsidRPr="0007364D" w:rsidRDefault="00DE2144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  <w:lang w:val="en-US"/>
              </w:rPr>
            </w:pPr>
          </w:p>
        </w:tc>
        <w:tc>
          <w:tcPr>
            <w:tcW w:w="7644" w:type="dxa"/>
          </w:tcPr>
          <w:p w14:paraId="219A771C" w14:textId="77777777" w:rsidR="00DE2144" w:rsidRPr="0007364D" w:rsidRDefault="00DE2144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  <w:lang w:val="en-US"/>
              </w:rPr>
            </w:pPr>
          </w:p>
        </w:tc>
      </w:tr>
      <w:tr w:rsidR="00D62079" w:rsidRPr="00647739" w14:paraId="473241E2" w14:textId="77777777" w:rsidTr="00DE2144">
        <w:tc>
          <w:tcPr>
            <w:tcW w:w="1985" w:type="dxa"/>
          </w:tcPr>
          <w:p w14:paraId="2794700A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Главная цель</w:t>
            </w:r>
          </w:p>
        </w:tc>
        <w:tc>
          <w:tcPr>
            <w:tcW w:w="7644" w:type="dxa"/>
          </w:tcPr>
          <w:p w14:paraId="049AF193" w14:textId="1D5DD999" w:rsidR="0010302A" w:rsidRPr="00647739" w:rsidRDefault="00647739" w:rsidP="003E4BD6">
            <w:pPr>
              <w:spacing w:line="264" w:lineRule="auto"/>
              <w:contextualSpacing/>
              <w:jc w:val="both"/>
              <w:rPr>
                <w:rFonts w:asciiTheme="majorHAnsi" w:hAnsiTheme="majorHAnsi" w:cstheme="majorHAnsi"/>
                <w:sz w:val="24"/>
                <w:szCs w:val="28"/>
              </w:rPr>
            </w:pPr>
            <w:r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По окончании изучения темы обучаемый будет способен </w:t>
            </w:r>
            <w:r w:rsidR="00434909">
              <w:rPr>
                <w:rFonts w:asciiTheme="majorHAnsi" w:hAnsiTheme="majorHAnsi" w:cstheme="majorHAnsi"/>
                <w:sz w:val="24"/>
                <w:szCs w:val="28"/>
              </w:rPr>
              <w:t xml:space="preserve">дать </w:t>
            </w:r>
            <w:r w:rsidR="000C2747">
              <w:rPr>
                <w:rFonts w:asciiTheme="majorHAnsi" w:hAnsiTheme="majorHAnsi" w:cstheme="majorHAnsi"/>
                <w:sz w:val="24"/>
                <w:szCs w:val="28"/>
              </w:rPr>
              <w:t xml:space="preserve">описание </w:t>
            </w:r>
            <w:r w:rsidR="000126E9" w:rsidRPr="000126E9">
              <w:rPr>
                <w:rFonts w:asciiTheme="majorHAnsi" w:hAnsiTheme="majorHAnsi" w:cstheme="majorHAnsi"/>
                <w:sz w:val="24"/>
                <w:szCs w:val="28"/>
              </w:rPr>
              <w:t>ядерных отходов</w:t>
            </w:r>
            <w:r w:rsidR="000126E9">
              <w:rPr>
                <w:rFonts w:asciiTheme="majorHAnsi" w:hAnsiTheme="majorHAnsi" w:cstheme="majorHAnsi"/>
                <w:sz w:val="24"/>
                <w:szCs w:val="28"/>
              </w:rPr>
              <w:t xml:space="preserve"> и с</w:t>
            </w:r>
            <w:r w:rsidR="000126E9" w:rsidRPr="000126E9">
              <w:rPr>
                <w:rFonts w:asciiTheme="majorHAnsi" w:hAnsiTheme="majorHAnsi" w:cstheme="majorHAnsi"/>
                <w:sz w:val="24"/>
                <w:szCs w:val="28"/>
              </w:rPr>
              <w:t xml:space="preserve">пособы </w:t>
            </w:r>
            <w:r w:rsidR="000126E9">
              <w:rPr>
                <w:rFonts w:asciiTheme="majorHAnsi" w:hAnsiTheme="majorHAnsi" w:cstheme="majorHAnsi"/>
                <w:sz w:val="24"/>
                <w:szCs w:val="28"/>
              </w:rPr>
              <w:t xml:space="preserve">их </w:t>
            </w:r>
            <w:r w:rsidR="000126E9" w:rsidRPr="000126E9">
              <w:rPr>
                <w:rFonts w:asciiTheme="majorHAnsi" w:hAnsiTheme="majorHAnsi" w:cstheme="majorHAnsi"/>
                <w:sz w:val="24"/>
                <w:szCs w:val="28"/>
              </w:rPr>
              <w:t>захоронения</w:t>
            </w:r>
            <w:r w:rsidR="00D32486" w:rsidRPr="00647739">
              <w:rPr>
                <w:rFonts w:asciiTheme="majorHAnsi" w:hAnsiTheme="majorHAnsi" w:cstheme="majorHAnsi"/>
                <w:sz w:val="24"/>
                <w:szCs w:val="28"/>
              </w:rPr>
              <w:t>.</w:t>
            </w:r>
          </w:p>
        </w:tc>
      </w:tr>
      <w:tr w:rsidR="00C845A1" w:rsidRPr="00647739" w14:paraId="44EA5AD9" w14:textId="77777777" w:rsidTr="00DE2144">
        <w:tc>
          <w:tcPr>
            <w:tcW w:w="1985" w:type="dxa"/>
          </w:tcPr>
          <w:p w14:paraId="6E165EC1" w14:textId="77777777" w:rsidR="00C845A1" w:rsidRPr="00647739" w:rsidRDefault="00C845A1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644" w:type="dxa"/>
          </w:tcPr>
          <w:p w14:paraId="6B3E0247" w14:textId="77777777" w:rsidR="00C845A1" w:rsidRPr="00647739" w:rsidRDefault="00C845A1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D546C6" w:rsidRPr="00647739" w14:paraId="65D8DA94" w14:textId="77777777" w:rsidTr="00DE2144">
        <w:tc>
          <w:tcPr>
            <w:tcW w:w="1985" w:type="dxa"/>
          </w:tcPr>
          <w:p w14:paraId="6DAC16D0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Промежуточные цели</w:t>
            </w:r>
          </w:p>
        </w:tc>
        <w:tc>
          <w:tcPr>
            <w:tcW w:w="7644" w:type="dxa"/>
          </w:tcPr>
          <w:p w14:paraId="7DF41D8C" w14:textId="1466FEEF" w:rsidR="00C845A1" w:rsidRDefault="00434909" w:rsidP="0003151C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Знать </w:t>
            </w:r>
            <w:r w:rsidR="000126E9">
              <w:rPr>
                <w:rFonts w:asciiTheme="majorHAnsi" w:hAnsiTheme="majorHAnsi" w:cstheme="majorHAnsi"/>
                <w:sz w:val="24"/>
                <w:szCs w:val="28"/>
              </w:rPr>
              <w:t>к</w:t>
            </w:r>
            <w:r w:rsidR="000126E9" w:rsidRPr="000126E9">
              <w:rPr>
                <w:rFonts w:asciiTheme="majorHAnsi" w:hAnsiTheme="majorHAnsi" w:cstheme="majorHAnsi"/>
                <w:sz w:val="24"/>
                <w:szCs w:val="28"/>
              </w:rPr>
              <w:t>лассификаци</w:t>
            </w:r>
            <w:r w:rsidR="000126E9">
              <w:rPr>
                <w:rFonts w:asciiTheme="majorHAnsi" w:hAnsiTheme="majorHAnsi" w:cstheme="majorHAnsi"/>
                <w:sz w:val="24"/>
                <w:szCs w:val="28"/>
              </w:rPr>
              <w:t>ю</w:t>
            </w:r>
            <w:r w:rsidR="000126E9" w:rsidRPr="000126E9">
              <w:rPr>
                <w:rFonts w:asciiTheme="majorHAnsi" w:hAnsiTheme="majorHAnsi" w:cstheme="majorHAnsi"/>
                <w:sz w:val="24"/>
                <w:szCs w:val="28"/>
              </w:rPr>
              <w:t xml:space="preserve"> </w:t>
            </w:r>
            <w:r w:rsidR="0003151C" w:rsidRPr="0003151C">
              <w:rPr>
                <w:rFonts w:asciiTheme="majorHAnsi" w:hAnsiTheme="majorHAnsi" w:cstheme="majorHAnsi"/>
                <w:sz w:val="24"/>
                <w:szCs w:val="28"/>
              </w:rPr>
              <w:t xml:space="preserve">радиоактивных </w:t>
            </w:r>
            <w:r w:rsidR="000126E9" w:rsidRPr="000126E9">
              <w:rPr>
                <w:rFonts w:asciiTheme="majorHAnsi" w:hAnsiTheme="majorHAnsi" w:cstheme="majorHAnsi"/>
                <w:sz w:val="24"/>
                <w:szCs w:val="28"/>
              </w:rPr>
              <w:t>отходов</w:t>
            </w:r>
            <w:r w:rsidR="000126E9">
              <w:rPr>
                <w:rFonts w:asciiTheme="majorHAnsi" w:hAnsiTheme="majorHAnsi" w:cstheme="majorHAnsi"/>
                <w:sz w:val="24"/>
                <w:szCs w:val="28"/>
              </w:rPr>
              <w:t xml:space="preserve"> по </w:t>
            </w:r>
            <w:r w:rsidR="0003151C" w:rsidRPr="0003151C">
              <w:rPr>
                <w:rFonts w:asciiTheme="majorHAnsi" w:hAnsiTheme="majorHAnsi" w:cstheme="majorHAnsi"/>
                <w:sz w:val="24"/>
                <w:szCs w:val="28"/>
              </w:rPr>
              <w:t>классам опасности</w:t>
            </w:r>
          </w:p>
          <w:p w14:paraId="2726BE97" w14:textId="0A85F7DD" w:rsidR="0003151C" w:rsidRDefault="0003151C" w:rsidP="0003151C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Знать к</w:t>
            </w:r>
            <w:r w:rsidRPr="000126E9">
              <w:rPr>
                <w:rFonts w:asciiTheme="majorHAnsi" w:hAnsiTheme="majorHAnsi" w:cstheme="majorHAnsi"/>
                <w:sz w:val="24"/>
                <w:szCs w:val="28"/>
              </w:rPr>
              <w:t>лассификаци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ю</w:t>
            </w:r>
            <w:r w:rsidRPr="000126E9">
              <w:rPr>
                <w:rFonts w:asciiTheme="majorHAnsi" w:hAnsiTheme="majorHAnsi" w:cstheme="majorHAnsi"/>
                <w:sz w:val="24"/>
                <w:szCs w:val="28"/>
              </w:rPr>
              <w:t xml:space="preserve"> </w:t>
            </w:r>
            <w:r w:rsidRPr="0003151C">
              <w:rPr>
                <w:rFonts w:asciiTheme="majorHAnsi" w:hAnsiTheme="majorHAnsi" w:cstheme="majorHAnsi"/>
                <w:sz w:val="24"/>
                <w:szCs w:val="28"/>
              </w:rPr>
              <w:t xml:space="preserve">радиоактивных </w:t>
            </w:r>
            <w:r w:rsidRPr="000126E9">
              <w:rPr>
                <w:rFonts w:asciiTheme="majorHAnsi" w:hAnsiTheme="majorHAnsi" w:cstheme="majorHAnsi"/>
                <w:sz w:val="24"/>
                <w:szCs w:val="28"/>
              </w:rPr>
              <w:t>отходов</w:t>
            </w:r>
            <w:r w:rsidRPr="0003151C">
              <w:rPr>
                <w:rFonts w:eastAsiaTheme="minorEastAsia" w:hAnsi="Calibri"/>
                <w:color w:val="000000" w:themeColor="text1"/>
                <w:kern w:val="24"/>
                <w:sz w:val="44"/>
                <w:szCs w:val="44"/>
              </w:rPr>
              <w:t xml:space="preserve"> </w:t>
            </w:r>
            <w:r w:rsidRPr="0003151C">
              <w:rPr>
                <w:rFonts w:asciiTheme="majorHAnsi" w:hAnsiTheme="majorHAnsi" w:cstheme="majorHAnsi"/>
                <w:sz w:val="24"/>
                <w:szCs w:val="28"/>
              </w:rPr>
              <w:t>по агрегатному состоянию</w:t>
            </w:r>
          </w:p>
          <w:p w14:paraId="3BA3E369" w14:textId="4EFA3AC8" w:rsidR="0003151C" w:rsidRPr="0003151C" w:rsidRDefault="0003151C" w:rsidP="0003151C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Знать к</w:t>
            </w:r>
            <w:r w:rsidRPr="000126E9">
              <w:rPr>
                <w:rFonts w:asciiTheme="majorHAnsi" w:hAnsiTheme="majorHAnsi" w:cstheme="majorHAnsi"/>
                <w:sz w:val="24"/>
                <w:szCs w:val="28"/>
              </w:rPr>
              <w:t>лассификаци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ю</w:t>
            </w:r>
            <w:r w:rsidRPr="000126E9">
              <w:rPr>
                <w:rFonts w:asciiTheme="majorHAnsi" w:hAnsiTheme="majorHAnsi" w:cstheme="majorHAnsi"/>
                <w:sz w:val="24"/>
                <w:szCs w:val="28"/>
              </w:rPr>
              <w:t xml:space="preserve"> </w:t>
            </w:r>
            <w:r w:rsidRPr="0003151C">
              <w:rPr>
                <w:rFonts w:asciiTheme="majorHAnsi" w:hAnsiTheme="majorHAnsi" w:cstheme="majorHAnsi"/>
                <w:sz w:val="24"/>
                <w:szCs w:val="28"/>
              </w:rPr>
              <w:t xml:space="preserve">радиоактивных </w:t>
            </w:r>
            <w:r w:rsidRPr="000126E9">
              <w:rPr>
                <w:rFonts w:asciiTheme="majorHAnsi" w:hAnsiTheme="majorHAnsi" w:cstheme="majorHAnsi"/>
                <w:sz w:val="24"/>
                <w:szCs w:val="28"/>
              </w:rPr>
              <w:t>отходов</w:t>
            </w:r>
            <w:r w:rsidRPr="0003151C">
              <w:rPr>
                <w:rFonts w:eastAsiaTheme="minorEastAsia" w:hAnsi="Calibri"/>
                <w:color w:val="000000" w:themeColor="text1"/>
                <w:kern w:val="24"/>
                <w:sz w:val="44"/>
                <w:szCs w:val="44"/>
              </w:rPr>
              <w:t xml:space="preserve"> </w:t>
            </w:r>
            <w:r w:rsidRPr="0003151C">
              <w:rPr>
                <w:rFonts w:asciiTheme="majorHAnsi" w:hAnsiTheme="majorHAnsi" w:cstheme="majorHAnsi"/>
                <w:sz w:val="24"/>
                <w:szCs w:val="28"/>
              </w:rPr>
              <w:t xml:space="preserve">по 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категориям</w:t>
            </w:r>
          </w:p>
          <w:p w14:paraId="587A45E9" w14:textId="26C05876" w:rsidR="0010302A" w:rsidRPr="00647739" w:rsidRDefault="000C2747" w:rsidP="007D4629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Назвать </w:t>
            </w:r>
            <w:r w:rsidR="000126E9">
              <w:rPr>
                <w:rFonts w:asciiTheme="majorHAnsi" w:hAnsiTheme="majorHAnsi" w:cstheme="majorHAnsi"/>
                <w:sz w:val="24"/>
                <w:szCs w:val="28"/>
              </w:rPr>
              <w:t>с</w:t>
            </w:r>
            <w:r w:rsidR="000126E9" w:rsidRPr="000126E9">
              <w:rPr>
                <w:rFonts w:asciiTheme="majorHAnsi" w:hAnsiTheme="majorHAnsi" w:cstheme="majorHAnsi"/>
                <w:sz w:val="24"/>
                <w:szCs w:val="28"/>
              </w:rPr>
              <w:t>пособы захоронения</w:t>
            </w:r>
            <w:r w:rsidR="007D4629" w:rsidRPr="0003151C">
              <w:rPr>
                <w:rFonts w:asciiTheme="majorHAnsi" w:hAnsiTheme="majorHAnsi" w:cstheme="majorHAnsi"/>
                <w:sz w:val="24"/>
                <w:szCs w:val="28"/>
              </w:rPr>
              <w:t xml:space="preserve"> </w:t>
            </w:r>
            <w:r w:rsidR="007D4629" w:rsidRPr="0003151C">
              <w:rPr>
                <w:rFonts w:asciiTheme="majorHAnsi" w:hAnsiTheme="majorHAnsi" w:cstheme="majorHAnsi"/>
                <w:sz w:val="24"/>
                <w:szCs w:val="28"/>
              </w:rPr>
              <w:t xml:space="preserve">радиоактивных </w:t>
            </w:r>
            <w:r w:rsidR="007D4629" w:rsidRPr="000126E9">
              <w:rPr>
                <w:rFonts w:asciiTheme="majorHAnsi" w:hAnsiTheme="majorHAnsi" w:cstheme="majorHAnsi"/>
                <w:sz w:val="24"/>
                <w:szCs w:val="28"/>
              </w:rPr>
              <w:t>отходов</w:t>
            </w:r>
            <w:r w:rsidR="007D4629">
              <w:rPr>
                <w:rFonts w:asciiTheme="majorHAnsi" w:hAnsiTheme="majorHAnsi" w:cstheme="majorHAnsi"/>
                <w:sz w:val="24"/>
                <w:szCs w:val="28"/>
              </w:rPr>
              <w:t>, дать их описание</w:t>
            </w:r>
            <w:bookmarkStart w:id="0" w:name="_GoBack"/>
            <w:bookmarkEnd w:id="0"/>
          </w:p>
        </w:tc>
      </w:tr>
    </w:tbl>
    <w:p w14:paraId="4B463EED" w14:textId="77777777" w:rsidR="00EC5F5A" w:rsidRPr="00647739" w:rsidRDefault="00EC5F5A" w:rsidP="0010302A">
      <w:pPr>
        <w:spacing w:after="0" w:line="264" w:lineRule="auto"/>
        <w:jc w:val="right"/>
        <w:rPr>
          <w:rFonts w:ascii="SeroPro-Light" w:hAnsi="SeroPro-Light" w:cs="Times New Roman"/>
          <w:color w:val="1F3864" w:themeColor="accent5" w:themeShade="80"/>
          <w:sz w:val="24"/>
          <w:szCs w:val="28"/>
        </w:rPr>
      </w:pPr>
    </w:p>
    <w:p w14:paraId="60E8D7CC" w14:textId="77777777" w:rsidR="00E77341" w:rsidRPr="00647739" w:rsidRDefault="00C845A1" w:rsidP="00646639">
      <w:pPr>
        <w:rPr>
          <w:rFonts w:ascii="Times New Roman" w:hAnsi="Times New Roman" w:cs="Times New Roman"/>
          <w:sz w:val="28"/>
          <w:szCs w:val="28"/>
        </w:rPr>
      </w:pPr>
      <w:r w:rsidRPr="00647739">
        <w:rPr>
          <w:rFonts w:ascii="Times New Roman" w:hAnsi="Times New Roman" w:cs="Times New Roman"/>
          <w:sz w:val="28"/>
          <w:szCs w:val="28"/>
        </w:rPr>
        <w:br w:type="page"/>
      </w:r>
    </w:p>
    <w:p w14:paraId="5FAB94CF" w14:textId="77777777" w:rsidR="00AC5350" w:rsidRPr="00647739" w:rsidRDefault="00AC5350" w:rsidP="00AC5350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78B206" w14:textId="632DB598" w:rsidR="00AC5350" w:rsidRPr="00647739" w:rsidRDefault="000126E9" w:rsidP="00AC5350">
      <w:pPr>
        <w:spacing w:after="0" w:line="264" w:lineRule="auto"/>
        <w:jc w:val="center"/>
        <w:rPr>
          <w:rFonts w:ascii="SeroPro-Bold" w:hAnsi="SeroPro-Bold" w:cs="Times New Roman"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10</w:t>
      </w:r>
      <w:r w:rsidR="00AC5350"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.1. </w:t>
      </w:r>
      <w:r w:rsidRPr="000126E9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Классификация ядерных отходов</w:t>
      </w:r>
    </w:p>
    <w:p w14:paraId="440795F4" w14:textId="77777777" w:rsidR="000C2747" w:rsidRDefault="000C2747" w:rsidP="00FE319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78CDFA6A" w14:textId="77777777" w:rsidR="000126E9" w:rsidRDefault="00FC6DA8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 xml:space="preserve">Надежное, безопасное и эффективное обращение с радиоактивными отходами (РАО) на конечной стадии топливного цикла – необходимый компонент ядерной индустрии. При обращении с РАО </w:t>
      </w:r>
      <w:r w:rsidR="000126E9">
        <w:rPr>
          <w:rFonts w:ascii="SeroPro-Extralight" w:hAnsi="SeroPro-Extralight" w:cs="Times New Roman"/>
          <w:sz w:val="24"/>
          <w:szCs w:val="24"/>
        </w:rPr>
        <w:t xml:space="preserve">нужно </w:t>
      </w:r>
      <w:r w:rsidRPr="00FC6DA8">
        <w:rPr>
          <w:rFonts w:ascii="SeroPro-Extralight" w:hAnsi="SeroPro-Extralight" w:cs="Times New Roman"/>
          <w:sz w:val="24"/>
          <w:szCs w:val="24"/>
        </w:rPr>
        <w:t>учитыва</w:t>
      </w:r>
      <w:r w:rsidR="000126E9">
        <w:rPr>
          <w:rFonts w:ascii="SeroPro-Extralight" w:hAnsi="SeroPro-Extralight" w:cs="Times New Roman"/>
          <w:sz w:val="24"/>
          <w:szCs w:val="24"/>
        </w:rPr>
        <w:t>ть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: РАО не должно оказывать вредного воздействия на человека и окружающую среду. Ответственность за обеспечение безопасности РАО лежит на современных получателях выгод от использования ядерной энергии и не должна перекладываться на следующие поколения. Строго говоря, радиоактивными считаются любые отходы, содержащие радионуклиды, хотя радиоактивные вещества содержатся во многих природных объектах и минералах, окружающих нас. </w:t>
      </w:r>
    </w:p>
    <w:p w14:paraId="2DEB0DF9" w14:textId="77777777" w:rsidR="000126E9" w:rsidRDefault="00FC6DA8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 xml:space="preserve">На практике радиоактивными отходами считаются только те отходы, в которых содержатся радионуклиды или которые загрязнены радионуклидами при концентрациях (или уровне радиоактивности), превышающих определенную величину, заданную Санитарными правилами страны. </w:t>
      </w:r>
    </w:p>
    <w:p w14:paraId="332780A9" w14:textId="77777777" w:rsidR="000126E9" w:rsidRDefault="00FC6DA8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>Отходы среднего и низкого уровня активности нарабатываются в процессе эксплуатац</w:t>
      </w:r>
      <w:proofErr w:type="gramStart"/>
      <w:r w:rsidRPr="00FC6DA8">
        <w:rPr>
          <w:rFonts w:ascii="SeroPro-Extralight" w:hAnsi="SeroPro-Extralight" w:cs="Times New Roman"/>
          <w:sz w:val="24"/>
          <w:szCs w:val="24"/>
        </w:rPr>
        <w:t>ии АЭ</w:t>
      </w:r>
      <w:proofErr w:type="gramEnd"/>
      <w:r w:rsidRPr="00FC6DA8">
        <w:rPr>
          <w:rFonts w:ascii="SeroPro-Extralight" w:hAnsi="SeroPro-Extralight" w:cs="Times New Roman"/>
          <w:sz w:val="24"/>
          <w:szCs w:val="24"/>
        </w:rPr>
        <w:t xml:space="preserve">С. Радиоактивные продукты ядерного деления могут загрязнять воду, использующуюся как теплоноситель, или оборудование электростанции. Жидкие отходы возникают в результате дезактивации оборудования и зданий, а также из потоков прачечных и душевых. Отходящие газы, например, ксенон и криптон, в также различные газообразные продукты собираются на фильтрующих элементах, которые затем обрабатываются как твердые отходы. </w:t>
      </w:r>
    </w:p>
    <w:p w14:paraId="733D29F6" w14:textId="77777777" w:rsidR="000126E9" w:rsidRDefault="00FC6DA8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 xml:space="preserve">Для сокращения объема жидкие отходы подвергают выпариванию, после чего концентрат собирается на дне испарителя. Для снижения содержания радиоактивных элементов в жидких отходах применяют ионообменные смолы. Ионообменные смолы с накопившимися радиоактивными элементами затем обрабатываются как твердые отходы. </w:t>
      </w:r>
    </w:p>
    <w:p w14:paraId="29F8A8C8" w14:textId="0C7FBB4E" w:rsidR="00FC6DA8" w:rsidRPr="00FC6DA8" w:rsidRDefault="00FC6DA8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>В твердые Р</w:t>
      </w:r>
      <w:proofErr w:type="gramStart"/>
      <w:r w:rsidRPr="00FC6DA8">
        <w:rPr>
          <w:rFonts w:ascii="SeroPro-Extralight" w:hAnsi="SeroPro-Extralight" w:cs="Times New Roman"/>
          <w:sz w:val="24"/>
          <w:szCs w:val="24"/>
        </w:rPr>
        <w:t>АО АЭ</w:t>
      </w:r>
      <w:proofErr w:type="gramEnd"/>
      <w:r w:rsidRPr="00FC6DA8">
        <w:rPr>
          <w:rFonts w:ascii="SeroPro-Extralight" w:hAnsi="SeroPro-Extralight" w:cs="Times New Roman"/>
          <w:sz w:val="24"/>
          <w:szCs w:val="24"/>
        </w:rPr>
        <w:t>С также входят ткани, бумага, стекло и металл, используемые в процессе обслуживания электростанции. На типовой крупной АЭС мощностью 1000 МВт образуется различное количество отходов в зависимости от местных условий при средней величине 100 – 600 м</w:t>
      </w:r>
      <w:r w:rsidRPr="00FC6DA8">
        <w:rPr>
          <w:rFonts w:ascii="SeroPro-Extralight" w:hAnsi="SeroPro-Extralight" w:cs="Times New Roman"/>
          <w:sz w:val="24"/>
          <w:szCs w:val="24"/>
          <w:vertAlign w:val="superscript"/>
        </w:rPr>
        <w:t>3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. Типовая крупная АЭС производит 30 тонн отработавшего топлива в год, которое, если его подвергнуть переработке, даст три кубических метра отходов высокого уровня радиоактивности в остеклованной форме. Радиоактивные отходы обладают принципиальным преимуществом по сравнению с </w:t>
      </w:r>
      <w:r w:rsidRPr="00FC6DA8">
        <w:rPr>
          <w:rFonts w:ascii="SeroPro-Extralight" w:hAnsi="SeroPro-Extralight" w:cs="Times New Roman"/>
          <w:sz w:val="24"/>
          <w:szCs w:val="24"/>
        </w:rPr>
        <w:lastRenderedPageBreak/>
        <w:t xml:space="preserve">традиционными промышленными отходами: радиоактивные элементы распадаются и самоуничтожаются, тогда, как стабильные токсичные вещества существуют вечно. </w:t>
      </w:r>
    </w:p>
    <w:p w14:paraId="436FCF7B" w14:textId="2E1E3FEE" w:rsidR="00FC6DA8" w:rsidRPr="00FC6DA8" w:rsidRDefault="00FC6DA8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 xml:space="preserve">В настоящее время радиоактивные отходы нарабатываются, в основном, в гражданском секторе атомной промышленности и при выводе из эксплуатации ЯРОО, а также в неатомных отраслях, использующих источники ионизирующего излучения (ИИИ) и радиоактивные вещества (РВ). Количество нарабатываемых РАО с каждым годом сокращается (табл. </w:t>
      </w:r>
      <w:r w:rsidR="000126E9">
        <w:rPr>
          <w:rFonts w:ascii="SeroPro-Extralight" w:hAnsi="SeroPro-Extralight" w:cs="Times New Roman"/>
          <w:sz w:val="24"/>
          <w:szCs w:val="24"/>
        </w:rPr>
        <w:t>10</w:t>
      </w:r>
      <w:r w:rsidRPr="00FC6DA8">
        <w:rPr>
          <w:rFonts w:ascii="SeroPro-Extralight" w:hAnsi="SeroPro-Extralight" w:cs="Times New Roman"/>
          <w:sz w:val="24"/>
          <w:szCs w:val="24"/>
        </w:rPr>
        <w:t>.1), а примерно пятая часть твердых радиоактивных отходов (ТРО) образуется вследствие переработки жидких радиоактивных отходов (ЖРО).</w:t>
      </w:r>
    </w:p>
    <w:p w14:paraId="33777ED2" w14:textId="04394B1B" w:rsidR="00FC6DA8" w:rsidRPr="00FC6DA8" w:rsidRDefault="00FC6DA8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FC6DA8">
        <w:rPr>
          <w:rFonts w:ascii="SeroPro-Extralight" w:hAnsi="SeroPro-Extralight" w:cs="Times New Roman"/>
          <w:bCs/>
          <w:sz w:val="24"/>
          <w:szCs w:val="24"/>
        </w:rPr>
        <w:t>Табл</w:t>
      </w:r>
      <w:r w:rsidR="000126E9">
        <w:rPr>
          <w:rFonts w:ascii="SeroPro-Extralight" w:hAnsi="SeroPro-Extralight" w:cs="Times New Roman"/>
          <w:bCs/>
          <w:sz w:val="24"/>
          <w:szCs w:val="24"/>
        </w:rPr>
        <w:t>.10</w:t>
      </w:r>
      <w:r w:rsidRPr="00FC6DA8">
        <w:rPr>
          <w:rFonts w:ascii="SeroPro-Extralight" w:hAnsi="SeroPro-Extralight" w:cs="Times New Roman"/>
          <w:bCs/>
          <w:sz w:val="24"/>
          <w:szCs w:val="24"/>
        </w:rPr>
        <w:t>.1. Ежегодное образование РАО в России</w:t>
      </w:r>
    </w:p>
    <w:tbl>
      <w:tblPr>
        <w:tblW w:w="92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EF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6"/>
        <w:gridCol w:w="1004"/>
        <w:gridCol w:w="1005"/>
        <w:gridCol w:w="1004"/>
        <w:gridCol w:w="1005"/>
        <w:gridCol w:w="1004"/>
        <w:gridCol w:w="1005"/>
        <w:gridCol w:w="1004"/>
        <w:gridCol w:w="1005"/>
      </w:tblGrid>
      <w:tr w:rsidR="00FC6DA8" w:rsidRPr="00FC6DA8" w14:paraId="118D6205" w14:textId="77777777" w:rsidTr="000126E9">
        <w:trPr>
          <w:trHeight w:val="518"/>
        </w:trPr>
        <w:tc>
          <w:tcPr>
            <w:tcW w:w="118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A490FAA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Вид</w:t>
            </w:r>
          </w:p>
          <w:p w14:paraId="2FEAAA46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РАО</w:t>
            </w:r>
          </w:p>
        </w:tc>
        <w:tc>
          <w:tcPr>
            <w:tcW w:w="4018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8931E23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Жидкие радиоактивные</w:t>
            </w:r>
          </w:p>
          <w:p w14:paraId="1EF81556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отходы</w:t>
            </w:r>
          </w:p>
        </w:tc>
        <w:tc>
          <w:tcPr>
            <w:tcW w:w="4018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E5737F2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Твердые радиоактивные</w:t>
            </w:r>
          </w:p>
          <w:p w14:paraId="6309FF20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отходы</w:t>
            </w:r>
          </w:p>
        </w:tc>
      </w:tr>
      <w:tr w:rsidR="00FC6DA8" w:rsidRPr="00FC6DA8" w14:paraId="19F6C08A" w14:textId="77777777" w:rsidTr="000126E9">
        <w:trPr>
          <w:trHeight w:val="130"/>
        </w:trPr>
        <w:tc>
          <w:tcPr>
            <w:tcW w:w="118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vAlign w:val="center"/>
            <w:hideMark/>
          </w:tcPr>
          <w:p w14:paraId="77F602CD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  <w:tc>
          <w:tcPr>
            <w:tcW w:w="200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3D65A06" w14:textId="4D3073D3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млн</w:t>
            </w:r>
            <w:r w:rsidR="000126E9">
              <w:rPr>
                <w:rFonts w:ascii="SeroPro-Extralight" w:hAnsi="SeroPro-Extralight" w:cs="Times New Roman"/>
                <w:sz w:val="24"/>
                <w:szCs w:val="24"/>
              </w:rPr>
              <w:t>.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 xml:space="preserve"> м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0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1487311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%</w:t>
            </w:r>
          </w:p>
        </w:tc>
        <w:tc>
          <w:tcPr>
            <w:tcW w:w="200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37339AE" w14:textId="3483ACBD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млн</w:t>
            </w:r>
            <w:r w:rsidR="000126E9">
              <w:rPr>
                <w:rFonts w:ascii="SeroPro-Extralight" w:hAnsi="SeroPro-Extralight" w:cs="Times New Roman"/>
                <w:sz w:val="24"/>
                <w:szCs w:val="24"/>
              </w:rPr>
              <w:t>.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 xml:space="preserve"> т</w:t>
            </w:r>
          </w:p>
        </w:tc>
        <w:tc>
          <w:tcPr>
            <w:tcW w:w="200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6788E45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%</w:t>
            </w:r>
          </w:p>
        </w:tc>
      </w:tr>
      <w:tr w:rsidR="000126E9" w:rsidRPr="00FC6DA8" w14:paraId="35FD61D7" w14:textId="77777777" w:rsidTr="000126E9">
        <w:trPr>
          <w:trHeight w:val="130"/>
        </w:trPr>
        <w:tc>
          <w:tcPr>
            <w:tcW w:w="118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vAlign w:val="center"/>
            <w:hideMark/>
          </w:tcPr>
          <w:p w14:paraId="2A452EF3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B26D853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2010 г.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C45BCE5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2014 г.</w:t>
            </w:r>
          </w:p>
        </w:tc>
        <w:tc>
          <w:tcPr>
            <w:tcW w:w="10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A6C87BC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2010 г.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0A042BD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2014 г.</w:t>
            </w:r>
          </w:p>
        </w:tc>
        <w:tc>
          <w:tcPr>
            <w:tcW w:w="10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F2D27DA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2010 г.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25E8BD8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2014 г.</w:t>
            </w:r>
          </w:p>
        </w:tc>
        <w:tc>
          <w:tcPr>
            <w:tcW w:w="10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027B969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2010 г.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F009FC0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2014 г.</w:t>
            </w:r>
          </w:p>
        </w:tc>
      </w:tr>
      <w:tr w:rsidR="000126E9" w:rsidRPr="00FC6DA8" w14:paraId="7C18E5E8" w14:textId="77777777" w:rsidTr="000126E9">
        <w:trPr>
          <w:trHeight w:val="389"/>
        </w:trPr>
        <w:tc>
          <w:tcPr>
            <w:tcW w:w="11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49F4DD2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НАО</w:t>
            </w:r>
          </w:p>
        </w:tc>
        <w:tc>
          <w:tcPr>
            <w:tcW w:w="10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E794D86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2,8178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E9FFE86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1,167</w:t>
            </w:r>
          </w:p>
        </w:tc>
        <w:tc>
          <w:tcPr>
            <w:tcW w:w="10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AF42349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92,69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2FA81BB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89,91</w:t>
            </w:r>
          </w:p>
        </w:tc>
        <w:tc>
          <w:tcPr>
            <w:tcW w:w="10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F4FD773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1,379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5091BA4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1,18</w:t>
            </w:r>
          </w:p>
        </w:tc>
        <w:tc>
          <w:tcPr>
            <w:tcW w:w="10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9761348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99,22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1CE8D8B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99,91</w:t>
            </w:r>
          </w:p>
        </w:tc>
      </w:tr>
      <w:tr w:rsidR="000126E9" w:rsidRPr="00FC6DA8" w14:paraId="6B0E19CA" w14:textId="77777777" w:rsidTr="000126E9">
        <w:trPr>
          <w:trHeight w:val="389"/>
        </w:trPr>
        <w:tc>
          <w:tcPr>
            <w:tcW w:w="11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239025F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САО</w:t>
            </w:r>
          </w:p>
        </w:tc>
        <w:tc>
          <w:tcPr>
            <w:tcW w:w="10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01CD18D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0,2079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C9FDC4D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0,121</w:t>
            </w:r>
          </w:p>
        </w:tc>
        <w:tc>
          <w:tcPr>
            <w:tcW w:w="10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BD333CB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6,84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076A09A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9,32</w:t>
            </w:r>
          </w:p>
        </w:tc>
        <w:tc>
          <w:tcPr>
            <w:tcW w:w="10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1FC1415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0,014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E9B1ED4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0,001</w:t>
            </w:r>
          </w:p>
        </w:tc>
        <w:tc>
          <w:tcPr>
            <w:tcW w:w="10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FFA8381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0,45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893D98F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0,08</w:t>
            </w:r>
          </w:p>
        </w:tc>
      </w:tr>
      <w:tr w:rsidR="000126E9" w:rsidRPr="00FC6DA8" w14:paraId="33A235AF" w14:textId="77777777" w:rsidTr="000126E9">
        <w:trPr>
          <w:trHeight w:val="389"/>
        </w:trPr>
        <w:tc>
          <w:tcPr>
            <w:tcW w:w="11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700483B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ВАО</w:t>
            </w:r>
          </w:p>
        </w:tc>
        <w:tc>
          <w:tcPr>
            <w:tcW w:w="10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0DFBDDA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0,0143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2831370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0,01</w:t>
            </w:r>
          </w:p>
        </w:tc>
        <w:tc>
          <w:tcPr>
            <w:tcW w:w="10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98D6EDB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0,47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1E28B41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0,77</w:t>
            </w:r>
          </w:p>
        </w:tc>
        <w:tc>
          <w:tcPr>
            <w:tcW w:w="10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B052DF1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0,01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0C0594F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0,0001</w:t>
            </w:r>
          </w:p>
        </w:tc>
        <w:tc>
          <w:tcPr>
            <w:tcW w:w="10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E2EEE9D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0,33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984B861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0,01</w:t>
            </w:r>
          </w:p>
        </w:tc>
      </w:tr>
      <w:tr w:rsidR="000126E9" w:rsidRPr="00FC6DA8" w14:paraId="3360FDE4" w14:textId="77777777" w:rsidTr="000126E9">
        <w:trPr>
          <w:trHeight w:val="442"/>
        </w:trPr>
        <w:tc>
          <w:tcPr>
            <w:tcW w:w="118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0F2493F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Итого</w:t>
            </w:r>
          </w:p>
        </w:tc>
        <w:tc>
          <w:tcPr>
            <w:tcW w:w="10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9F0EB74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3,04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A857477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1,298</w:t>
            </w:r>
          </w:p>
        </w:tc>
        <w:tc>
          <w:tcPr>
            <w:tcW w:w="10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CD1E353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100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B0AEF26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100</w:t>
            </w:r>
          </w:p>
        </w:tc>
        <w:tc>
          <w:tcPr>
            <w:tcW w:w="10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D85525C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1,39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B546D2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1,1811</w:t>
            </w:r>
          </w:p>
        </w:tc>
        <w:tc>
          <w:tcPr>
            <w:tcW w:w="10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B6AD75C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100</w:t>
            </w:r>
          </w:p>
        </w:tc>
        <w:tc>
          <w:tcPr>
            <w:tcW w:w="10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FEF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CD49B91" w14:textId="77777777" w:rsidR="00FC6DA8" w:rsidRPr="00FC6DA8" w:rsidRDefault="00FC6DA8" w:rsidP="000126E9">
            <w:pPr>
              <w:spacing w:after="0" w:line="276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100</w:t>
            </w:r>
          </w:p>
        </w:tc>
      </w:tr>
    </w:tbl>
    <w:p w14:paraId="29301CE6" w14:textId="3AE2611C" w:rsidR="00FC6DA8" w:rsidRPr="000126E9" w:rsidRDefault="00FC6DA8" w:rsidP="000126E9">
      <w:pPr>
        <w:spacing w:after="120" w:line="276" w:lineRule="auto"/>
        <w:ind w:right="57"/>
        <w:jc w:val="both"/>
        <w:rPr>
          <w:rFonts w:ascii="SeroPro-Extralight" w:hAnsi="SeroPro-Extralight" w:cs="Times New Roman"/>
        </w:rPr>
      </w:pPr>
      <w:r w:rsidRPr="000126E9">
        <w:rPr>
          <w:rFonts w:ascii="SeroPro-Extralight" w:hAnsi="SeroPro-Extralight" w:cs="Times New Roman"/>
        </w:rPr>
        <w:t xml:space="preserve">НАО – </w:t>
      </w:r>
      <w:proofErr w:type="spellStart"/>
      <w:r w:rsidRPr="000126E9">
        <w:rPr>
          <w:rFonts w:ascii="SeroPro-Extralight" w:hAnsi="SeroPro-Extralight" w:cs="Times New Roman"/>
        </w:rPr>
        <w:t>низкоактивные</w:t>
      </w:r>
      <w:proofErr w:type="spellEnd"/>
      <w:r w:rsidRPr="000126E9">
        <w:rPr>
          <w:rFonts w:ascii="SeroPro-Extralight" w:hAnsi="SeroPro-Extralight" w:cs="Times New Roman"/>
        </w:rPr>
        <w:t xml:space="preserve"> отходы; САО – </w:t>
      </w:r>
      <w:proofErr w:type="spellStart"/>
      <w:r w:rsidRPr="000126E9">
        <w:rPr>
          <w:rFonts w:ascii="SeroPro-Extralight" w:hAnsi="SeroPro-Extralight" w:cs="Times New Roman"/>
        </w:rPr>
        <w:t>среднеактивные</w:t>
      </w:r>
      <w:proofErr w:type="spellEnd"/>
      <w:r w:rsidRPr="000126E9">
        <w:rPr>
          <w:rFonts w:ascii="SeroPro-Extralight" w:hAnsi="SeroPro-Extralight" w:cs="Times New Roman"/>
        </w:rPr>
        <w:t xml:space="preserve"> отходы; ВАО – высокоактивные отходы</w:t>
      </w:r>
    </w:p>
    <w:p w14:paraId="35D17E72" w14:textId="77777777" w:rsidR="00FC6DA8" w:rsidRPr="00FC6DA8" w:rsidRDefault="00FC6DA8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4E7F928" w14:textId="77777777" w:rsidR="001A43DC" w:rsidRDefault="000126E9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Р</w:t>
      </w:r>
      <w:r w:rsidRPr="000126E9">
        <w:rPr>
          <w:rFonts w:ascii="SeroPro-Extralight" w:hAnsi="SeroPro-Extralight" w:cs="Times New Roman"/>
          <w:sz w:val="24"/>
          <w:szCs w:val="24"/>
        </w:rPr>
        <w:t>аспределение отходов после переработки облученного ядерного топлива</w:t>
      </w:r>
      <w:r w:rsidR="001A43DC">
        <w:rPr>
          <w:rFonts w:ascii="SeroPro-Extralight" w:hAnsi="SeroPro-Extralight" w:cs="Times New Roman"/>
          <w:sz w:val="24"/>
          <w:szCs w:val="24"/>
        </w:rPr>
        <w:t xml:space="preserve"> представлено на рисунке 10.1.</w:t>
      </w:r>
      <w:r w:rsidR="001A43DC" w:rsidRPr="001A43DC">
        <w:rPr>
          <w:rFonts w:ascii="SeroPro-Extralight" w:hAnsi="SeroPro-Extralight" w:cs="Times New Roman"/>
          <w:sz w:val="24"/>
          <w:szCs w:val="24"/>
        </w:rPr>
        <w:t xml:space="preserve"> </w:t>
      </w:r>
    </w:p>
    <w:p w14:paraId="519CA09B" w14:textId="4EB9C9D5" w:rsidR="000126E9" w:rsidRDefault="001A43DC" w:rsidP="001A43DC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>В предстоящее десятилетие при закрытии устаревших производств и снятия с эксплуатации выработавших ресурс энергоблоков АЭС объёмы нарабатываемых РАО возрастут</w:t>
      </w:r>
      <w:r>
        <w:rPr>
          <w:rFonts w:ascii="SeroPro-Extralight" w:hAnsi="SeroPro-Extralight" w:cs="Times New Roman"/>
          <w:sz w:val="24"/>
          <w:szCs w:val="24"/>
        </w:rPr>
        <w:t xml:space="preserve">. </w:t>
      </w:r>
      <w:r w:rsidRPr="00FC6DA8">
        <w:rPr>
          <w:rFonts w:ascii="SeroPro-Extralight" w:hAnsi="SeroPro-Extralight" w:cs="Times New Roman"/>
          <w:sz w:val="24"/>
          <w:szCs w:val="24"/>
        </w:rPr>
        <w:t>Соответственно, возрастут и затраты на их переработку.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1A43DC">
        <w:rPr>
          <w:rFonts w:ascii="SeroPro-Extralight" w:hAnsi="SeroPro-Extralight" w:cs="Times New Roman"/>
          <w:sz w:val="24"/>
          <w:szCs w:val="24"/>
        </w:rPr>
        <w:t xml:space="preserve">Накопление отработавшего ядерного топлива в мире (до 1995 года) показано на </w:t>
      </w:r>
      <w:r>
        <w:rPr>
          <w:rFonts w:ascii="SeroPro-Extralight" w:hAnsi="SeroPro-Extralight" w:cs="Times New Roman"/>
          <w:sz w:val="24"/>
          <w:szCs w:val="24"/>
        </w:rPr>
        <w:t xml:space="preserve">рисунке 10.2. </w:t>
      </w:r>
      <w:r w:rsidRPr="001A43DC">
        <w:rPr>
          <w:rFonts w:ascii="SeroPro-Extralight" w:hAnsi="SeroPro-Extralight" w:cs="Times New Roman"/>
          <w:sz w:val="24"/>
          <w:szCs w:val="24"/>
        </w:rPr>
        <w:t>Далее можно считать, что накопление идет на одном уровне.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</w:p>
    <w:p w14:paraId="24165F90" w14:textId="226A051F" w:rsidR="001A43DC" w:rsidRDefault="001A43DC" w:rsidP="001A43DC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DCFDC5" wp14:editId="2F3DD00D">
            <wp:extent cx="4917057" cy="38045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317" cy="380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10425A" w14:textId="2F2AF163" w:rsidR="001A43DC" w:rsidRDefault="001A43DC" w:rsidP="001A43DC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 xml:space="preserve">Рис. 10.1. </w:t>
      </w:r>
      <w:r w:rsidRPr="001A43DC">
        <w:rPr>
          <w:rFonts w:ascii="SeroPro-Extralight" w:hAnsi="SeroPro-Extralight" w:cs="Times New Roman"/>
          <w:sz w:val="24"/>
          <w:szCs w:val="24"/>
        </w:rPr>
        <w:t>Распределение отходов после переработки облученного ядерного топлива</w:t>
      </w:r>
    </w:p>
    <w:p w14:paraId="6E9B72F6" w14:textId="513EB107" w:rsidR="001A43DC" w:rsidRDefault="001A43DC" w:rsidP="001A43DC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1A43DC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6D1A47FC" wp14:editId="6CED24DB">
            <wp:extent cx="5071763" cy="2665562"/>
            <wp:effectExtent l="0" t="0" r="0" b="190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4996" r="644" b="1948"/>
                    <a:stretch/>
                  </pic:blipFill>
                  <pic:spPr bwMode="auto">
                    <a:xfrm>
                      <a:off x="0" y="0"/>
                      <a:ext cx="5092219" cy="267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7182211A" w14:textId="2C961BF5" w:rsidR="001A43DC" w:rsidRDefault="001A43DC" w:rsidP="001A43DC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 xml:space="preserve">Рис. 10.2. </w:t>
      </w:r>
      <w:r w:rsidRPr="001A43DC">
        <w:rPr>
          <w:rFonts w:ascii="SeroPro-Extralight" w:hAnsi="SeroPro-Extralight" w:cs="Times New Roman"/>
          <w:sz w:val="24"/>
          <w:szCs w:val="24"/>
        </w:rPr>
        <w:t>Накопление отработавшего ядерного топлива в мире (до 1995 года</w:t>
      </w:r>
      <w:r>
        <w:rPr>
          <w:rFonts w:ascii="SeroPro-Extralight" w:hAnsi="SeroPro-Extralight" w:cs="Times New Roman"/>
          <w:sz w:val="24"/>
          <w:szCs w:val="24"/>
        </w:rPr>
        <w:t>)</w:t>
      </w:r>
    </w:p>
    <w:p w14:paraId="3EDF30B4" w14:textId="77777777" w:rsidR="001A43DC" w:rsidRDefault="001A43DC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770DBB83" w14:textId="39A241AB" w:rsidR="001A43DC" w:rsidRPr="001A43DC" w:rsidRDefault="001A43DC" w:rsidP="001A43DC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proofErr w:type="gramStart"/>
      <w:r w:rsidRPr="001A43DC">
        <w:rPr>
          <w:rFonts w:ascii="SeroPro-Extralight" w:hAnsi="SeroPro-Extralight" w:cs="Times New Roman"/>
          <w:sz w:val="24"/>
          <w:szCs w:val="24"/>
        </w:rPr>
        <w:t>Извлеченное из активной зоны энергетического реактора ТВС с отработанным ядерным топливом хранят в бассейне выдержки на АЭС в течение 5-10 лет для снижения в них тепловыделения и распада короткоживущих радионуклидов.</w:t>
      </w:r>
      <w:proofErr w:type="gramEnd"/>
      <w:r w:rsidRPr="001A43DC">
        <w:rPr>
          <w:rFonts w:ascii="SeroPro-Extralight" w:hAnsi="SeroPro-Extralight" w:cs="Times New Roman"/>
          <w:sz w:val="24"/>
          <w:szCs w:val="24"/>
        </w:rPr>
        <w:t xml:space="preserve"> Этой </w:t>
      </w:r>
      <w:r w:rsidRPr="001A43DC">
        <w:rPr>
          <w:rFonts w:ascii="SeroPro-Extralight" w:hAnsi="SeroPro-Extralight" w:cs="Times New Roman"/>
          <w:sz w:val="24"/>
          <w:szCs w:val="24"/>
        </w:rPr>
        <w:lastRenderedPageBreak/>
        <w:t xml:space="preserve">операцией, обязательной для всех АЭС, завершается топливный цикл реактора. Отметим, что в 1 кг отработавшего ядерного топлива АЭС в первый день после его выгрузки из реактора содержится от 26 до 180 тыс. Ки радиоактивности. Через год активность 1 кг ОЯТ снижается до 1 тыс. Ки, через 30 лет </w:t>
      </w:r>
      <w:r>
        <w:rPr>
          <w:rFonts w:ascii="SeroPro-Extralight" w:hAnsi="SeroPro-Extralight" w:cs="Times New Roman"/>
          <w:sz w:val="24"/>
          <w:szCs w:val="24"/>
        </w:rPr>
        <w:t>–</w:t>
      </w:r>
      <w:r w:rsidRPr="001A43DC">
        <w:rPr>
          <w:rFonts w:ascii="SeroPro-Extralight" w:hAnsi="SeroPro-Extralight" w:cs="Times New Roman"/>
          <w:sz w:val="24"/>
          <w:szCs w:val="24"/>
        </w:rPr>
        <w:t xml:space="preserve"> до 0,26 тыс. Ки.</w:t>
      </w:r>
      <w:r w:rsidRPr="001A43DC">
        <w:t xml:space="preserve"> </w:t>
      </w:r>
      <w:r w:rsidRPr="001A43DC">
        <w:rPr>
          <w:rFonts w:ascii="SeroPro-Extralight" w:hAnsi="SeroPro-Extralight" w:cs="Times New Roman"/>
          <w:sz w:val="24"/>
          <w:szCs w:val="24"/>
        </w:rPr>
        <w:t>Для грубых оценок можно считать, что через год после выемки, в результате распада короткоживущих радионуклидов активность ОЯТ сокращается в 11 - 12 раз, а через 30 лет – в 140 - 220 раз и дальше медленно уменьшается в течение сотен лет.</w:t>
      </w:r>
    </w:p>
    <w:p w14:paraId="11F03522" w14:textId="77777777" w:rsidR="001A43DC" w:rsidRPr="001A43DC" w:rsidRDefault="001A43DC" w:rsidP="001A43DC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A43DC">
        <w:rPr>
          <w:rFonts w:ascii="SeroPro-Extralight" w:hAnsi="SeroPro-Extralight" w:cs="Times New Roman"/>
          <w:sz w:val="24"/>
          <w:szCs w:val="24"/>
        </w:rPr>
        <w:t xml:space="preserve">Типовое отдельно стоящее хранилище отработанного топлива состоит из трех основных отделений: </w:t>
      </w:r>
    </w:p>
    <w:p w14:paraId="4733143F" w14:textId="77777777" w:rsidR="001A43DC" w:rsidRPr="001A43DC" w:rsidRDefault="001A43DC" w:rsidP="001A43DC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A43DC">
        <w:rPr>
          <w:rFonts w:ascii="SeroPro-Extralight" w:hAnsi="SeroPro-Extralight" w:cs="Times New Roman"/>
          <w:sz w:val="24"/>
          <w:szCs w:val="24"/>
        </w:rPr>
        <w:t xml:space="preserve">1) приема, перегрузки выдачи транспортных контейнеров; </w:t>
      </w:r>
    </w:p>
    <w:p w14:paraId="7FC58B41" w14:textId="77777777" w:rsidR="001A43DC" w:rsidRPr="001A43DC" w:rsidRDefault="001A43DC" w:rsidP="001A43DC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A43DC">
        <w:rPr>
          <w:rFonts w:ascii="SeroPro-Extralight" w:hAnsi="SeroPro-Extralight" w:cs="Times New Roman"/>
          <w:sz w:val="24"/>
          <w:szCs w:val="24"/>
        </w:rPr>
        <w:t xml:space="preserve">2) хранения топлива; </w:t>
      </w:r>
    </w:p>
    <w:p w14:paraId="587C3566" w14:textId="77777777" w:rsidR="001A43DC" w:rsidRPr="001A43DC" w:rsidRDefault="001A43DC" w:rsidP="001A43DC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A43DC">
        <w:rPr>
          <w:rFonts w:ascii="SeroPro-Extralight" w:hAnsi="SeroPro-Extralight" w:cs="Times New Roman"/>
          <w:sz w:val="24"/>
          <w:szCs w:val="24"/>
        </w:rPr>
        <w:t>3) технологических систем и служб обеспечения условий хранения топлива.</w:t>
      </w:r>
    </w:p>
    <w:p w14:paraId="6806D413" w14:textId="77777777" w:rsidR="001A43DC" w:rsidRDefault="001A43DC" w:rsidP="001A43DC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A43DC">
        <w:rPr>
          <w:rFonts w:ascii="SeroPro-Extralight" w:hAnsi="SeroPro-Extralight" w:cs="Times New Roman"/>
          <w:sz w:val="24"/>
          <w:szCs w:val="24"/>
        </w:rPr>
        <w:t>Стены и дно бассейна покрыты двойной металлической облицовкой из углеродистой и нержавеющей стали. В случае появления протечек, вода через внутреннюю облицовку попадает в зазор между облицовками, ее собирают и возвращают в отсеки бассейна.</w:t>
      </w:r>
      <w:r w:rsidRPr="001A43DC">
        <w:t xml:space="preserve"> </w:t>
      </w:r>
      <w:r w:rsidRPr="001A43DC">
        <w:rPr>
          <w:rFonts w:ascii="SeroPro-Extralight" w:hAnsi="SeroPro-Extralight" w:cs="Times New Roman"/>
          <w:sz w:val="24"/>
          <w:szCs w:val="24"/>
        </w:rPr>
        <w:t>Отсеки бассейна имеют щелевое перекрытие, которое обеспечивает нормальные условия работы персонала.</w:t>
      </w:r>
      <w:r w:rsidRPr="001A43DC">
        <w:t xml:space="preserve"> </w:t>
      </w:r>
      <w:r w:rsidRPr="001A43DC">
        <w:rPr>
          <w:rFonts w:ascii="SeroPro-Extralight" w:hAnsi="SeroPro-Extralight" w:cs="Times New Roman"/>
          <w:sz w:val="24"/>
          <w:szCs w:val="24"/>
        </w:rPr>
        <w:t>Щели перекрытия являются транспортными путями развозки чехлов с топливом и обеспечивают необходимый порядок расстановки чехлов в отсеках бассейна.</w:t>
      </w:r>
      <w:r w:rsidRPr="001A43DC">
        <w:t xml:space="preserve"> </w:t>
      </w:r>
      <w:r w:rsidRPr="001A43DC">
        <w:rPr>
          <w:rFonts w:ascii="SeroPro-Extralight" w:hAnsi="SeroPro-Extralight" w:cs="Times New Roman"/>
          <w:sz w:val="24"/>
          <w:szCs w:val="24"/>
        </w:rPr>
        <w:t>Отработанное топливо хранят под защитным слоем воды (3,0 м над активной частью ТВС).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</w:p>
    <w:p w14:paraId="3A79C5B3" w14:textId="7FC22FA0" w:rsidR="0002177E" w:rsidRDefault="0002177E" w:rsidP="001A43DC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02177E">
        <w:rPr>
          <w:rFonts w:ascii="SeroPro-Extralight" w:hAnsi="SeroPro-Extralight" w:cs="Times New Roman"/>
          <w:sz w:val="24"/>
          <w:szCs w:val="24"/>
        </w:rPr>
        <w:t>Перевозка контейнеров ОЯТ осуществляется в специальных вагонах</w:t>
      </w:r>
      <w:r>
        <w:rPr>
          <w:rFonts w:ascii="SeroPro-Extralight" w:hAnsi="SeroPro-Extralight" w:cs="Times New Roman"/>
          <w:sz w:val="24"/>
          <w:szCs w:val="24"/>
        </w:rPr>
        <w:t xml:space="preserve"> (рис.10.3). </w:t>
      </w:r>
    </w:p>
    <w:p w14:paraId="13D67762" w14:textId="1BF01554" w:rsidR="0002177E" w:rsidRDefault="0002177E" w:rsidP="0002177E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02177E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646F0391" wp14:editId="7CE0A30C">
            <wp:extent cx="4041982" cy="2355012"/>
            <wp:effectExtent l="0" t="0" r="0" b="762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82" cy="235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5AEA486" w14:textId="582DA65A" w:rsidR="0002177E" w:rsidRDefault="0002177E" w:rsidP="0002177E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 xml:space="preserve">Рис. 10.3. </w:t>
      </w:r>
      <w:r w:rsidRPr="0002177E">
        <w:rPr>
          <w:rFonts w:ascii="SeroPro-Extralight" w:hAnsi="SeroPro-Extralight" w:cs="Times New Roman"/>
          <w:sz w:val="24"/>
          <w:szCs w:val="24"/>
        </w:rPr>
        <w:t>Перевозка контейнеров ОЯТ в специальных вагонах</w:t>
      </w:r>
    </w:p>
    <w:p w14:paraId="1A7E9925" w14:textId="77777777" w:rsidR="0002177E" w:rsidRDefault="0002177E" w:rsidP="0002177E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3306D1B" w14:textId="44848D23" w:rsidR="0002177E" w:rsidRDefault="0002177E" w:rsidP="0002177E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lastRenderedPageBreak/>
        <w:t xml:space="preserve">Выгрузка </w:t>
      </w:r>
      <w:r w:rsidRPr="0002177E">
        <w:rPr>
          <w:rFonts w:ascii="SeroPro-Extralight" w:hAnsi="SeroPro-Extralight" w:cs="Times New Roman"/>
          <w:sz w:val="24"/>
          <w:szCs w:val="24"/>
        </w:rPr>
        <w:t>контейнеров ОЯТ</w:t>
      </w:r>
      <w:r>
        <w:rPr>
          <w:rFonts w:ascii="SeroPro-Extralight" w:hAnsi="SeroPro-Extralight" w:cs="Times New Roman"/>
          <w:sz w:val="24"/>
          <w:szCs w:val="24"/>
        </w:rPr>
        <w:t xml:space="preserve"> показана на рисунке 10.4.</w:t>
      </w:r>
    </w:p>
    <w:p w14:paraId="01231239" w14:textId="3E3D00E0" w:rsidR="0002177E" w:rsidRDefault="0002177E" w:rsidP="0002177E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02177E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455777CD" wp14:editId="3891680D">
            <wp:extent cx="2750629" cy="2564671"/>
            <wp:effectExtent l="0" t="0" r="0" b="762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41" cy="25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57AA0AEE" w14:textId="3D88C851" w:rsidR="0002177E" w:rsidRDefault="0002177E" w:rsidP="0002177E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 xml:space="preserve">Рис. 10.4. </w:t>
      </w:r>
      <w:r w:rsidRPr="0002177E">
        <w:rPr>
          <w:rFonts w:ascii="SeroPro-Extralight" w:hAnsi="SeroPro-Extralight" w:cs="Times New Roman"/>
          <w:sz w:val="24"/>
          <w:szCs w:val="24"/>
        </w:rPr>
        <w:t>Выгрузка контейнеров с ОЯТ</w:t>
      </w:r>
    </w:p>
    <w:p w14:paraId="4379AA36" w14:textId="77777777" w:rsidR="0002177E" w:rsidRDefault="0002177E" w:rsidP="0002177E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</w:p>
    <w:p w14:paraId="4880C486" w14:textId="0CD32B9F" w:rsidR="001A43DC" w:rsidRDefault="001A43DC" w:rsidP="0002177E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A43DC">
        <w:rPr>
          <w:rFonts w:ascii="SeroPro-Extralight" w:hAnsi="SeroPro-Extralight" w:cs="Times New Roman"/>
          <w:sz w:val="24"/>
          <w:szCs w:val="24"/>
        </w:rPr>
        <w:t>Коэффициент воспроизводства</w:t>
      </w:r>
      <w:r>
        <w:rPr>
          <w:rFonts w:ascii="SeroPro-Extralight" w:hAnsi="SeroPro-Extralight" w:cs="Times New Roman"/>
          <w:sz w:val="24"/>
          <w:szCs w:val="24"/>
        </w:rPr>
        <w:t xml:space="preserve"> (КВ)</w:t>
      </w:r>
      <w:r w:rsidRPr="001A43DC">
        <w:rPr>
          <w:rFonts w:ascii="SeroPro-Extralight" w:hAnsi="SeroPro-Extralight" w:cs="Times New Roman"/>
          <w:sz w:val="24"/>
          <w:szCs w:val="24"/>
        </w:rPr>
        <w:t xml:space="preserve"> – это количество вторичного делящегося материала, образующегося в процессе работы,</w:t>
      </w:r>
      <w:r w:rsidRPr="001A43DC">
        <w:t xml:space="preserve"> </w:t>
      </w:r>
      <w:r w:rsidRPr="001A43DC">
        <w:rPr>
          <w:rFonts w:ascii="SeroPro-Extralight" w:hAnsi="SeroPro-Extralight" w:cs="Times New Roman"/>
          <w:sz w:val="24"/>
          <w:szCs w:val="24"/>
        </w:rPr>
        <w:t>и представляет собой отношение числа образовавшихся делящихся ядер к числу выгоревших из первоначально загруженного топлива.</w:t>
      </w:r>
      <w:r w:rsidRPr="001A43DC">
        <w:t xml:space="preserve"> </w:t>
      </w:r>
      <w:r w:rsidRPr="001A43DC">
        <w:rPr>
          <w:rFonts w:ascii="SeroPro-Extralight" w:hAnsi="SeroPro-Extralight" w:cs="Times New Roman"/>
          <w:sz w:val="24"/>
          <w:szCs w:val="24"/>
        </w:rPr>
        <w:t>Если КВ больше единицы, то в реакторе осуществляется расширенное воспроизводство топлива. Такие реакторы называют реакторами-</w:t>
      </w:r>
      <w:proofErr w:type="spellStart"/>
      <w:r w:rsidRPr="001A43DC">
        <w:rPr>
          <w:rFonts w:ascii="SeroPro-Extralight" w:hAnsi="SeroPro-Extralight" w:cs="Times New Roman"/>
          <w:sz w:val="24"/>
          <w:szCs w:val="24"/>
        </w:rPr>
        <w:t>размножителями</w:t>
      </w:r>
      <w:proofErr w:type="spellEnd"/>
      <w:r w:rsidRPr="001A43DC">
        <w:rPr>
          <w:rFonts w:ascii="SeroPro-Extralight" w:hAnsi="SeroPro-Extralight" w:cs="Times New Roman"/>
          <w:sz w:val="24"/>
          <w:szCs w:val="24"/>
        </w:rPr>
        <w:t>.</w:t>
      </w:r>
      <w:r w:rsidRPr="001A43DC">
        <w:t xml:space="preserve"> </w:t>
      </w:r>
      <w:r w:rsidRPr="001A43DC">
        <w:rPr>
          <w:rFonts w:ascii="SeroPro-Extralight" w:hAnsi="SeroPro-Extralight" w:cs="Times New Roman"/>
          <w:sz w:val="24"/>
          <w:szCs w:val="24"/>
        </w:rPr>
        <w:t>Наибольший коэффициент воспроизводства имеют реакторы на быстрых нейтронах (</w:t>
      </w:r>
      <w:r w:rsidR="0002177E">
        <w:rPr>
          <w:rFonts w:ascii="SeroPro-Extralight" w:hAnsi="SeroPro-Extralight" w:cs="Times New Roman"/>
          <w:sz w:val="24"/>
          <w:szCs w:val="24"/>
        </w:rPr>
        <w:t>д</w:t>
      </w:r>
      <w:r w:rsidRPr="001A43DC">
        <w:rPr>
          <w:rFonts w:ascii="SeroPro-Extralight" w:hAnsi="SeroPro-Extralight" w:cs="Times New Roman"/>
          <w:sz w:val="24"/>
          <w:szCs w:val="24"/>
        </w:rPr>
        <w:t>ля реакторов БН-600 КВ = 1,4).</w:t>
      </w:r>
      <w:r w:rsidR="0002177E" w:rsidRPr="0002177E">
        <w:t xml:space="preserve"> </w:t>
      </w:r>
      <w:r w:rsidR="0002177E" w:rsidRPr="0002177E">
        <w:rPr>
          <w:rFonts w:ascii="SeroPro-Extralight" w:hAnsi="SeroPro-Extralight" w:cs="Times New Roman"/>
          <w:sz w:val="24"/>
          <w:szCs w:val="24"/>
        </w:rPr>
        <w:t>Из реакторов на тепловых нейтронах, наибольший коэффициент воспроизводства имеют тяжеловодные реакторы, а также газоохлаждаемые реакторы с графитовым замедлителем (</w:t>
      </w:r>
      <w:r w:rsidR="0002177E">
        <w:rPr>
          <w:rFonts w:ascii="SeroPro-Extralight" w:hAnsi="SeroPro-Extralight" w:cs="Times New Roman"/>
          <w:sz w:val="24"/>
          <w:szCs w:val="24"/>
        </w:rPr>
        <w:t xml:space="preserve">КВ = </w:t>
      </w:r>
      <w:r w:rsidR="0002177E" w:rsidRPr="0002177E">
        <w:rPr>
          <w:rFonts w:ascii="SeroPro-Extralight" w:hAnsi="SeroPro-Extralight" w:cs="Times New Roman"/>
          <w:sz w:val="24"/>
          <w:szCs w:val="24"/>
        </w:rPr>
        <w:t>0,7</w:t>
      </w:r>
      <w:r w:rsidR="0002177E">
        <w:rPr>
          <w:rFonts w:ascii="SeroPro-Extralight" w:hAnsi="SeroPro-Extralight" w:cs="Times New Roman"/>
          <w:sz w:val="24"/>
          <w:szCs w:val="24"/>
        </w:rPr>
        <w:t xml:space="preserve"> </w:t>
      </w:r>
      <w:r w:rsidR="0002177E" w:rsidRPr="0002177E">
        <w:rPr>
          <w:rFonts w:ascii="SeroPro-Extralight" w:hAnsi="SeroPro-Extralight" w:cs="Times New Roman"/>
          <w:sz w:val="24"/>
          <w:szCs w:val="24"/>
        </w:rPr>
        <w:t>–</w:t>
      </w:r>
      <w:r w:rsidR="0002177E">
        <w:rPr>
          <w:rFonts w:ascii="SeroPro-Extralight" w:hAnsi="SeroPro-Extralight" w:cs="Times New Roman"/>
          <w:sz w:val="24"/>
          <w:szCs w:val="24"/>
        </w:rPr>
        <w:t xml:space="preserve"> </w:t>
      </w:r>
      <w:r w:rsidR="0002177E" w:rsidRPr="0002177E">
        <w:rPr>
          <w:rFonts w:ascii="SeroPro-Extralight" w:hAnsi="SeroPro-Extralight" w:cs="Times New Roman"/>
          <w:sz w:val="24"/>
          <w:szCs w:val="24"/>
        </w:rPr>
        <w:t>0,8).</w:t>
      </w:r>
      <w:r w:rsidR="0002177E" w:rsidRPr="0002177E">
        <w:t xml:space="preserve"> </w:t>
      </w:r>
      <w:proofErr w:type="spellStart"/>
      <w:r w:rsidR="0002177E" w:rsidRPr="0002177E">
        <w:rPr>
          <w:rFonts w:ascii="SeroPro-Extralight" w:hAnsi="SeroPro-Extralight" w:cs="Times New Roman"/>
          <w:sz w:val="24"/>
          <w:szCs w:val="24"/>
        </w:rPr>
        <w:t>Легководные</w:t>
      </w:r>
      <w:proofErr w:type="spellEnd"/>
      <w:r w:rsidR="0002177E" w:rsidRPr="0002177E">
        <w:rPr>
          <w:rFonts w:ascii="SeroPro-Extralight" w:hAnsi="SeroPro-Extralight" w:cs="Times New Roman"/>
          <w:sz w:val="24"/>
          <w:szCs w:val="24"/>
        </w:rPr>
        <w:t xml:space="preserve"> водо-водяные реакторы имеют наименьший коэффициент воспроизводства </w:t>
      </w:r>
      <w:r w:rsidR="0002177E">
        <w:rPr>
          <w:rFonts w:ascii="SeroPro-Extralight" w:hAnsi="SeroPro-Extralight" w:cs="Times New Roman"/>
          <w:sz w:val="24"/>
          <w:szCs w:val="24"/>
        </w:rPr>
        <w:br/>
      </w:r>
      <w:r w:rsidR="0002177E" w:rsidRPr="0002177E">
        <w:rPr>
          <w:rFonts w:ascii="SeroPro-Extralight" w:hAnsi="SeroPro-Extralight" w:cs="Times New Roman"/>
          <w:sz w:val="24"/>
          <w:szCs w:val="24"/>
        </w:rPr>
        <w:t>(</w:t>
      </w:r>
      <w:r w:rsidR="0002177E">
        <w:rPr>
          <w:rFonts w:ascii="SeroPro-Extralight" w:hAnsi="SeroPro-Extralight" w:cs="Times New Roman"/>
          <w:sz w:val="24"/>
          <w:szCs w:val="24"/>
        </w:rPr>
        <w:t xml:space="preserve">КВ = </w:t>
      </w:r>
      <w:r w:rsidR="0002177E" w:rsidRPr="0002177E">
        <w:rPr>
          <w:rFonts w:ascii="SeroPro-Extralight" w:hAnsi="SeroPro-Extralight" w:cs="Times New Roman"/>
          <w:sz w:val="24"/>
          <w:szCs w:val="24"/>
        </w:rPr>
        <w:t>0,5</w:t>
      </w:r>
      <w:r w:rsidR="0002177E">
        <w:rPr>
          <w:rFonts w:ascii="SeroPro-Extralight" w:hAnsi="SeroPro-Extralight" w:cs="Times New Roman"/>
          <w:sz w:val="24"/>
          <w:szCs w:val="24"/>
        </w:rPr>
        <w:t xml:space="preserve"> </w:t>
      </w:r>
      <w:r w:rsidR="0002177E" w:rsidRPr="0002177E">
        <w:rPr>
          <w:rFonts w:ascii="SeroPro-Extralight" w:hAnsi="SeroPro-Extralight" w:cs="Times New Roman"/>
          <w:sz w:val="24"/>
          <w:szCs w:val="24"/>
        </w:rPr>
        <w:t>–</w:t>
      </w:r>
      <w:r w:rsidR="0002177E">
        <w:rPr>
          <w:rFonts w:ascii="SeroPro-Extralight" w:hAnsi="SeroPro-Extralight" w:cs="Times New Roman"/>
          <w:sz w:val="24"/>
          <w:szCs w:val="24"/>
        </w:rPr>
        <w:t xml:space="preserve"> </w:t>
      </w:r>
      <w:r w:rsidR="0002177E" w:rsidRPr="0002177E">
        <w:rPr>
          <w:rFonts w:ascii="SeroPro-Extralight" w:hAnsi="SeroPro-Extralight" w:cs="Times New Roman"/>
          <w:sz w:val="24"/>
          <w:szCs w:val="24"/>
        </w:rPr>
        <w:t>0,6).</w:t>
      </w:r>
      <w:r w:rsidR="0002177E" w:rsidRPr="0002177E">
        <w:t xml:space="preserve"> </w:t>
      </w:r>
      <w:r w:rsidR="0002177E" w:rsidRPr="0002177E">
        <w:rPr>
          <w:rFonts w:ascii="SeroPro-Extralight" w:hAnsi="SeroPro-Extralight" w:cs="Times New Roman"/>
          <w:sz w:val="24"/>
          <w:szCs w:val="24"/>
        </w:rPr>
        <w:t>Указанные значения коэффициента воспроизводства делящихся материалов соответствует их количеству в выгружаемом топливе, т.е. рассчитаны с учетом выгорания вторичного ядерного топлива параллельно с его образованием.</w:t>
      </w:r>
    </w:p>
    <w:p w14:paraId="40EC9B8E" w14:textId="5B4350DF" w:rsidR="00FC6DA8" w:rsidRPr="00FC6DA8" w:rsidRDefault="0002177E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02177E">
        <w:rPr>
          <w:rFonts w:ascii="SeroPro-Extralight" w:hAnsi="SeroPro-Extralight" w:cs="Times New Roman"/>
          <w:sz w:val="24"/>
          <w:szCs w:val="24"/>
        </w:rPr>
        <w:t xml:space="preserve">Федеральный закон </w:t>
      </w:r>
      <w:r>
        <w:rPr>
          <w:rFonts w:ascii="SeroPro-Extralight" w:hAnsi="SeroPro-Extralight" w:cs="Times New Roman"/>
          <w:sz w:val="24"/>
          <w:szCs w:val="24"/>
        </w:rPr>
        <w:t>«</w:t>
      </w:r>
      <w:r w:rsidRPr="0002177E">
        <w:rPr>
          <w:rFonts w:ascii="SeroPro-Extralight" w:hAnsi="SeroPro-Extralight" w:cs="Times New Roman"/>
          <w:sz w:val="24"/>
          <w:szCs w:val="24"/>
        </w:rPr>
        <w:t>Об обращении с радиоактивными отходами и о внесении изменений в отдельные законодательные акты Российской Федерации</w:t>
      </w:r>
      <w:r>
        <w:rPr>
          <w:rFonts w:ascii="SeroPro-Extralight" w:hAnsi="SeroPro-Extralight" w:cs="Times New Roman"/>
          <w:sz w:val="24"/>
          <w:szCs w:val="24"/>
        </w:rPr>
        <w:t>»</w:t>
      </w:r>
      <w:r w:rsidRPr="0002177E">
        <w:rPr>
          <w:rFonts w:ascii="SeroPro-Extralight" w:hAnsi="SeroPro-Extralight" w:cs="Times New Roman"/>
          <w:sz w:val="24"/>
          <w:szCs w:val="24"/>
        </w:rPr>
        <w:t xml:space="preserve"> от 11.07.2011 N 190-ФЗ определил две категории отходов:</w:t>
      </w:r>
      <w:r w:rsidR="00FC6DA8" w:rsidRPr="00FC6DA8">
        <w:rPr>
          <w:rFonts w:ascii="SeroPro-Extralight" w:hAnsi="SeroPro-Extralight" w:cs="Times New Roman"/>
          <w:sz w:val="24"/>
          <w:szCs w:val="24"/>
        </w:rPr>
        <w:t xml:space="preserve"> образующиеся и накопленные до вступления закона в действие и разграничил собственность на них. К первой категории установлены однозначные требования к переработке, кондиционированию и обязательному захоронению, и затраты на обращение с ними несет собственник. К обращению с РАО второй категории допускаются гибкие подходы, а затраты на обращение с ними несет государство.</w:t>
      </w:r>
    </w:p>
    <w:p w14:paraId="50185CA5" w14:textId="63685C15" w:rsidR="00FC6DA8" w:rsidRPr="00FC6DA8" w:rsidRDefault="00FC6DA8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lastRenderedPageBreak/>
        <w:t>В таблице</w:t>
      </w:r>
      <w:r w:rsidR="0002177E">
        <w:rPr>
          <w:rFonts w:ascii="SeroPro-Extralight" w:hAnsi="SeroPro-Extralight" w:cs="Times New Roman"/>
          <w:sz w:val="24"/>
          <w:szCs w:val="24"/>
        </w:rPr>
        <w:t xml:space="preserve"> 10.2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представлена динамика изменения во времени радиоактивности отработанного ядерного топлива, подвергнутого радиохимической переработке.</w:t>
      </w:r>
    </w:p>
    <w:p w14:paraId="30C96A1D" w14:textId="11C8A096" w:rsidR="00FC6DA8" w:rsidRPr="00FC6DA8" w:rsidRDefault="00FC6DA8" w:rsidP="0002177E">
      <w:p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>Табл</w:t>
      </w:r>
      <w:r w:rsidR="0002177E">
        <w:rPr>
          <w:rFonts w:ascii="SeroPro-Extralight" w:hAnsi="SeroPro-Extralight" w:cs="Times New Roman"/>
          <w:sz w:val="24"/>
          <w:szCs w:val="24"/>
        </w:rPr>
        <w:t>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r w:rsidR="0002177E">
        <w:rPr>
          <w:rFonts w:ascii="SeroPro-Extralight" w:hAnsi="SeroPro-Extralight" w:cs="Times New Roman"/>
          <w:sz w:val="24"/>
          <w:szCs w:val="24"/>
        </w:rPr>
        <w:t>10</w:t>
      </w:r>
      <w:r w:rsidRPr="00FC6DA8">
        <w:rPr>
          <w:rFonts w:ascii="SeroPro-Extralight" w:hAnsi="SeroPro-Extralight" w:cs="Times New Roman"/>
          <w:sz w:val="24"/>
          <w:szCs w:val="24"/>
        </w:rPr>
        <w:t>.2</w:t>
      </w:r>
      <w:r w:rsidR="0002177E">
        <w:rPr>
          <w:rFonts w:ascii="SeroPro-Extralight" w:hAnsi="SeroPro-Extralight" w:cs="Times New Roman"/>
          <w:sz w:val="24"/>
          <w:szCs w:val="24"/>
        </w:rPr>
        <w:t>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Активность 1 т ОЯТ реактора ВВЭР-1000</w:t>
      </w:r>
    </w:p>
    <w:tbl>
      <w:tblPr>
        <w:tblW w:w="8415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552"/>
        <w:gridCol w:w="1842"/>
        <w:gridCol w:w="1701"/>
        <w:gridCol w:w="1794"/>
        <w:gridCol w:w="1526"/>
      </w:tblGrid>
      <w:tr w:rsidR="00FC6DA8" w:rsidRPr="00FC6DA8" w14:paraId="751BE349" w14:textId="77777777" w:rsidTr="009B6697">
        <w:trPr>
          <w:trHeight w:val="144"/>
          <w:jc w:val="center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F8B5A6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Выдержка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5D765A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i/>
                <w:iCs/>
                <w:sz w:val="24"/>
                <w:szCs w:val="24"/>
              </w:rPr>
              <w:t>A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, Бк/т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921464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i/>
                <w:iCs/>
                <w:sz w:val="24"/>
                <w:szCs w:val="24"/>
              </w:rPr>
              <w:t>А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α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, Бк/т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2514ED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i/>
                <w:iCs/>
                <w:sz w:val="24"/>
                <w:szCs w:val="24"/>
              </w:rPr>
              <w:t>А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β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, Бк/т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A07E59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FC6DA8">
              <w:rPr>
                <w:rFonts w:ascii="SeroPro-Extralight" w:hAnsi="SeroPro-Extralight" w:cs="Times New Roman"/>
                <w:i/>
                <w:iCs/>
                <w:sz w:val="24"/>
                <w:szCs w:val="24"/>
              </w:rPr>
              <w:t>А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γ</w:t>
            </w:r>
            <w:proofErr w:type="spellEnd"/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, Бк/т</w:t>
            </w:r>
          </w:p>
        </w:tc>
      </w:tr>
      <w:tr w:rsidR="00FC6DA8" w:rsidRPr="00FC6DA8" w14:paraId="2000AB9F" w14:textId="77777777" w:rsidTr="009B6697">
        <w:trPr>
          <w:trHeight w:val="144"/>
          <w:jc w:val="center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EB683F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0B14F9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9,62·10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30775D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1,85·10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5FFBA1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9,23·10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18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454F52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0,39·10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18</w:t>
            </w:r>
          </w:p>
        </w:tc>
      </w:tr>
      <w:tr w:rsidR="00FC6DA8" w:rsidRPr="00FC6DA8" w14:paraId="4F68F54F" w14:textId="77777777" w:rsidTr="009B6697">
        <w:trPr>
          <w:trHeight w:val="144"/>
          <w:jc w:val="center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C4BA64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1 ч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2F810C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4,01·10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76605C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1,85·10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5B6955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3,71·10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18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E4DFC3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2,98·10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17</w:t>
            </w:r>
          </w:p>
        </w:tc>
      </w:tr>
      <w:tr w:rsidR="00FC6DA8" w:rsidRPr="00FC6DA8" w14:paraId="07182363" w14:textId="77777777" w:rsidTr="009B6697">
        <w:trPr>
          <w:trHeight w:val="144"/>
          <w:jc w:val="center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97BDC1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 xml:space="preserve">1 </w:t>
            </w:r>
            <w:proofErr w:type="spellStart"/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5757BA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2,32·10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CD4067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1,85·10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2C9458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2,14·10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18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43E795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1,78·10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17</w:t>
            </w:r>
          </w:p>
        </w:tc>
      </w:tr>
      <w:tr w:rsidR="00FC6DA8" w:rsidRPr="00FC6DA8" w14:paraId="5E934DEF" w14:textId="77777777" w:rsidTr="009B6697">
        <w:trPr>
          <w:trHeight w:val="144"/>
          <w:jc w:val="center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1241CA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 xml:space="preserve">10 </w:t>
            </w:r>
            <w:proofErr w:type="spellStart"/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72BE66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9,11·10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FF04A1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1,79·10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616976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8,35·10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17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178698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7,42·10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17</w:t>
            </w:r>
          </w:p>
        </w:tc>
      </w:tr>
      <w:tr w:rsidR="00FC6DA8" w:rsidRPr="00FC6DA8" w14:paraId="6905AE64" w14:textId="77777777" w:rsidTr="009B6697">
        <w:trPr>
          <w:trHeight w:val="144"/>
          <w:jc w:val="center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21A60F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 xml:space="preserve">30 </w:t>
            </w:r>
            <w:proofErr w:type="spellStart"/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EC7E4B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5,64·10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B5CBD9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1,67·10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5A446A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5,14·10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17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FF3E4B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4,83·10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16</w:t>
            </w:r>
          </w:p>
        </w:tc>
      </w:tr>
      <w:tr w:rsidR="00FC6DA8" w:rsidRPr="00FC6DA8" w14:paraId="3128A313" w14:textId="77777777" w:rsidTr="009B6697">
        <w:trPr>
          <w:trHeight w:val="144"/>
          <w:jc w:val="center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0028CB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 xml:space="preserve">180 </w:t>
            </w:r>
            <w:proofErr w:type="spellStart"/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29ADE5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1,91·10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00DBDE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1,22·10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FFBDE5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1,82·10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17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24E9C2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7,78·10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15</w:t>
            </w:r>
          </w:p>
        </w:tc>
      </w:tr>
      <w:tr w:rsidR="00FC6DA8" w:rsidRPr="00FC6DA8" w14:paraId="5A6C57A7" w14:textId="77777777" w:rsidTr="009B6697">
        <w:trPr>
          <w:trHeight w:val="144"/>
          <w:jc w:val="center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04E372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1 год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967A8E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1,09·10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E89A3E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6,04·10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14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71EB5B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1,04·10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17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5EC9B2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4,40·10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15</w:t>
            </w:r>
          </w:p>
        </w:tc>
      </w:tr>
      <w:tr w:rsidR="00FC6DA8" w:rsidRPr="00FC6DA8" w14:paraId="43B30CF6" w14:textId="77777777" w:rsidTr="009B6697">
        <w:trPr>
          <w:trHeight w:val="149"/>
          <w:jc w:val="center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6B7F08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3 года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F515D1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4,14·10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52F0CF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2,87·10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14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ECEEAA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3,69·10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16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8CFC2D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4,21·10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15</w:t>
            </w:r>
          </w:p>
        </w:tc>
      </w:tr>
      <w:tr w:rsidR="00FC6DA8" w:rsidRPr="00FC6DA8" w14:paraId="5787E10D" w14:textId="77777777" w:rsidTr="009B6697">
        <w:trPr>
          <w:trHeight w:val="144"/>
          <w:jc w:val="center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04FF33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10 лет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BF2C75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1,82·10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1951AE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2,85·10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14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5F5D80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1,44·10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16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92B072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3,52·10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15</w:t>
            </w:r>
          </w:p>
        </w:tc>
      </w:tr>
      <w:tr w:rsidR="00FC6DA8" w:rsidRPr="00FC6DA8" w14:paraId="7033A94C" w14:textId="77777777" w:rsidTr="009B6697">
        <w:trPr>
          <w:trHeight w:val="144"/>
          <w:jc w:val="center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D18F2F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30 лет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6EC14A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9,81·10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F9E4BD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2,94·10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14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C8EAA0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7,28·10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DDA5F0" w14:textId="77777777" w:rsidR="00FC6DA8" w:rsidRPr="00FC6DA8" w:rsidRDefault="00FC6DA8" w:rsidP="0002177E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FC6DA8">
              <w:rPr>
                <w:rFonts w:ascii="SeroPro-Extralight" w:hAnsi="SeroPro-Extralight" w:cs="Times New Roman"/>
                <w:sz w:val="24"/>
                <w:szCs w:val="24"/>
              </w:rPr>
              <w:t>2,24·10</w:t>
            </w:r>
            <w:r w:rsidRPr="00FC6DA8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15</w:t>
            </w:r>
          </w:p>
        </w:tc>
      </w:tr>
    </w:tbl>
    <w:p w14:paraId="08F2CE5C" w14:textId="77777777" w:rsidR="00FC6DA8" w:rsidRPr="00FC6DA8" w:rsidRDefault="00FC6DA8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5E35BBD" w14:textId="6FA60419" w:rsidR="00FC6DA8" w:rsidRPr="00FC6DA8" w:rsidRDefault="00FC6DA8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 xml:space="preserve"> Видно, что </w:t>
      </w:r>
      <w:proofErr w:type="gramStart"/>
      <w:r w:rsidRPr="00FC6DA8">
        <w:rPr>
          <w:rFonts w:ascii="SeroPro-Extralight" w:hAnsi="SeroPro-Extralight" w:cs="Times New Roman"/>
          <w:sz w:val="24"/>
          <w:szCs w:val="24"/>
        </w:rPr>
        <w:t>активность</w:t>
      </w:r>
      <w:proofErr w:type="gramEnd"/>
      <w:r w:rsidRPr="00FC6DA8">
        <w:rPr>
          <w:rFonts w:ascii="SeroPro-Extralight" w:hAnsi="SeroPro-Extralight" w:cs="Times New Roman"/>
          <w:sz w:val="24"/>
          <w:szCs w:val="24"/>
        </w:rPr>
        <w:t xml:space="preserve"> как продуктов деления, так и оставшихся в топливе актинидов падает во времени, но не по простой экспоненциальной зависимости (накопление дочерних радиоактивных элементов). Через 10 тыс</w:t>
      </w:r>
      <w:r w:rsidR="0002177E">
        <w:rPr>
          <w:rFonts w:ascii="SeroPro-Extralight" w:hAnsi="SeroPro-Extralight" w:cs="Times New Roman"/>
          <w:sz w:val="24"/>
          <w:szCs w:val="24"/>
        </w:rPr>
        <w:t>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лет активность упад</w:t>
      </w:r>
      <w:r w:rsidR="0002177E">
        <w:rPr>
          <w:rFonts w:ascii="SeroPro-Extralight" w:hAnsi="SeroPro-Extralight" w:cs="Times New Roman"/>
          <w:sz w:val="24"/>
          <w:szCs w:val="24"/>
        </w:rPr>
        <w:t>е</w:t>
      </w:r>
      <w:r w:rsidRPr="00FC6DA8">
        <w:rPr>
          <w:rFonts w:ascii="SeroPro-Extralight" w:hAnsi="SeroPro-Extralight" w:cs="Times New Roman"/>
          <w:sz w:val="24"/>
          <w:szCs w:val="24"/>
        </w:rPr>
        <w:t>т до радиоактивности обычных урановых руд, т.е. будет соблюдён принцип эквивалентности: в земную кору будет возвращена так же активность, что была извлечена из нее при добыче урановой руды. Типовой последовательностью операций по обращению с отходами является сбор, разделение, определение характеристик, обработка, кондиционирование, перевозка, хранение и захоронение.</w:t>
      </w:r>
    </w:p>
    <w:p w14:paraId="310ACEC3" w14:textId="77777777" w:rsidR="0003151C" w:rsidRDefault="00FC6DA8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 xml:space="preserve">При переработке ОЯТ образуются самые опасные из них </w:t>
      </w:r>
      <w:r w:rsidR="0002177E">
        <w:rPr>
          <w:rFonts w:ascii="SeroPro-Extralight" w:hAnsi="SeroPro-Extralight" w:cs="Times New Roman"/>
          <w:sz w:val="24"/>
          <w:szCs w:val="24"/>
        </w:rPr>
        <w:t>–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1-го (высокоактивные отходы с высоким тепловыделением) и 2-го класса (высок</w:t>
      </w:r>
      <w:proofErr w:type="gramStart"/>
      <w:r w:rsidRPr="00FC6DA8">
        <w:rPr>
          <w:rFonts w:ascii="SeroPro-Extralight" w:hAnsi="SeroPro-Extralight" w:cs="Times New Roman"/>
          <w:sz w:val="24"/>
          <w:szCs w:val="24"/>
        </w:rPr>
        <w:t>о-</w:t>
      </w:r>
      <w:proofErr w:type="gramEnd"/>
      <w:r w:rsidRPr="00FC6DA8">
        <w:rPr>
          <w:rFonts w:ascii="SeroPro-Extralight" w:hAnsi="SeroPro-Extralight" w:cs="Times New Roman"/>
          <w:sz w:val="24"/>
          <w:szCs w:val="24"/>
        </w:rPr>
        <w:t xml:space="preserve"> и </w:t>
      </w:r>
      <w:proofErr w:type="spellStart"/>
      <w:r w:rsidRPr="00FC6DA8">
        <w:rPr>
          <w:rFonts w:ascii="SeroPro-Extralight" w:hAnsi="SeroPro-Extralight" w:cs="Times New Roman"/>
          <w:sz w:val="24"/>
          <w:szCs w:val="24"/>
        </w:rPr>
        <w:t>среднеактивные</w:t>
      </w:r>
      <w:proofErr w:type="spellEnd"/>
      <w:r w:rsidRPr="00FC6DA8">
        <w:rPr>
          <w:rFonts w:ascii="SeroPro-Extralight" w:hAnsi="SeroPro-Extralight" w:cs="Times New Roman"/>
          <w:sz w:val="24"/>
          <w:szCs w:val="24"/>
        </w:rPr>
        <w:t xml:space="preserve"> отходы с низким тепловыделением). Переработка каждой тонны ОЯТ дает десятки кубометров высокоактивных жидких отходов. Перерабатывают их пока только </w:t>
      </w:r>
      <w:proofErr w:type="gramStart"/>
      <w:r w:rsidRPr="00FC6DA8">
        <w:rPr>
          <w:rFonts w:ascii="SeroPro-Extralight" w:hAnsi="SeroPro-Extralight" w:cs="Times New Roman"/>
          <w:sz w:val="24"/>
          <w:szCs w:val="24"/>
        </w:rPr>
        <w:t>на</w:t>
      </w:r>
      <w:proofErr w:type="gramEnd"/>
      <w:r w:rsidRPr="00FC6DA8">
        <w:rPr>
          <w:rFonts w:ascii="SeroPro-Extralight" w:hAnsi="SeroPro-Extralight" w:cs="Times New Roman"/>
          <w:sz w:val="24"/>
          <w:szCs w:val="24"/>
        </w:rPr>
        <w:t xml:space="preserve"> ПО «Маяк» путем </w:t>
      </w:r>
      <w:proofErr w:type="spellStart"/>
      <w:r w:rsidRPr="00FC6DA8">
        <w:rPr>
          <w:rFonts w:ascii="SeroPro-Extralight" w:hAnsi="SeroPro-Extralight" w:cs="Times New Roman"/>
          <w:sz w:val="24"/>
          <w:szCs w:val="24"/>
        </w:rPr>
        <w:t>остекловывания</w:t>
      </w:r>
      <w:proofErr w:type="spellEnd"/>
      <w:r w:rsidRPr="00FC6DA8">
        <w:rPr>
          <w:rFonts w:ascii="SeroPro-Extralight" w:hAnsi="SeroPro-Extralight" w:cs="Times New Roman"/>
          <w:sz w:val="24"/>
          <w:szCs w:val="24"/>
        </w:rPr>
        <w:t xml:space="preserve">. Сейчас на временном хранении там накопилось </w:t>
      </w:r>
      <w:r w:rsidRPr="00FC6DA8">
        <w:rPr>
          <w:rFonts w:ascii="SeroPro-Extralight" w:hAnsi="SeroPro-Extralight" w:cs="Times New Roman"/>
          <w:sz w:val="24"/>
          <w:szCs w:val="24"/>
        </w:rPr>
        <w:lastRenderedPageBreak/>
        <w:t>около </w:t>
      </w:r>
      <w:r w:rsidRPr="0002177E">
        <w:rPr>
          <w:rFonts w:ascii="SeroPro-Extralight" w:hAnsi="SeroPro-Extralight" w:cs="Times New Roman"/>
          <w:sz w:val="24"/>
          <w:szCs w:val="24"/>
        </w:rPr>
        <w:t>7000 м</w:t>
      </w:r>
      <w:r w:rsidRPr="0002177E">
        <w:rPr>
          <w:rFonts w:ascii="SeroPro-Extralight" w:hAnsi="SeroPro-Extralight" w:cs="Times New Roman"/>
          <w:sz w:val="24"/>
          <w:szCs w:val="24"/>
          <w:vertAlign w:val="superscript"/>
        </w:rPr>
        <w:t>3</w:t>
      </w:r>
      <w:r w:rsidRPr="0002177E">
        <w:rPr>
          <w:rFonts w:ascii="SeroPro-Extralight" w:hAnsi="SeroPro-Extralight" w:cs="Times New Roman"/>
          <w:sz w:val="24"/>
          <w:szCs w:val="24"/>
        </w:rPr>
        <w:t xml:space="preserve"> таких остеклованных отходов, в которых заключено более 700 млн</w:t>
      </w:r>
      <w:r w:rsidR="0002177E">
        <w:rPr>
          <w:rFonts w:ascii="SeroPro-Extralight" w:hAnsi="SeroPro-Extralight" w:cs="Times New Roman"/>
          <w:sz w:val="24"/>
          <w:szCs w:val="24"/>
        </w:rPr>
        <w:t>.</w:t>
      </w:r>
      <w:r w:rsidRPr="0002177E">
        <w:rPr>
          <w:rFonts w:ascii="SeroPro-Extralight" w:hAnsi="SeroPro-Extralight" w:cs="Times New Roman"/>
          <w:sz w:val="24"/>
          <w:szCs w:val="24"/>
        </w:rPr>
        <w:t xml:space="preserve"> Ки активности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. </w:t>
      </w:r>
    </w:p>
    <w:p w14:paraId="5E4343F7" w14:textId="06AADF18" w:rsidR="00FC6DA8" w:rsidRPr="00FC6DA8" w:rsidRDefault="0003151C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03151C">
        <w:rPr>
          <w:rFonts w:ascii="SeroPro-Extralight" w:hAnsi="SeroPro-Extralight" w:cs="Times New Roman"/>
          <w:b/>
          <w:sz w:val="24"/>
          <w:szCs w:val="24"/>
        </w:rPr>
        <w:t>Классификация радиоактивных отходов по классам опасности</w:t>
      </w:r>
      <w:r w:rsidRPr="0003151C">
        <w:rPr>
          <w:rFonts w:ascii="SeroPro-Extralight" w:hAnsi="SeroPro-Extralight" w:cs="Times New Roman"/>
          <w:sz w:val="24"/>
          <w:szCs w:val="24"/>
        </w:rPr>
        <w:t xml:space="preserve"> представлена на</w:t>
      </w:r>
      <w:r>
        <w:rPr>
          <w:rFonts w:ascii="SeroPro-Extralight" w:hAnsi="SeroPro-Extralight" w:cs="Times New Roman"/>
          <w:sz w:val="24"/>
          <w:szCs w:val="24"/>
        </w:rPr>
        <w:t xml:space="preserve"> рисунке 10.5.</w:t>
      </w:r>
    </w:p>
    <w:p w14:paraId="5593408F" w14:textId="65FBDD9D" w:rsidR="00FC6DA8" w:rsidRPr="00FC6DA8" w:rsidRDefault="0003151C" w:rsidP="0003151C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7C0DA801" wp14:editId="74C7EEE3">
            <wp:extent cx="5667555" cy="2555950"/>
            <wp:effectExtent l="0" t="0" r="9525" b="0"/>
            <wp:docPr id="21528" name="Рисунок 2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825" cy="256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208206" w14:textId="77777777" w:rsidR="00FC6DA8" w:rsidRPr="00FC6DA8" w:rsidRDefault="00FC6DA8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3328CC04" w14:textId="06798197" w:rsidR="00FC6DA8" w:rsidRPr="00FC6DA8" w:rsidRDefault="00FC6DA8" w:rsidP="0003151C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>Рис</w:t>
      </w:r>
      <w:r w:rsidR="0003151C">
        <w:rPr>
          <w:rFonts w:ascii="SeroPro-Extralight" w:hAnsi="SeroPro-Extralight" w:cs="Times New Roman"/>
          <w:sz w:val="24"/>
          <w:szCs w:val="24"/>
        </w:rPr>
        <w:t>. 10</w:t>
      </w:r>
      <w:r w:rsidRPr="00FC6DA8">
        <w:rPr>
          <w:rFonts w:ascii="SeroPro-Extralight" w:hAnsi="SeroPro-Extralight" w:cs="Times New Roman"/>
          <w:sz w:val="24"/>
          <w:szCs w:val="24"/>
        </w:rPr>
        <w:t>.</w:t>
      </w:r>
      <w:r w:rsidR="0003151C">
        <w:rPr>
          <w:rFonts w:ascii="SeroPro-Extralight" w:hAnsi="SeroPro-Extralight" w:cs="Times New Roman"/>
          <w:sz w:val="24"/>
          <w:szCs w:val="24"/>
        </w:rPr>
        <w:t>5.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Классификация радиоактивных отходов</w:t>
      </w:r>
    </w:p>
    <w:p w14:paraId="3F2772E5" w14:textId="77777777" w:rsidR="00FC6DA8" w:rsidRPr="00FC6DA8" w:rsidRDefault="00FC6DA8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FB04989" w14:textId="77777777" w:rsidR="0003151C" w:rsidRPr="0003151C" w:rsidRDefault="0003151C" w:rsidP="0003151C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b/>
          <w:sz w:val="24"/>
          <w:szCs w:val="24"/>
        </w:rPr>
      </w:pPr>
      <w:r w:rsidRPr="0003151C">
        <w:rPr>
          <w:rFonts w:ascii="SeroPro-Extralight" w:hAnsi="SeroPro-Extralight" w:cs="Times New Roman"/>
          <w:b/>
          <w:sz w:val="24"/>
          <w:szCs w:val="24"/>
        </w:rPr>
        <w:t>Классификация радиоактивных отходов по агрегатному состоянию.</w:t>
      </w:r>
    </w:p>
    <w:p w14:paraId="2A40719A" w14:textId="6257F0E3" w:rsidR="0003151C" w:rsidRPr="0003151C" w:rsidRDefault="0003151C" w:rsidP="0003151C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03151C">
        <w:rPr>
          <w:rFonts w:ascii="SeroPro-Extralight" w:hAnsi="SeroPro-Extralight" w:cs="Times New Roman"/>
          <w:sz w:val="24"/>
          <w:szCs w:val="24"/>
        </w:rPr>
        <w:t xml:space="preserve">Твердые радиоактивные отходы </w:t>
      </w:r>
      <w:r>
        <w:rPr>
          <w:rFonts w:ascii="SeroPro-Extralight" w:hAnsi="SeroPro-Extralight" w:cs="Times New Roman"/>
          <w:sz w:val="24"/>
          <w:szCs w:val="24"/>
        </w:rPr>
        <w:t xml:space="preserve">– </w:t>
      </w:r>
      <w:r w:rsidRPr="0003151C">
        <w:rPr>
          <w:rFonts w:ascii="SeroPro-Extralight" w:hAnsi="SeroPro-Extralight" w:cs="Times New Roman"/>
          <w:sz w:val="24"/>
          <w:szCs w:val="24"/>
        </w:rPr>
        <w:t xml:space="preserve">отработавшие свой ресурс </w:t>
      </w:r>
      <w:proofErr w:type="spellStart"/>
      <w:r w:rsidRPr="0003151C">
        <w:rPr>
          <w:rFonts w:ascii="SeroPro-Extralight" w:hAnsi="SeroPro-Extralight" w:cs="Times New Roman"/>
          <w:sz w:val="24"/>
          <w:szCs w:val="24"/>
        </w:rPr>
        <w:t>радионуклидные</w:t>
      </w:r>
      <w:proofErr w:type="spellEnd"/>
      <w:r w:rsidRPr="0003151C">
        <w:rPr>
          <w:rFonts w:ascii="SeroPro-Extralight" w:hAnsi="SeroPro-Extralight" w:cs="Times New Roman"/>
          <w:sz w:val="24"/>
          <w:szCs w:val="24"/>
        </w:rPr>
        <w:t xml:space="preserve"> источники, не предназначенные для дальнейшего применения материалы, изделия, оборудование.</w:t>
      </w:r>
    </w:p>
    <w:p w14:paraId="27430CE0" w14:textId="1C67E3C5" w:rsidR="0003151C" w:rsidRDefault="0003151C" w:rsidP="0003151C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03151C">
        <w:rPr>
          <w:rFonts w:ascii="SeroPro-Extralight" w:hAnsi="SeroPro-Extralight" w:cs="Times New Roman"/>
          <w:sz w:val="24"/>
          <w:szCs w:val="24"/>
        </w:rPr>
        <w:t xml:space="preserve">Жидкие радиоактивные отходы </w:t>
      </w:r>
      <w:r>
        <w:rPr>
          <w:rFonts w:ascii="SeroPro-Extralight" w:hAnsi="SeroPro-Extralight" w:cs="Times New Roman"/>
          <w:sz w:val="24"/>
          <w:szCs w:val="24"/>
        </w:rPr>
        <w:t xml:space="preserve">– </w:t>
      </w:r>
      <w:r w:rsidRPr="0003151C">
        <w:rPr>
          <w:rFonts w:ascii="SeroPro-Extralight" w:hAnsi="SeroPro-Extralight" w:cs="Times New Roman"/>
          <w:sz w:val="24"/>
          <w:szCs w:val="24"/>
        </w:rPr>
        <w:t>органические и неорганические жидкости, пульпы, шламы, не подлежащие дальнейшему использованию.</w:t>
      </w:r>
    </w:p>
    <w:p w14:paraId="125C7C36" w14:textId="77777777" w:rsidR="0003151C" w:rsidRPr="0003151C" w:rsidRDefault="0003151C" w:rsidP="0003151C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03151C">
        <w:rPr>
          <w:rFonts w:ascii="SeroPro-Extralight" w:hAnsi="SeroPro-Extralight" w:cs="Times New Roman"/>
          <w:sz w:val="24"/>
          <w:szCs w:val="24"/>
        </w:rPr>
        <w:t>Газообразные радиоактивные отходы – не подлежащие использованию радиоактивные газы, аэрозоли, образующиеся при производственных процессах.</w:t>
      </w:r>
    </w:p>
    <w:p w14:paraId="0542790F" w14:textId="2F93502D" w:rsidR="0003151C" w:rsidRPr="0003151C" w:rsidRDefault="0003151C" w:rsidP="0003151C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03151C">
        <w:rPr>
          <w:rFonts w:ascii="SeroPro-Extralight" w:hAnsi="SeroPro-Extralight" w:cs="Times New Roman"/>
          <w:b/>
          <w:sz w:val="24"/>
          <w:szCs w:val="24"/>
        </w:rPr>
        <w:t xml:space="preserve">Классификация радиоактивных отходов по </w:t>
      </w:r>
      <w:r>
        <w:rPr>
          <w:rFonts w:ascii="SeroPro-Extralight" w:hAnsi="SeroPro-Extralight" w:cs="Times New Roman"/>
          <w:b/>
          <w:sz w:val="24"/>
          <w:szCs w:val="24"/>
        </w:rPr>
        <w:t>категориям.</w:t>
      </w:r>
    </w:p>
    <w:p w14:paraId="4177A5B7" w14:textId="77777777" w:rsidR="0003151C" w:rsidRDefault="00FC6DA8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 xml:space="preserve">Отходы делятся на три категории: </w:t>
      </w:r>
    </w:p>
    <w:p w14:paraId="48AF642B" w14:textId="77777777" w:rsidR="0003151C" w:rsidRDefault="00FC6DA8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>1) Материалы типа</w:t>
      </w:r>
      <w:proofErr w:type="gramStart"/>
      <w:r w:rsidRPr="00FC6DA8">
        <w:rPr>
          <w:rFonts w:ascii="SeroPro-Extralight" w:hAnsi="SeroPro-Extralight" w:cs="Times New Roman"/>
          <w:sz w:val="24"/>
          <w:szCs w:val="24"/>
        </w:rPr>
        <w:t xml:space="preserve"> А</w:t>
      </w:r>
      <w:proofErr w:type="gramEnd"/>
      <w:r w:rsidRPr="00FC6DA8">
        <w:rPr>
          <w:rFonts w:ascii="SeroPro-Extralight" w:hAnsi="SeroPro-Extralight" w:cs="Times New Roman"/>
          <w:sz w:val="24"/>
          <w:szCs w:val="24"/>
        </w:rPr>
        <w:t xml:space="preserve"> с коротким периодом полураспада (менее 30 лет) и слабой радиоактивностью. </w:t>
      </w:r>
    </w:p>
    <w:p w14:paraId="7AF42AB5" w14:textId="77777777" w:rsidR="0003151C" w:rsidRDefault="00FC6DA8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>2) “ Мусор” типа</w:t>
      </w:r>
      <w:proofErr w:type="gramStart"/>
      <w:r w:rsidRPr="00FC6DA8">
        <w:rPr>
          <w:rFonts w:ascii="SeroPro-Extralight" w:hAnsi="SeroPro-Extralight" w:cs="Times New Roman"/>
          <w:sz w:val="24"/>
          <w:szCs w:val="24"/>
        </w:rPr>
        <w:t xml:space="preserve"> В</w:t>
      </w:r>
      <w:proofErr w:type="gramEnd"/>
      <w:r w:rsidRPr="00FC6DA8">
        <w:rPr>
          <w:rFonts w:ascii="SeroPro-Extralight" w:hAnsi="SeroPro-Extralight" w:cs="Times New Roman"/>
          <w:sz w:val="24"/>
          <w:szCs w:val="24"/>
        </w:rPr>
        <w:t xml:space="preserve">, который тоже имеет малый период полураспада и обладает малой радиоактивностью. </w:t>
      </w:r>
    </w:p>
    <w:p w14:paraId="0C6CAFEA" w14:textId="77777777" w:rsidR="0003151C" w:rsidRDefault="00FC6DA8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lastRenderedPageBreak/>
        <w:t>3) Отходы категории</w:t>
      </w:r>
      <w:proofErr w:type="gramStart"/>
      <w:r w:rsidRPr="00FC6DA8">
        <w:rPr>
          <w:rFonts w:ascii="SeroPro-Extralight" w:hAnsi="SeroPro-Extralight" w:cs="Times New Roman"/>
          <w:sz w:val="24"/>
          <w:szCs w:val="24"/>
        </w:rPr>
        <w:t xml:space="preserve"> С</w:t>
      </w:r>
      <w:proofErr w:type="gramEnd"/>
      <w:r w:rsidRPr="00FC6DA8">
        <w:rPr>
          <w:rFonts w:ascii="SeroPro-Extralight" w:hAnsi="SeroPro-Extralight" w:cs="Times New Roman"/>
          <w:sz w:val="24"/>
          <w:szCs w:val="24"/>
        </w:rPr>
        <w:t xml:space="preserve"> наиболее опасные – в них содержится 95% общей радиоактивности. </w:t>
      </w:r>
    </w:p>
    <w:p w14:paraId="676F92EE" w14:textId="40A55EC0" w:rsidR="00FC6DA8" w:rsidRPr="00FC6DA8" w:rsidRDefault="00FC6DA8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>Вопрос о хранении РАО первого типа практически решён – их излучение сравняется с естественным фоном через три столетия, в течение которых, требуется серьезное наблюдение. Отходы типов</w:t>
      </w:r>
      <w:proofErr w:type="gramStart"/>
      <w:r w:rsidRPr="00FC6DA8">
        <w:rPr>
          <w:rFonts w:ascii="SeroPro-Extralight" w:hAnsi="SeroPro-Extralight" w:cs="Times New Roman"/>
          <w:sz w:val="24"/>
          <w:szCs w:val="24"/>
        </w:rPr>
        <w:t xml:space="preserve"> В</w:t>
      </w:r>
      <w:proofErr w:type="gramEnd"/>
      <w:r w:rsidRPr="00FC6DA8">
        <w:rPr>
          <w:rFonts w:ascii="SeroPro-Extralight" w:hAnsi="SeroPro-Extralight" w:cs="Times New Roman"/>
          <w:sz w:val="24"/>
          <w:szCs w:val="24"/>
        </w:rPr>
        <w:t xml:space="preserve"> и С образуются непосредственно при выработке электроэнергии на АЭС. Когда заложенный в реактор оксид урана через три - четыре года извлекают как отработанное топливо, в нем содержится еще 95,5% урана и только 3,5% продуктов распада; кроме того, уран-238, поглощая нейтроны, превращается в плутоний (1%) или другой элемент семейства актинидов с большей, чем у урана атомной массой. Обычно заключенное в упаковку отработанное топливо хранится в траншеях, ожидая окончательного складирования. Сортируют топливо на специальном заводе, который после сложных химических и механических операций выдает уран, плутоний и бетонные или стеклянные блоки. Они начинены отходами класса</w:t>
      </w:r>
      <w:proofErr w:type="gramStart"/>
      <w:r w:rsidRPr="00FC6DA8">
        <w:rPr>
          <w:rFonts w:ascii="SeroPro-Extralight" w:hAnsi="SeroPro-Extralight" w:cs="Times New Roman"/>
          <w:sz w:val="24"/>
          <w:szCs w:val="24"/>
        </w:rPr>
        <w:t xml:space="preserve"> С</w:t>
      </w:r>
      <w:proofErr w:type="gramEnd"/>
      <w:r w:rsidRPr="00FC6DA8">
        <w:rPr>
          <w:rFonts w:ascii="SeroPro-Extralight" w:hAnsi="SeroPro-Extralight" w:cs="Times New Roman"/>
          <w:sz w:val="24"/>
          <w:szCs w:val="24"/>
        </w:rPr>
        <w:t>, размолотыми в порошок, утрамбованными и смешанными с компонентами стекла на молекулярном уровне. Блоки хранятся на заводе в вентилируемых колодцах. Отходы класса</w:t>
      </w:r>
      <w:proofErr w:type="gramStart"/>
      <w:r w:rsidRPr="00FC6DA8">
        <w:rPr>
          <w:rFonts w:ascii="SeroPro-Extralight" w:hAnsi="SeroPro-Extralight" w:cs="Times New Roman"/>
          <w:sz w:val="24"/>
          <w:szCs w:val="24"/>
        </w:rPr>
        <w:t xml:space="preserve"> В</w:t>
      </w:r>
      <w:proofErr w:type="gramEnd"/>
      <w:r w:rsidRPr="00FC6DA8">
        <w:rPr>
          <w:rFonts w:ascii="SeroPro-Extralight" w:hAnsi="SeroPro-Extralight" w:cs="Times New Roman"/>
          <w:sz w:val="24"/>
          <w:szCs w:val="24"/>
        </w:rPr>
        <w:t xml:space="preserve"> – топливо и отбросы повторной переработки – помещают в металлические футляры, а потом замуровывают в бетон. Прессованием под давлением уменьшают объём отходов в 4 раза. Отходы класса</w:t>
      </w:r>
      <w:proofErr w:type="gramStart"/>
      <w:r w:rsidRPr="00FC6DA8">
        <w:rPr>
          <w:rFonts w:ascii="SeroPro-Extralight" w:hAnsi="SeroPro-Extralight" w:cs="Times New Roman"/>
          <w:sz w:val="24"/>
          <w:szCs w:val="24"/>
        </w:rPr>
        <w:t xml:space="preserve"> В</w:t>
      </w:r>
      <w:proofErr w:type="gramEnd"/>
      <w:r w:rsidRPr="00FC6DA8">
        <w:rPr>
          <w:rFonts w:ascii="SeroPro-Extralight" w:hAnsi="SeroPro-Extralight" w:cs="Times New Roman"/>
          <w:sz w:val="24"/>
          <w:szCs w:val="24"/>
        </w:rPr>
        <w:t xml:space="preserve"> и С хранят в толще геологических слоях – надежно укрывая от внешних повреждений (эрозия, землетрясения, климатические изменения), и антропогенных. Обычно радиоактивные отходы должны обрабатываться и кондиционироваться, чтобы придать им форму, приемлемую для безопасной погрузки, хранения и захоронения. Методы обработки включают в себя уплотнение и сжигание твердых отходов, выпаривание и химическое осаждение жидких отходов. </w:t>
      </w:r>
    </w:p>
    <w:p w14:paraId="03B45CBB" w14:textId="77777777" w:rsidR="0003151C" w:rsidRDefault="0003151C" w:rsidP="0003151C">
      <w:pPr>
        <w:spacing w:after="0" w:line="264" w:lineRule="auto"/>
        <w:jc w:val="center"/>
        <w:rPr>
          <w:rFonts w:ascii="SeroPro-Bold" w:hAnsi="SeroPro-Bold" w:cs="Times New Roman"/>
          <w:color w:val="1F3864" w:themeColor="accent5" w:themeShade="80"/>
          <w:sz w:val="28"/>
          <w:szCs w:val="28"/>
        </w:rPr>
      </w:pPr>
    </w:p>
    <w:p w14:paraId="3DF539BA" w14:textId="00669D19" w:rsidR="0003151C" w:rsidRPr="00647739" w:rsidRDefault="0003151C" w:rsidP="0003151C">
      <w:pPr>
        <w:spacing w:after="0" w:line="264" w:lineRule="auto"/>
        <w:jc w:val="center"/>
        <w:rPr>
          <w:rFonts w:ascii="SeroPro-Bold" w:hAnsi="SeroPro-Bold" w:cs="Times New Roman"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10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>.</w:t>
      </w: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2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. </w:t>
      </w:r>
      <w:r w:rsidRPr="0003151C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Способы захоронения и иммобилизации отходов разного класса</w:t>
      </w:r>
    </w:p>
    <w:p w14:paraId="2330D52D" w14:textId="77777777" w:rsidR="0003151C" w:rsidRDefault="0003151C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8DC1337" w14:textId="77777777" w:rsidR="00C608EB" w:rsidRDefault="00FC6DA8" w:rsidP="00C608EB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 xml:space="preserve">Основные этапы обращения с РАО, возникшими при переработке ОЯТ: </w:t>
      </w:r>
      <w:proofErr w:type="gramStart"/>
      <w:r w:rsidRPr="00FC6DA8">
        <w:rPr>
          <w:rFonts w:ascii="SeroPro-Extralight" w:hAnsi="SeroPro-Extralight" w:cs="Times New Roman"/>
          <w:sz w:val="24"/>
          <w:szCs w:val="24"/>
        </w:rPr>
        <w:t>ОТ</w:t>
      </w:r>
      <w:proofErr w:type="gramEnd"/>
      <w:r w:rsidRPr="00FC6DA8">
        <w:rPr>
          <w:rFonts w:ascii="SeroPro-Extralight" w:hAnsi="SeroPro-Extralight" w:cs="Times New Roman"/>
          <w:sz w:val="24"/>
          <w:szCs w:val="24"/>
        </w:rPr>
        <w:t xml:space="preserve"> – </w:t>
      </w:r>
      <w:proofErr w:type="gramStart"/>
      <w:r w:rsidRPr="00FC6DA8">
        <w:rPr>
          <w:rFonts w:ascii="SeroPro-Extralight" w:hAnsi="SeroPro-Extralight" w:cs="Times New Roman"/>
          <w:sz w:val="24"/>
          <w:szCs w:val="24"/>
        </w:rPr>
        <w:t>отработавшее</w:t>
      </w:r>
      <w:proofErr w:type="gramEnd"/>
      <w:r w:rsidRPr="00FC6DA8">
        <w:rPr>
          <w:rFonts w:ascii="SeroPro-Extralight" w:hAnsi="SeroPro-Extralight" w:cs="Times New Roman"/>
          <w:sz w:val="24"/>
          <w:szCs w:val="24"/>
        </w:rPr>
        <w:t xml:space="preserve"> топливо, ГО – газообразные отходы, ТУЭ – трансурановые элементы. Кондиционирование обычно состоит из включения обработанных отходов в матрицы, которые </w:t>
      </w:r>
      <w:proofErr w:type="spellStart"/>
      <w:r w:rsidRPr="00FC6DA8">
        <w:rPr>
          <w:rFonts w:ascii="SeroPro-Extralight" w:hAnsi="SeroPro-Extralight" w:cs="Times New Roman"/>
          <w:sz w:val="24"/>
          <w:szCs w:val="24"/>
        </w:rPr>
        <w:t>отверждаются</w:t>
      </w:r>
      <w:proofErr w:type="spellEnd"/>
      <w:r w:rsidRPr="00FC6DA8">
        <w:rPr>
          <w:rFonts w:ascii="SeroPro-Extralight" w:hAnsi="SeroPro-Extralight" w:cs="Times New Roman"/>
          <w:sz w:val="24"/>
          <w:szCs w:val="24"/>
        </w:rPr>
        <w:t xml:space="preserve"> в блоки, обычно в пределах внешних контейнеров, обеспечивающих хорошую механическую прочность, стойкость к огню, низкую растворимость и хорошее коррозионную стойкость. Матрицами являются бетон, битумы, полимеры и стекло. Только включение радиоактивных отходов в твердые матрицы при условии получения монолитной структуры обеспечивает надежную защиту окружающей среды. Наиболее распространенными методами отверждения жидких радиоактивных отходов низкой и средней активности являются </w:t>
      </w:r>
      <w:r w:rsidRPr="00FC6DA8">
        <w:rPr>
          <w:rFonts w:ascii="SeroPro-Extralight" w:hAnsi="SeroPro-Extralight" w:cs="Times New Roman"/>
          <w:sz w:val="24"/>
          <w:szCs w:val="24"/>
        </w:rPr>
        <w:lastRenderedPageBreak/>
        <w:t xml:space="preserve">цементирование и </w:t>
      </w:r>
      <w:proofErr w:type="spellStart"/>
      <w:r w:rsidRPr="00FC6DA8">
        <w:rPr>
          <w:rFonts w:ascii="SeroPro-Extralight" w:hAnsi="SeroPro-Extralight" w:cs="Times New Roman"/>
          <w:sz w:val="24"/>
          <w:szCs w:val="24"/>
        </w:rPr>
        <w:t>битумирование</w:t>
      </w:r>
      <w:proofErr w:type="spellEnd"/>
      <w:r w:rsidRPr="00FC6DA8">
        <w:rPr>
          <w:rFonts w:ascii="SeroPro-Extralight" w:hAnsi="SeroPro-Extralight" w:cs="Times New Roman"/>
          <w:sz w:val="24"/>
          <w:szCs w:val="24"/>
        </w:rPr>
        <w:t xml:space="preserve">, высокой активности – </w:t>
      </w:r>
      <w:proofErr w:type="spellStart"/>
      <w:r w:rsidRPr="00FC6DA8">
        <w:rPr>
          <w:rFonts w:ascii="SeroPro-Extralight" w:hAnsi="SeroPro-Extralight" w:cs="Times New Roman"/>
          <w:sz w:val="24"/>
          <w:szCs w:val="24"/>
        </w:rPr>
        <w:t>остекловывание</w:t>
      </w:r>
      <w:proofErr w:type="spellEnd"/>
      <w:r w:rsidRPr="00FC6DA8">
        <w:rPr>
          <w:rFonts w:ascii="SeroPro-Extralight" w:hAnsi="SeroPro-Extralight" w:cs="Times New Roman"/>
          <w:sz w:val="24"/>
          <w:szCs w:val="24"/>
        </w:rPr>
        <w:t xml:space="preserve"> и включение в керамические формы. Кроме того, в качестве матриц могут использоваться стеклокерамика, стеклоцемент, металл, бетон, асфальт, полимеры. Идея, заложенная в основу иммобилизации различных радиоактивных отходов в керамику, основана на использовании устойчивых в земной коре минералов, основная масса которых достаточно хорошо изучена. При получении керамической формы используется прессование при высокой температуре </w:t>
      </w:r>
      <w:proofErr w:type="spellStart"/>
      <w:r w:rsidRPr="00FC6DA8">
        <w:rPr>
          <w:rFonts w:ascii="SeroPro-Extralight" w:hAnsi="SeroPro-Extralight" w:cs="Times New Roman"/>
          <w:sz w:val="24"/>
          <w:szCs w:val="24"/>
        </w:rPr>
        <w:t>кальцинатов</w:t>
      </w:r>
      <w:proofErr w:type="spellEnd"/>
      <w:r w:rsidRPr="00FC6DA8">
        <w:rPr>
          <w:rFonts w:ascii="SeroPro-Extralight" w:hAnsi="SeroPro-Extralight" w:cs="Times New Roman"/>
          <w:sz w:val="24"/>
          <w:szCs w:val="24"/>
        </w:rPr>
        <w:t xml:space="preserve"> отходов, при котором происходит синтез кристаллических соединений. Ионы радионуклидов включаются в кристаллическую решетку в виде твердых растворов и </w:t>
      </w:r>
      <w:proofErr w:type="spellStart"/>
      <w:r w:rsidRPr="00FC6DA8">
        <w:rPr>
          <w:rFonts w:ascii="SeroPro-Extralight" w:hAnsi="SeroPro-Extralight" w:cs="Times New Roman"/>
          <w:sz w:val="24"/>
          <w:szCs w:val="24"/>
        </w:rPr>
        <w:t>термодинамически</w:t>
      </w:r>
      <w:proofErr w:type="spellEnd"/>
      <w:r w:rsidRPr="00FC6DA8">
        <w:rPr>
          <w:rFonts w:ascii="SeroPro-Extralight" w:hAnsi="SeroPro-Extralight" w:cs="Times New Roman"/>
          <w:sz w:val="24"/>
          <w:szCs w:val="24"/>
        </w:rPr>
        <w:t xml:space="preserve"> стабильны в условиях захоронения. При иммобилизации отходов в однофазные керамики в качестве матриц применяют </w:t>
      </w:r>
      <w:proofErr w:type="spellStart"/>
      <w:r w:rsidRPr="00FC6DA8">
        <w:rPr>
          <w:rFonts w:ascii="SeroPro-Extralight" w:hAnsi="SeroPro-Extralight" w:cs="Times New Roman"/>
          <w:sz w:val="24"/>
          <w:szCs w:val="24"/>
        </w:rPr>
        <w:t>радиологически</w:t>
      </w:r>
      <w:proofErr w:type="spellEnd"/>
      <w:r w:rsidRPr="00FC6DA8">
        <w:rPr>
          <w:rFonts w:ascii="SeroPro-Extralight" w:hAnsi="SeroPro-Extralight" w:cs="Times New Roman"/>
          <w:sz w:val="24"/>
          <w:szCs w:val="24"/>
        </w:rPr>
        <w:t xml:space="preserve"> инертные материалы: кремнезем, глинозем, </w:t>
      </w:r>
      <w:proofErr w:type="gramStart"/>
      <w:r w:rsidRPr="00FC6DA8">
        <w:rPr>
          <w:rFonts w:ascii="SeroPro-Extralight" w:hAnsi="SeroPro-Extralight" w:cs="Times New Roman"/>
          <w:sz w:val="24"/>
          <w:szCs w:val="24"/>
        </w:rPr>
        <w:t>α-</w:t>
      </w:r>
      <w:proofErr w:type="gramEnd"/>
      <w:r w:rsidRPr="00FC6DA8">
        <w:rPr>
          <w:rFonts w:ascii="SeroPro-Extralight" w:hAnsi="SeroPro-Extralight" w:cs="Times New Roman"/>
          <w:sz w:val="24"/>
          <w:szCs w:val="24"/>
        </w:rPr>
        <w:t>кварц, муллит, рутил, поллуцит, цеолит, полевой шпат, апатит, сфен и др.</w:t>
      </w:r>
      <w:r w:rsidR="00C608EB" w:rsidRPr="00C608EB">
        <w:rPr>
          <w:rFonts w:ascii="SeroPro-Extralight" w:hAnsi="SeroPro-Extralight" w:cs="Times New Roman"/>
          <w:sz w:val="24"/>
          <w:szCs w:val="24"/>
        </w:rPr>
        <w:t xml:space="preserve"> </w:t>
      </w:r>
    </w:p>
    <w:p w14:paraId="0FD2E1C5" w14:textId="0DDA081D" w:rsidR="00C608EB" w:rsidRDefault="00C608EB" w:rsidP="00C608EB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>В концепцию окончательного захоронения РАО заложены два принципа</w:t>
      </w:r>
      <w:r>
        <w:rPr>
          <w:rFonts w:ascii="SeroPro-Extralight" w:hAnsi="SeroPro-Extralight" w:cs="Times New Roman"/>
          <w:sz w:val="24"/>
          <w:szCs w:val="24"/>
        </w:rPr>
        <w:t>: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</w:p>
    <w:p w14:paraId="282BF0A6" w14:textId="77777777" w:rsidR="00C608EB" w:rsidRDefault="00C608EB" w:rsidP="00C608EB">
      <w:pPr>
        <w:pStyle w:val="a3"/>
        <w:numPr>
          <w:ilvl w:val="0"/>
          <w:numId w:val="27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с</w:t>
      </w:r>
      <w:r w:rsidRPr="00C608EB">
        <w:rPr>
          <w:rFonts w:ascii="SeroPro-Extralight" w:hAnsi="SeroPro-Extralight" w:cs="Times New Roman"/>
          <w:sz w:val="24"/>
          <w:szCs w:val="24"/>
        </w:rPr>
        <w:t>вязывание радиоэлементов в соответствующих матрицах</w:t>
      </w:r>
      <w:r>
        <w:rPr>
          <w:rFonts w:ascii="SeroPro-Extralight" w:hAnsi="SeroPro-Extralight" w:cs="Times New Roman"/>
          <w:sz w:val="24"/>
          <w:szCs w:val="24"/>
        </w:rPr>
        <w:t>;</w:t>
      </w:r>
      <w:r w:rsidRPr="00C608EB">
        <w:rPr>
          <w:rFonts w:ascii="SeroPro-Extralight" w:hAnsi="SeroPro-Extralight" w:cs="Times New Roman"/>
          <w:sz w:val="24"/>
          <w:szCs w:val="24"/>
        </w:rPr>
        <w:t xml:space="preserve"> </w:t>
      </w:r>
    </w:p>
    <w:p w14:paraId="38BBDEFB" w14:textId="77777777" w:rsidR="00C608EB" w:rsidRPr="00C608EB" w:rsidRDefault="00C608EB" w:rsidP="00C608EB">
      <w:pPr>
        <w:pStyle w:val="a3"/>
        <w:numPr>
          <w:ilvl w:val="0"/>
          <w:numId w:val="27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C608EB">
        <w:rPr>
          <w:rFonts w:ascii="SeroPro-Extralight" w:hAnsi="SeroPro-Extralight" w:cs="Times New Roman"/>
          <w:sz w:val="24"/>
          <w:szCs w:val="24"/>
        </w:rPr>
        <w:t>окружение их постоянными барьерами для удержания (контейнеры и транспортная тара).</w:t>
      </w:r>
    </w:p>
    <w:p w14:paraId="1A661263" w14:textId="77777777" w:rsidR="00C608EB" w:rsidRPr="00FC6DA8" w:rsidRDefault="00C608EB" w:rsidP="00C608EB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C608EB">
        <w:rPr>
          <w:rFonts w:ascii="SeroPro-Extralight" w:hAnsi="SeroPro-Extralight" w:cs="Times New Roman"/>
          <w:sz w:val="24"/>
          <w:szCs w:val="24"/>
        </w:rPr>
        <w:t xml:space="preserve">Схема захоронения ОЯТ и высокорадиоактивных РАО представлена на </w:t>
      </w:r>
      <w:r>
        <w:rPr>
          <w:rFonts w:ascii="SeroPro-Extralight" w:hAnsi="SeroPro-Extralight" w:cs="Times New Roman"/>
          <w:sz w:val="24"/>
          <w:szCs w:val="24"/>
        </w:rPr>
        <w:t>рисунке 10.7.</w:t>
      </w:r>
    </w:p>
    <w:p w14:paraId="3E64A933" w14:textId="591BFC7D" w:rsidR="00FC6DA8" w:rsidRPr="00FC6DA8" w:rsidRDefault="00FC6DA8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36BBE338" w14:textId="77777777" w:rsidR="00FC6DA8" w:rsidRPr="00FC6DA8" w:rsidRDefault="00FC6DA8" w:rsidP="00C608EB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4E7D926D" wp14:editId="426735B1">
            <wp:extent cx="4343155" cy="3029712"/>
            <wp:effectExtent l="0" t="0" r="635" b="0"/>
            <wp:docPr id="21507" name="Рисунок 21507" descr="https://habrastorage.org/r/w1560/webt/9d/pq/04/9dpq04latdotb-yg01brtplld9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habrastorage.org/r/w1560/webt/9d/pq/04/9dpq04latdotb-yg01brtplld9e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622" cy="303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BA3E6" w14:textId="5AA4EA2B" w:rsidR="00FC6DA8" w:rsidRPr="00FC6DA8" w:rsidRDefault="00FC6DA8" w:rsidP="00C608EB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>Рис</w:t>
      </w:r>
      <w:r w:rsidR="00C608EB">
        <w:rPr>
          <w:rFonts w:ascii="SeroPro-Extralight" w:hAnsi="SeroPro-Extralight" w:cs="Times New Roman"/>
          <w:sz w:val="24"/>
          <w:szCs w:val="24"/>
        </w:rPr>
        <w:t>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r w:rsidR="00C608EB">
        <w:rPr>
          <w:rFonts w:ascii="SeroPro-Extralight" w:hAnsi="SeroPro-Extralight" w:cs="Times New Roman"/>
          <w:sz w:val="24"/>
          <w:szCs w:val="24"/>
        </w:rPr>
        <w:t>10</w:t>
      </w:r>
      <w:r w:rsidRPr="00FC6DA8">
        <w:rPr>
          <w:rFonts w:ascii="SeroPro-Extralight" w:hAnsi="SeroPro-Extralight" w:cs="Times New Roman"/>
          <w:sz w:val="24"/>
          <w:szCs w:val="24"/>
        </w:rPr>
        <w:t>.</w:t>
      </w:r>
      <w:r w:rsidR="00C608EB">
        <w:rPr>
          <w:rFonts w:ascii="SeroPro-Extralight" w:hAnsi="SeroPro-Extralight" w:cs="Times New Roman"/>
          <w:sz w:val="24"/>
          <w:szCs w:val="24"/>
        </w:rPr>
        <w:t>6.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Схема захоронени</w:t>
      </w:r>
      <w:r w:rsidR="00C608EB">
        <w:rPr>
          <w:rFonts w:ascii="SeroPro-Extralight" w:hAnsi="SeroPro-Extralight" w:cs="Times New Roman"/>
          <w:sz w:val="24"/>
          <w:szCs w:val="24"/>
        </w:rPr>
        <w:t>я ОЯТ и высокорадиоактивных РАО</w:t>
      </w:r>
    </w:p>
    <w:p w14:paraId="0531579F" w14:textId="7C20F486" w:rsidR="005016D9" w:rsidRDefault="005016D9" w:rsidP="005016D9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proofErr w:type="spellStart"/>
      <w:r>
        <w:rPr>
          <w:rFonts w:ascii="SeroPro-Extralight" w:hAnsi="SeroPro-Extralight" w:cs="Times New Roman"/>
          <w:b/>
          <w:sz w:val="24"/>
          <w:szCs w:val="24"/>
        </w:rPr>
        <w:lastRenderedPageBreak/>
        <w:t>О</w:t>
      </w:r>
      <w:r w:rsidRPr="005016D9">
        <w:rPr>
          <w:rFonts w:ascii="SeroPro-Extralight" w:hAnsi="SeroPro-Extralight" w:cs="Times New Roman"/>
          <w:b/>
          <w:sz w:val="24"/>
          <w:szCs w:val="24"/>
        </w:rPr>
        <w:t>стекловывани</w:t>
      </w:r>
      <w:r>
        <w:rPr>
          <w:rFonts w:ascii="SeroPro-Extralight" w:hAnsi="SeroPro-Extralight" w:cs="Times New Roman"/>
          <w:b/>
          <w:sz w:val="24"/>
          <w:szCs w:val="24"/>
        </w:rPr>
        <w:t>е</w:t>
      </w:r>
      <w:proofErr w:type="spellEnd"/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r w:rsidRPr="005016D9">
        <w:rPr>
          <w:rFonts w:ascii="SeroPro-Extralight" w:hAnsi="SeroPro-Extralight" w:cs="Times New Roman"/>
          <w:b/>
          <w:sz w:val="24"/>
          <w:szCs w:val="24"/>
        </w:rPr>
        <w:t>отходов.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5016D9">
        <w:rPr>
          <w:rFonts w:ascii="SeroPro-Extralight" w:hAnsi="SeroPro-Extralight" w:cs="Times New Roman"/>
          <w:sz w:val="24"/>
          <w:szCs w:val="24"/>
        </w:rPr>
        <w:t xml:space="preserve"> </w:t>
      </w:r>
    </w:p>
    <w:p w14:paraId="3FADDA47" w14:textId="70235AB5" w:rsidR="00C608EB" w:rsidRDefault="00C608EB" w:rsidP="00C608EB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 xml:space="preserve">В России разрабатывают два направления </w:t>
      </w:r>
      <w:proofErr w:type="spellStart"/>
      <w:r w:rsidRPr="005016D9">
        <w:rPr>
          <w:rFonts w:ascii="SeroPro-Extralight" w:hAnsi="SeroPro-Extralight" w:cs="Times New Roman"/>
          <w:sz w:val="24"/>
          <w:szCs w:val="24"/>
        </w:rPr>
        <w:t>остекловывания</w:t>
      </w:r>
      <w:proofErr w:type="spellEnd"/>
      <w:r w:rsidRPr="00FC6DA8">
        <w:rPr>
          <w:rFonts w:ascii="SeroPro-Extralight" w:hAnsi="SeroPro-Extralight" w:cs="Times New Roman"/>
          <w:sz w:val="24"/>
          <w:szCs w:val="24"/>
        </w:rPr>
        <w:t xml:space="preserve"> жидких отходов: двух и одностадийные процессы. При реализации </w:t>
      </w:r>
      <w:proofErr w:type="spellStart"/>
      <w:r w:rsidRPr="00FC6DA8">
        <w:rPr>
          <w:rFonts w:ascii="SeroPro-Extralight" w:hAnsi="SeroPro-Extralight" w:cs="Times New Roman"/>
          <w:sz w:val="24"/>
          <w:szCs w:val="24"/>
        </w:rPr>
        <w:t>двустадийного</w:t>
      </w:r>
      <w:proofErr w:type="spellEnd"/>
      <w:r w:rsidRPr="00FC6DA8">
        <w:rPr>
          <w:rFonts w:ascii="SeroPro-Extralight" w:hAnsi="SeroPro-Extralight" w:cs="Times New Roman"/>
          <w:sz w:val="24"/>
          <w:szCs w:val="24"/>
        </w:rPr>
        <w:t xml:space="preserve"> процесса </w:t>
      </w:r>
      <w:r>
        <w:rPr>
          <w:rFonts w:ascii="SeroPro-Extralight" w:hAnsi="SeroPro-Extralight" w:cs="Times New Roman"/>
          <w:sz w:val="24"/>
          <w:szCs w:val="24"/>
        </w:rPr>
        <w:t xml:space="preserve">(рис. 10.7) </w:t>
      </w:r>
      <w:r w:rsidRPr="00FC6DA8">
        <w:rPr>
          <w:rFonts w:ascii="SeroPro-Extralight" w:hAnsi="SeroPro-Extralight" w:cs="Times New Roman"/>
          <w:sz w:val="24"/>
          <w:szCs w:val="24"/>
        </w:rPr>
        <w:t>обезвоживание и кальцинацию отходов проводят при температуре 600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FC6DA8">
        <w:rPr>
          <w:rFonts w:ascii="SeroPro-Extralight" w:hAnsi="SeroPro-Extralight" w:cs="Times New Roman"/>
          <w:sz w:val="24"/>
          <w:szCs w:val="24"/>
        </w:rPr>
        <w:t>–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FC6DA8">
        <w:rPr>
          <w:rFonts w:ascii="SeroPro-Extralight" w:hAnsi="SeroPro-Extralight" w:cs="Times New Roman"/>
          <w:sz w:val="24"/>
          <w:szCs w:val="24"/>
        </w:rPr>
        <w:t>650</w:t>
      </w:r>
      <w:proofErr w:type="gramStart"/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r>
        <w:rPr>
          <w:rFonts w:ascii="Calibri" w:hAnsi="Calibri" w:cs="Times New Roman"/>
          <w:sz w:val="24"/>
          <w:szCs w:val="24"/>
        </w:rPr>
        <w:t>⁰</w:t>
      </w:r>
      <w:r w:rsidRPr="00FC6DA8">
        <w:rPr>
          <w:rFonts w:ascii="SeroPro-Extralight" w:hAnsi="SeroPro-Extralight" w:cs="Times New Roman"/>
          <w:sz w:val="24"/>
          <w:szCs w:val="24"/>
        </w:rPr>
        <w:t>С</w:t>
      </w:r>
      <w:proofErr w:type="gramEnd"/>
      <w:r w:rsidRPr="00FC6DA8">
        <w:rPr>
          <w:rFonts w:ascii="SeroPro-Extralight" w:hAnsi="SeroPro-Extralight" w:cs="Times New Roman"/>
          <w:sz w:val="24"/>
          <w:szCs w:val="24"/>
        </w:rPr>
        <w:t xml:space="preserve"> в аппарате с кипящем слоем мелкозернистого материала, а плавление стекла - в керамическом тигле при температуре до 1200 </w:t>
      </w:r>
      <w:r>
        <w:rPr>
          <w:rFonts w:ascii="Calibri" w:hAnsi="Calibri" w:cs="Times New Roman"/>
          <w:sz w:val="24"/>
          <w:szCs w:val="24"/>
        </w:rPr>
        <w:t>⁰</w:t>
      </w:r>
      <w:r w:rsidRPr="00FC6DA8">
        <w:rPr>
          <w:rFonts w:ascii="SeroPro-Extralight" w:hAnsi="SeroPro-Extralight" w:cs="Times New Roman"/>
          <w:sz w:val="24"/>
          <w:szCs w:val="24"/>
        </w:rPr>
        <w:t>C.</w:t>
      </w:r>
    </w:p>
    <w:p w14:paraId="795B7C07" w14:textId="77777777" w:rsidR="00FC6DA8" w:rsidRPr="00FC6DA8" w:rsidRDefault="00FC6DA8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3E97FBFD" w14:textId="77777777" w:rsidR="00FC6DA8" w:rsidRPr="00FC6DA8" w:rsidRDefault="00FC6DA8" w:rsidP="00C608EB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0C83ACD5" wp14:editId="78D4DB82">
            <wp:extent cx="4952034" cy="2786820"/>
            <wp:effectExtent l="0" t="0" r="1270" b="0"/>
            <wp:docPr id="3" name="Рисунок 3" descr="Схема установки для двухстадийного процесса остекловывания отх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Схема установки для двухстадийного процесса остекловывания отход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337" cy="280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836F5" w14:textId="77777777" w:rsidR="00C608EB" w:rsidRDefault="00FC6DA8" w:rsidP="00C608EB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>Рис</w:t>
      </w:r>
      <w:r w:rsidR="00C608EB">
        <w:rPr>
          <w:rFonts w:ascii="SeroPro-Extralight" w:hAnsi="SeroPro-Extralight" w:cs="Times New Roman"/>
          <w:sz w:val="24"/>
          <w:szCs w:val="24"/>
        </w:rPr>
        <w:t>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r w:rsidR="00C608EB">
        <w:rPr>
          <w:rFonts w:ascii="SeroPro-Extralight" w:hAnsi="SeroPro-Extralight" w:cs="Times New Roman"/>
          <w:sz w:val="24"/>
          <w:szCs w:val="24"/>
        </w:rPr>
        <w:t>10</w:t>
      </w:r>
      <w:r w:rsidRPr="00FC6DA8">
        <w:rPr>
          <w:rFonts w:ascii="SeroPro-Extralight" w:hAnsi="SeroPro-Extralight" w:cs="Times New Roman"/>
          <w:sz w:val="24"/>
          <w:szCs w:val="24"/>
        </w:rPr>
        <w:t>.</w:t>
      </w:r>
      <w:r w:rsidR="00C608EB">
        <w:rPr>
          <w:rFonts w:ascii="SeroPro-Extralight" w:hAnsi="SeroPro-Extralight" w:cs="Times New Roman"/>
          <w:sz w:val="24"/>
          <w:szCs w:val="24"/>
        </w:rPr>
        <w:t>7.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proofErr w:type="gramStart"/>
      <w:r w:rsidRPr="00FC6DA8">
        <w:rPr>
          <w:rFonts w:ascii="SeroPro-Extralight" w:hAnsi="SeroPro-Extralight" w:cs="Times New Roman"/>
          <w:bCs/>
          <w:sz w:val="24"/>
          <w:szCs w:val="24"/>
        </w:rPr>
        <w:t xml:space="preserve">Схема установки для </w:t>
      </w:r>
      <w:proofErr w:type="spellStart"/>
      <w:r w:rsidRPr="00FC6DA8">
        <w:rPr>
          <w:rFonts w:ascii="SeroPro-Extralight" w:hAnsi="SeroPro-Extralight" w:cs="Times New Roman"/>
          <w:bCs/>
          <w:sz w:val="24"/>
          <w:szCs w:val="24"/>
        </w:rPr>
        <w:t>двухстадийного</w:t>
      </w:r>
      <w:proofErr w:type="spellEnd"/>
      <w:r w:rsidRPr="00FC6DA8">
        <w:rPr>
          <w:rFonts w:ascii="SeroPro-Extralight" w:hAnsi="SeroPro-Extralight" w:cs="Times New Roman"/>
          <w:bCs/>
          <w:sz w:val="24"/>
          <w:szCs w:val="24"/>
        </w:rPr>
        <w:t xml:space="preserve"> процесса </w:t>
      </w:r>
      <w:proofErr w:type="spellStart"/>
      <w:r w:rsidRPr="00FC6DA8">
        <w:rPr>
          <w:rFonts w:ascii="SeroPro-Extralight" w:hAnsi="SeroPro-Extralight" w:cs="Times New Roman"/>
          <w:bCs/>
          <w:sz w:val="24"/>
          <w:szCs w:val="24"/>
        </w:rPr>
        <w:t>остекловывания</w:t>
      </w:r>
      <w:proofErr w:type="spellEnd"/>
      <w:r w:rsidRPr="00FC6DA8">
        <w:rPr>
          <w:rFonts w:ascii="SeroPro-Extralight" w:hAnsi="SeroPro-Extralight" w:cs="Times New Roman"/>
          <w:bCs/>
          <w:sz w:val="24"/>
          <w:szCs w:val="24"/>
        </w:rPr>
        <w:t xml:space="preserve"> отходов:</w:t>
      </w:r>
      <w:r w:rsidR="00C608EB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="00C608EB">
        <w:rPr>
          <w:rFonts w:ascii="SeroPro-Extralight" w:hAnsi="SeroPro-Extralight" w:cs="Times New Roman"/>
          <w:bCs/>
          <w:sz w:val="24"/>
          <w:szCs w:val="24"/>
        </w:rPr>
        <w:br/>
      </w:r>
      <w:r w:rsidR="00C608EB" w:rsidRPr="00C608EB">
        <w:rPr>
          <w:rFonts w:ascii="SeroPro-Extralight" w:hAnsi="SeroPro-Extralight" w:cs="Times New Roman"/>
          <w:sz w:val="24"/>
          <w:szCs w:val="24"/>
        </w:rPr>
        <w:t xml:space="preserve">1 – трубчатый теплообменник; 2 – калорифер; 3 – сушилка; 4 – фильтр МКФ; </w:t>
      </w:r>
      <w:r w:rsidR="00C608EB">
        <w:rPr>
          <w:rFonts w:ascii="SeroPro-Extralight" w:hAnsi="SeroPro-Extralight" w:cs="Times New Roman"/>
          <w:sz w:val="24"/>
          <w:szCs w:val="24"/>
        </w:rPr>
        <w:br/>
      </w:r>
      <w:r w:rsidR="00C608EB" w:rsidRPr="00C608EB">
        <w:rPr>
          <w:rFonts w:ascii="SeroPro-Extralight" w:hAnsi="SeroPro-Extralight" w:cs="Times New Roman"/>
          <w:sz w:val="24"/>
          <w:szCs w:val="24"/>
        </w:rPr>
        <w:t xml:space="preserve">5 – тарельчатый </w:t>
      </w:r>
      <w:proofErr w:type="spellStart"/>
      <w:r w:rsidR="00C608EB" w:rsidRPr="00C608EB">
        <w:rPr>
          <w:rFonts w:ascii="SeroPro-Extralight" w:hAnsi="SeroPro-Extralight" w:cs="Times New Roman"/>
          <w:sz w:val="24"/>
          <w:szCs w:val="24"/>
        </w:rPr>
        <w:t>пневмопитатель</w:t>
      </w:r>
      <w:proofErr w:type="spellEnd"/>
      <w:r w:rsidR="00C608EB" w:rsidRPr="00C608EB">
        <w:rPr>
          <w:rFonts w:ascii="SeroPro-Extralight" w:hAnsi="SeroPro-Extralight" w:cs="Times New Roman"/>
          <w:sz w:val="24"/>
          <w:szCs w:val="24"/>
        </w:rPr>
        <w:t xml:space="preserve">; 6 – ресивер; 7 – бачок; 8 – </w:t>
      </w:r>
      <w:proofErr w:type="spellStart"/>
      <w:r w:rsidR="00C608EB" w:rsidRPr="00C608EB">
        <w:rPr>
          <w:rFonts w:ascii="SeroPro-Extralight" w:hAnsi="SeroPro-Extralight" w:cs="Times New Roman"/>
          <w:sz w:val="24"/>
          <w:szCs w:val="24"/>
        </w:rPr>
        <w:t>барботажно</w:t>
      </w:r>
      <w:proofErr w:type="spellEnd"/>
      <w:r w:rsidR="00C608EB" w:rsidRPr="00C608EB">
        <w:rPr>
          <w:rFonts w:ascii="SeroPro-Extralight" w:hAnsi="SeroPro-Extralight" w:cs="Times New Roman"/>
          <w:sz w:val="24"/>
          <w:szCs w:val="24"/>
        </w:rPr>
        <w:t xml:space="preserve">-абсорбционная колонна; 9 – фильтр грубой очистки; 10 – дымовая труба; 11 – фильтр тонкий очистки; 12 – вакуум насос; 13 – тележка с тиглем; 14 – тигель; 15 – подъемник; 16 – </w:t>
      </w:r>
      <w:proofErr w:type="spellStart"/>
      <w:r w:rsidR="00C608EB" w:rsidRPr="00C608EB">
        <w:rPr>
          <w:rFonts w:ascii="SeroPro-Extralight" w:hAnsi="SeroPro-Extralight" w:cs="Times New Roman"/>
          <w:sz w:val="24"/>
          <w:szCs w:val="24"/>
        </w:rPr>
        <w:t>монжюс</w:t>
      </w:r>
      <w:proofErr w:type="spellEnd"/>
      <w:r w:rsidR="00C608EB" w:rsidRPr="00C608EB">
        <w:rPr>
          <w:rFonts w:ascii="SeroPro-Extralight" w:hAnsi="SeroPro-Extralight" w:cs="Times New Roman"/>
          <w:sz w:val="24"/>
          <w:szCs w:val="24"/>
        </w:rPr>
        <w:t>;</w:t>
      </w:r>
      <w:proofErr w:type="gramEnd"/>
      <w:r w:rsidR="00C608EB" w:rsidRPr="00C608EB">
        <w:rPr>
          <w:rFonts w:ascii="SeroPro-Extralight" w:hAnsi="SeroPro-Extralight" w:cs="Times New Roman"/>
          <w:sz w:val="24"/>
          <w:szCs w:val="24"/>
        </w:rPr>
        <w:t xml:space="preserve"> 17 – насос; 18 – выпарной аппарат; 19 – емкость упаренного раствора; </w:t>
      </w:r>
      <w:r w:rsidR="00C608EB">
        <w:rPr>
          <w:rFonts w:ascii="SeroPro-Extralight" w:hAnsi="SeroPro-Extralight" w:cs="Times New Roman"/>
          <w:sz w:val="24"/>
          <w:szCs w:val="24"/>
        </w:rPr>
        <w:br/>
      </w:r>
      <w:r w:rsidR="00C608EB" w:rsidRPr="00C608EB">
        <w:rPr>
          <w:rFonts w:ascii="SeroPro-Extralight" w:hAnsi="SeroPro-Extralight" w:cs="Times New Roman"/>
          <w:sz w:val="24"/>
          <w:szCs w:val="24"/>
        </w:rPr>
        <w:t>20 – насос-дозатор</w:t>
      </w:r>
    </w:p>
    <w:p w14:paraId="38380B73" w14:textId="77777777" w:rsidR="00C608EB" w:rsidRPr="00FC6DA8" w:rsidRDefault="00C608EB" w:rsidP="00C608EB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4DD15B5" w14:textId="77777777" w:rsidR="009B6697" w:rsidRDefault="00C608EB" w:rsidP="009B6697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 xml:space="preserve">На рисунке 10.8 показаны </w:t>
      </w:r>
      <w:r w:rsidRPr="00C608EB">
        <w:rPr>
          <w:rFonts w:ascii="SeroPro-Extralight" w:hAnsi="SeroPro-Extralight" w:cs="Times New Roman"/>
          <w:sz w:val="24"/>
          <w:szCs w:val="24"/>
        </w:rPr>
        <w:t xml:space="preserve">предполагаемые к использованию в новом комплексе типы </w:t>
      </w:r>
      <w:proofErr w:type="spellStart"/>
      <w:r w:rsidRPr="00C608EB">
        <w:rPr>
          <w:rFonts w:ascii="SeroPro-Extralight" w:hAnsi="SeroPro-Extralight" w:cs="Times New Roman"/>
          <w:sz w:val="24"/>
          <w:szCs w:val="24"/>
        </w:rPr>
        <w:t>плавителей</w:t>
      </w:r>
      <w:proofErr w:type="spellEnd"/>
      <w:r w:rsidRPr="00C608EB">
        <w:rPr>
          <w:rFonts w:ascii="SeroPro-Extralight" w:hAnsi="SeroPro-Extralight" w:cs="Times New Roman"/>
          <w:sz w:val="24"/>
          <w:szCs w:val="24"/>
        </w:rPr>
        <w:t xml:space="preserve"> для </w:t>
      </w:r>
      <w:proofErr w:type="spellStart"/>
      <w:r w:rsidRPr="00C608EB">
        <w:rPr>
          <w:rFonts w:ascii="SeroPro-Extralight" w:hAnsi="SeroPro-Extralight" w:cs="Times New Roman"/>
          <w:sz w:val="24"/>
          <w:szCs w:val="24"/>
        </w:rPr>
        <w:t>остекловывания</w:t>
      </w:r>
      <w:proofErr w:type="spellEnd"/>
      <w:r w:rsidRPr="00C608EB">
        <w:rPr>
          <w:rFonts w:ascii="SeroPro-Extralight" w:hAnsi="SeroPro-Extralight" w:cs="Times New Roman"/>
          <w:sz w:val="24"/>
          <w:szCs w:val="24"/>
        </w:rPr>
        <w:t xml:space="preserve"> ВАО и их характеристики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="009B6697" w:rsidRPr="009B6697">
        <w:rPr>
          <w:rFonts w:ascii="SeroPro-Extralight" w:hAnsi="SeroPro-Extralight" w:cs="Times New Roman"/>
          <w:sz w:val="24"/>
          <w:szCs w:val="24"/>
        </w:rPr>
        <w:t xml:space="preserve"> </w:t>
      </w:r>
    </w:p>
    <w:p w14:paraId="29F935E2" w14:textId="3E0EDDB8" w:rsidR="009B6697" w:rsidRDefault="009B6697" w:rsidP="009B6697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 xml:space="preserve">Реальные составы </w:t>
      </w:r>
      <w:proofErr w:type="spellStart"/>
      <w:r w:rsidRPr="00FC6DA8">
        <w:rPr>
          <w:rFonts w:ascii="SeroPro-Extralight" w:hAnsi="SeroPro-Extralight" w:cs="Times New Roman"/>
          <w:sz w:val="24"/>
          <w:szCs w:val="24"/>
        </w:rPr>
        <w:t>застеклованных</w:t>
      </w:r>
      <w:proofErr w:type="spellEnd"/>
      <w:r w:rsidRPr="00FC6DA8">
        <w:rPr>
          <w:rFonts w:ascii="SeroPro-Extralight" w:hAnsi="SeroPro-Extralight" w:cs="Times New Roman"/>
          <w:sz w:val="24"/>
          <w:szCs w:val="24"/>
        </w:rPr>
        <w:t xml:space="preserve"> РАО зависят от исходного состава отходов и особенностей применяемой технологии </w:t>
      </w:r>
      <w:proofErr w:type="spellStart"/>
      <w:r w:rsidRPr="00FC6DA8">
        <w:rPr>
          <w:rFonts w:ascii="SeroPro-Extralight" w:hAnsi="SeroPro-Extralight" w:cs="Times New Roman"/>
          <w:sz w:val="24"/>
          <w:szCs w:val="24"/>
        </w:rPr>
        <w:t>остекловывания</w:t>
      </w:r>
      <w:proofErr w:type="spellEnd"/>
      <w:r w:rsidRPr="00FC6DA8">
        <w:rPr>
          <w:rFonts w:ascii="SeroPro-Extralight" w:hAnsi="SeroPro-Extralight" w:cs="Times New Roman"/>
          <w:sz w:val="24"/>
          <w:szCs w:val="24"/>
        </w:rPr>
        <w:t xml:space="preserve">: способа денитрации отходов, применяемого устройства для их кальцинирования, способа нагрева, режима процессов отверждения и т.п. </w:t>
      </w:r>
      <w:r w:rsidRPr="009B6697">
        <w:rPr>
          <w:rFonts w:ascii="SeroPro-Extralight" w:hAnsi="SeroPro-Extralight" w:cs="Times New Roman"/>
          <w:sz w:val="24"/>
          <w:szCs w:val="24"/>
        </w:rPr>
        <w:t>В таблице</w:t>
      </w:r>
      <w:r>
        <w:rPr>
          <w:rFonts w:ascii="SeroPro-Extralight" w:hAnsi="SeroPro-Extralight" w:cs="Times New Roman"/>
          <w:sz w:val="24"/>
          <w:szCs w:val="24"/>
        </w:rPr>
        <w:t xml:space="preserve"> 10.3</w:t>
      </w:r>
      <w:r w:rsidRPr="009B6697">
        <w:rPr>
          <w:rFonts w:ascii="SeroPro-Extralight" w:hAnsi="SeroPro-Extralight" w:cs="Times New Roman"/>
          <w:sz w:val="24"/>
          <w:szCs w:val="24"/>
        </w:rPr>
        <w:t xml:space="preserve"> приведены материалы для </w:t>
      </w:r>
      <w:proofErr w:type="spellStart"/>
      <w:r w:rsidRPr="009B6697">
        <w:rPr>
          <w:rFonts w:ascii="SeroPro-Extralight" w:hAnsi="SeroPro-Extralight" w:cs="Times New Roman"/>
          <w:sz w:val="24"/>
          <w:szCs w:val="24"/>
        </w:rPr>
        <w:t>остекловывания</w:t>
      </w:r>
      <w:proofErr w:type="spellEnd"/>
      <w:r w:rsidRPr="009B6697">
        <w:rPr>
          <w:rFonts w:ascii="SeroPro-Extralight" w:hAnsi="SeroPro-Extralight" w:cs="Times New Roman"/>
          <w:sz w:val="24"/>
          <w:szCs w:val="24"/>
        </w:rPr>
        <w:t xml:space="preserve"> радиоактивных отходов</w:t>
      </w:r>
      <w:r>
        <w:rPr>
          <w:rFonts w:ascii="SeroPro-Extralight" w:hAnsi="SeroPro-Extralight" w:cs="Times New Roman"/>
          <w:sz w:val="24"/>
          <w:szCs w:val="24"/>
        </w:rPr>
        <w:t>.</w:t>
      </w:r>
    </w:p>
    <w:p w14:paraId="175BD2DC" w14:textId="127283DB" w:rsidR="00C608EB" w:rsidRDefault="00C608EB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E9A59C4" w14:textId="051D5786" w:rsidR="00C608EB" w:rsidRDefault="00C608EB" w:rsidP="009B6697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57F66A61" wp14:editId="6B3772D6">
            <wp:extent cx="3961377" cy="4022132"/>
            <wp:effectExtent l="0" t="0" r="1270" b="0"/>
            <wp:docPr id="21530" name="Рисунок 2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473" cy="402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391F41" w14:textId="6DBE3A87" w:rsidR="00C608EB" w:rsidRDefault="009B6697" w:rsidP="009B6697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>Рис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r>
        <w:rPr>
          <w:rFonts w:ascii="SeroPro-Extralight" w:hAnsi="SeroPro-Extralight" w:cs="Times New Roman"/>
          <w:sz w:val="24"/>
          <w:szCs w:val="24"/>
        </w:rPr>
        <w:t>10</w:t>
      </w:r>
      <w:r w:rsidRPr="00FC6DA8">
        <w:rPr>
          <w:rFonts w:ascii="SeroPro-Extralight" w:hAnsi="SeroPro-Extralight" w:cs="Times New Roman"/>
          <w:sz w:val="24"/>
          <w:szCs w:val="24"/>
        </w:rPr>
        <w:t>.</w:t>
      </w:r>
      <w:r>
        <w:rPr>
          <w:rFonts w:ascii="SeroPro-Extralight" w:hAnsi="SeroPro-Extralight" w:cs="Times New Roman"/>
          <w:sz w:val="24"/>
          <w:szCs w:val="24"/>
        </w:rPr>
        <w:t>8.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r w:rsidRPr="009B6697">
        <w:rPr>
          <w:rFonts w:ascii="SeroPro-Extralight" w:hAnsi="SeroPro-Extralight" w:cs="Times New Roman"/>
          <w:bCs/>
          <w:sz w:val="24"/>
          <w:szCs w:val="24"/>
        </w:rPr>
        <w:t xml:space="preserve">Предполагаемые к использованию в новом комплексе типы </w:t>
      </w:r>
      <w:proofErr w:type="spellStart"/>
      <w:r w:rsidRPr="009B6697">
        <w:rPr>
          <w:rFonts w:ascii="SeroPro-Extralight" w:hAnsi="SeroPro-Extralight" w:cs="Times New Roman"/>
          <w:bCs/>
          <w:sz w:val="24"/>
          <w:szCs w:val="24"/>
        </w:rPr>
        <w:t>плавителей</w:t>
      </w:r>
      <w:proofErr w:type="spellEnd"/>
      <w:r w:rsidRPr="009B6697">
        <w:rPr>
          <w:rFonts w:ascii="SeroPro-Extralight" w:hAnsi="SeroPro-Extralight" w:cs="Times New Roman"/>
          <w:bCs/>
          <w:sz w:val="24"/>
          <w:szCs w:val="24"/>
        </w:rPr>
        <w:t xml:space="preserve"> для </w:t>
      </w:r>
      <w:proofErr w:type="spellStart"/>
      <w:r w:rsidRPr="009B6697">
        <w:rPr>
          <w:rFonts w:ascii="SeroPro-Extralight" w:hAnsi="SeroPro-Extralight" w:cs="Times New Roman"/>
          <w:bCs/>
          <w:sz w:val="24"/>
          <w:szCs w:val="24"/>
        </w:rPr>
        <w:t>остекловывания</w:t>
      </w:r>
      <w:proofErr w:type="spellEnd"/>
      <w:r w:rsidRPr="009B6697">
        <w:rPr>
          <w:rFonts w:ascii="SeroPro-Extralight" w:hAnsi="SeroPro-Extralight" w:cs="Times New Roman"/>
          <w:bCs/>
          <w:sz w:val="24"/>
          <w:szCs w:val="24"/>
        </w:rPr>
        <w:t xml:space="preserve"> ВАО</w:t>
      </w:r>
      <w:r>
        <w:rPr>
          <w:rFonts w:ascii="SeroPro-Extralight" w:hAnsi="SeroPro-Extralight" w:cs="Times New Roman"/>
          <w:bCs/>
          <w:sz w:val="24"/>
          <w:szCs w:val="24"/>
        </w:rPr>
        <w:br/>
      </w:r>
    </w:p>
    <w:p w14:paraId="5B5CC125" w14:textId="3FC099D8" w:rsidR="009B6697" w:rsidRDefault="009B6697" w:rsidP="009B6697">
      <w:p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>Табл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r>
        <w:rPr>
          <w:rFonts w:ascii="SeroPro-Extralight" w:hAnsi="SeroPro-Extralight" w:cs="Times New Roman"/>
          <w:sz w:val="24"/>
          <w:szCs w:val="24"/>
        </w:rPr>
        <w:t>10</w:t>
      </w:r>
      <w:r w:rsidRPr="00FC6DA8">
        <w:rPr>
          <w:rFonts w:ascii="SeroPro-Extralight" w:hAnsi="SeroPro-Extralight" w:cs="Times New Roman"/>
          <w:sz w:val="24"/>
          <w:szCs w:val="24"/>
        </w:rPr>
        <w:t>.</w:t>
      </w:r>
      <w:r>
        <w:rPr>
          <w:rFonts w:ascii="SeroPro-Extralight" w:hAnsi="SeroPro-Extralight" w:cs="Times New Roman"/>
          <w:sz w:val="24"/>
          <w:szCs w:val="24"/>
        </w:rPr>
        <w:t>3.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r w:rsidRPr="009B6697">
        <w:rPr>
          <w:rFonts w:ascii="SeroPro-Extralight" w:hAnsi="SeroPro-Extralight" w:cs="Times New Roman"/>
          <w:sz w:val="24"/>
          <w:szCs w:val="24"/>
        </w:rPr>
        <w:t xml:space="preserve">Материалы для </w:t>
      </w:r>
      <w:proofErr w:type="spellStart"/>
      <w:r w:rsidRPr="009B6697">
        <w:rPr>
          <w:rFonts w:ascii="SeroPro-Extralight" w:hAnsi="SeroPro-Extralight" w:cs="Times New Roman"/>
          <w:sz w:val="24"/>
          <w:szCs w:val="24"/>
        </w:rPr>
        <w:t>остекловывания</w:t>
      </w:r>
      <w:proofErr w:type="spellEnd"/>
      <w:r w:rsidRPr="009B6697">
        <w:rPr>
          <w:rFonts w:ascii="SeroPro-Extralight" w:hAnsi="SeroPro-Extralight" w:cs="Times New Roman"/>
          <w:sz w:val="24"/>
          <w:szCs w:val="24"/>
        </w:rPr>
        <w:t xml:space="preserve"> радиоактивных отходов</w:t>
      </w:r>
    </w:p>
    <w:tbl>
      <w:tblPr>
        <w:tblW w:w="9216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62"/>
        <w:gridCol w:w="1276"/>
        <w:gridCol w:w="1134"/>
        <w:gridCol w:w="992"/>
        <w:gridCol w:w="992"/>
        <w:gridCol w:w="1559"/>
        <w:gridCol w:w="1701"/>
      </w:tblGrid>
      <w:tr w:rsidR="009B6697" w:rsidRPr="009B6697" w14:paraId="279DE5DA" w14:textId="77777777" w:rsidTr="009B6697">
        <w:trPr>
          <w:trHeight w:val="411"/>
          <w:tblHeader/>
        </w:trPr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3AF4FC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Компонент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D539BF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Боросиликатные стекла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1511D4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Фосфатные стекла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59C9C1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Боросилико</w:t>
            </w:r>
            <w:proofErr w:type="spellEnd"/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-фосфатные стекла</w:t>
            </w:r>
          </w:p>
        </w:tc>
      </w:tr>
      <w:tr w:rsidR="009B6697" w:rsidRPr="009B6697" w14:paraId="2EE5F331" w14:textId="77777777" w:rsidTr="009B6697">
        <w:trPr>
          <w:trHeight w:val="688"/>
          <w:tblHeader/>
        </w:trPr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7B5E2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598933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Пределы содержания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F14B29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AVM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DD315E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VERA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BBDC4E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Fingal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F9199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17EB0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</w:tr>
      <w:tr w:rsidR="009B6697" w:rsidRPr="009B6697" w14:paraId="08050ABF" w14:textId="77777777" w:rsidTr="009B6697">
        <w:trPr>
          <w:trHeight w:val="450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AF5CB1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SiO</w:t>
            </w: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83CD7D" w14:textId="43F00CC2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30 – 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6F106B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42 – 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D5DB2C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45FC08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E2789A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39808B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15 – 40</w:t>
            </w:r>
          </w:p>
        </w:tc>
      </w:tr>
      <w:tr w:rsidR="009B6697" w:rsidRPr="009B6697" w14:paraId="1833806F" w14:textId="77777777" w:rsidTr="009B6697">
        <w:trPr>
          <w:trHeight w:val="450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7A0858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B</w:t>
            </w: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O</w:t>
            </w: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9EF256" w14:textId="6B264A7C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5 –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C382F8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13 – 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8420A2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E4DE11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27E55A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9689DB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10 – 20</w:t>
            </w:r>
          </w:p>
        </w:tc>
      </w:tr>
      <w:tr w:rsidR="009B6697" w:rsidRPr="009B6697" w14:paraId="58589D4F" w14:textId="77777777" w:rsidTr="009B6697">
        <w:trPr>
          <w:trHeight w:val="450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D2EF0E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P</w:t>
            </w: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O</w:t>
            </w: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  <w:lang w:val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299F8F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DB28FC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C024EF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55D969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828342" w14:textId="37047959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50 – 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F26D50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–</w:t>
            </w:r>
          </w:p>
        </w:tc>
      </w:tr>
      <w:tr w:rsidR="009B6697" w:rsidRPr="009B6697" w14:paraId="735AB31C" w14:textId="77777777" w:rsidTr="009B6697">
        <w:trPr>
          <w:trHeight w:val="584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97B44B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Al</w:t>
            </w: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O</w:t>
            </w: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  <w:lang w:val="en-US"/>
              </w:rPr>
              <w:t>3</w:t>
            </w: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 xml:space="preserve"> – Fe</w:t>
            </w: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O</w:t>
            </w: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EC7DDC" w14:textId="41B02060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0 –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A527E0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5 – 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F7BD1B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1E6A88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E9C651" w14:textId="1CD6E2EF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0 – 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69BBEA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15 – 30</w:t>
            </w:r>
          </w:p>
        </w:tc>
      </w:tr>
      <w:tr w:rsidR="009B6697" w:rsidRPr="009B6697" w14:paraId="3B01FA46" w14:textId="77777777" w:rsidTr="009B6697">
        <w:trPr>
          <w:trHeight w:val="674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96255C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lastRenderedPageBreak/>
              <w:t>Na</w:t>
            </w: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O</w:t>
            </w: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  <w:lang w:val="en-US"/>
              </w:rPr>
              <w:t>3</w:t>
            </w: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 xml:space="preserve"> – Li</w:t>
            </w: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O</w:t>
            </w: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243588" w14:textId="7ACCBF6A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0 –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2666AA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8 – 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3D73CE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907CD4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11A66F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5 – 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2ACCDD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0 – 5</w:t>
            </w:r>
          </w:p>
        </w:tc>
      </w:tr>
      <w:tr w:rsidR="009B6697" w:rsidRPr="009B6697" w14:paraId="5542BC4C" w14:textId="77777777" w:rsidTr="009B6697">
        <w:trPr>
          <w:trHeight w:val="674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EB2DEA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CaO</w:t>
            </w:r>
            <w:proofErr w:type="spellEnd"/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MgO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4D45B9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0 – 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788A45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5D5E85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FFEBE8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0A0A15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31A98F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–</w:t>
            </w:r>
          </w:p>
        </w:tc>
      </w:tr>
      <w:tr w:rsidR="009B6697" w:rsidRPr="009B6697" w14:paraId="0A1BAFB1" w14:textId="77777777" w:rsidTr="009B6697">
        <w:trPr>
          <w:trHeight w:val="674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3E9848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TiO</w:t>
            </w: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64F8D9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0 – 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AB4585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96CAFE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F65DA6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7367F1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67830F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–</w:t>
            </w:r>
          </w:p>
        </w:tc>
      </w:tr>
      <w:tr w:rsidR="009B6697" w:rsidRPr="009B6697" w14:paraId="2305E495" w14:textId="77777777" w:rsidTr="009B6697">
        <w:trPr>
          <w:trHeight w:val="674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2FD996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ZnO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BB49DA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0 –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0CFB6C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164628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8E6A42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8F5E3C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1F1217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5 – 15</w:t>
            </w:r>
          </w:p>
        </w:tc>
      </w:tr>
      <w:tr w:rsidR="009B6697" w:rsidRPr="009B6697" w14:paraId="2FCB5342" w14:textId="77777777" w:rsidTr="009B6697">
        <w:trPr>
          <w:trHeight w:val="674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1EF502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MoO</w:t>
            </w: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AA0F24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13A181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27D25E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BE2768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FA90A8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8C48A2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–</w:t>
            </w:r>
          </w:p>
        </w:tc>
      </w:tr>
      <w:tr w:rsidR="009B6697" w:rsidRPr="009B6697" w14:paraId="21EC653D" w14:textId="77777777" w:rsidTr="009B6697">
        <w:trPr>
          <w:trHeight w:val="674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45CDBD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Продукты деления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F29F6E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DB1BA6" w14:textId="1BD8487C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16 – 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C07D3C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9116AE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1FC750" w14:textId="53618401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25 – 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2E0116" w14:textId="77777777" w:rsidR="009B6697" w:rsidRPr="009B6697" w:rsidRDefault="009B6697" w:rsidP="009B6697">
            <w:pPr>
              <w:spacing w:after="0"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B6697">
              <w:rPr>
                <w:rFonts w:ascii="SeroPro-Extralight" w:hAnsi="SeroPro-Extralight" w:cs="Times New Roman"/>
                <w:bCs/>
                <w:sz w:val="24"/>
                <w:szCs w:val="24"/>
              </w:rPr>
              <w:t>20</w:t>
            </w:r>
          </w:p>
        </w:tc>
      </w:tr>
    </w:tbl>
    <w:p w14:paraId="4298E200" w14:textId="77777777" w:rsidR="009B6697" w:rsidRDefault="009B6697" w:rsidP="009B6697">
      <w:p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</w:p>
    <w:p w14:paraId="1E29FF5D" w14:textId="283B988D" w:rsidR="009B6697" w:rsidRDefault="009B6697" w:rsidP="009B6697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proofErr w:type="gramStart"/>
      <w:r w:rsidRPr="009B6697">
        <w:rPr>
          <w:rFonts w:ascii="SeroPro-Extralight" w:hAnsi="SeroPro-Extralight" w:cs="Times New Roman"/>
          <w:sz w:val="24"/>
          <w:szCs w:val="24"/>
        </w:rPr>
        <w:t xml:space="preserve">Наряду с </w:t>
      </w:r>
      <w:proofErr w:type="spellStart"/>
      <w:r w:rsidRPr="009B6697">
        <w:rPr>
          <w:rFonts w:ascii="SeroPro-Extralight" w:hAnsi="SeroPro-Extralight" w:cs="Times New Roman"/>
          <w:sz w:val="24"/>
          <w:szCs w:val="24"/>
        </w:rPr>
        <w:t>остекловыванием</w:t>
      </w:r>
      <w:proofErr w:type="spellEnd"/>
      <w:r w:rsidRPr="009B6697">
        <w:rPr>
          <w:rFonts w:ascii="SeroPro-Extralight" w:hAnsi="SeroPro-Extralight" w:cs="Times New Roman"/>
          <w:sz w:val="24"/>
          <w:szCs w:val="24"/>
        </w:rPr>
        <w:t xml:space="preserve"> ВАО развивают и другие методы отверждения отходов, предназначенные для получения </w:t>
      </w:r>
      <w:proofErr w:type="spellStart"/>
      <w:r w:rsidRPr="009B6697">
        <w:rPr>
          <w:rFonts w:ascii="SeroPro-Extralight" w:hAnsi="SeroPro-Extralight" w:cs="Times New Roman"/>
          <w:sz w:val="24"/>
          <w:szCs w:val="24"/>
        </w:rPr>
        <w:t>термодинамически</w:t>
      </w:r>
      <w:proofErr w:type="spellEnd"/>
      <w:r w:rsidRPr="009B6697">
        <w:rPr>
          <w:rFonts w:ascii="SeroPro-Extralight" w:hAnsi="SeroPro-Extralight" w:cs="Times New Roman"/>
          <w:sz w:val="24"/>
          <w:szCs w:val="24"/>
        </w:rPr>
        <w:t xml:space="preserve"> более стойких, чем стекло, способных сохранять длительное время механическую прочность и химическую стойкость. </w:t>
      </w:r>
      <w:proofErr w:type="gramEnd"/>
      <w:r w:rsidRPr="009B6697">
        <w:rPr>
          <w:rFonts w:ascii="SeroPro-Extralight" w:hAnsi="SeroPro-Extralight" w:cs="Times New Roman"/>
          <w:sz w:val="24"/>
          <w:szCs w:val="24"/>
        </w:rPr>
        <w:t xml:space="preserve">К таким новым формам отходов относятся стеклокерамика, </w:t>
      </w:r>
      <w:proofErr w:type="spellStart"/>
      <w:r w:rsidRPr="009B6697">
        <w:rPr>
          <w:rFonts w:ascii="SeroPro-Extralight" w:hAnsi="SeroPro-Extralight" w:cs="Times New Roman"/>
          <w:sz w:val="24"/>
          <w:szCs w:val="24"/>
        </w:rPr>
        <w:t>керметы</w:t>
      </w:r>
      <w:proofErr w:type="spellEnd"/>
      <w:r w:rsidRPr="009B6697">
        <w:rPr>
          <w:rFonts w:ascii="SeroPro-Extralight" w:hAnsi="SeroPro-Extralight" w:cs="Times New Roman"/>
          <w:sz w:val="24"/>
          <w:szCs w:val="24"/>
        </w:rPr>
        <w:t xml:space="preserve">, </w:t>
      </w:r>
      <w:proofErr w:type="spellStart"/>
      <w:r w:rsidRPr="009B6697">
        <w:rPr>
          <w:rFonts w:ascii="SeroPro-Extralight" w:hAnsi="SeroPro-Extralight" w:cs="Times New Roman"/>
          <w:sz w:val="24"/>
          <w:szCs w:val="24"/>
        </w:rPr>
        <w:t>витромет</w:t>
      </w:r>
      <w:proofErr w:type="spellEnd"/>
      <w:r w:rsidRPr="009B6697">
        <w:rPr>
          <w:rFonts w:ascii="SeroPro-Extralight" w:hAnsi="SeroPro-Extralight" w:cs="Times New Roman"/>
          <w:sz w:val="24"/>
          <w:szCs w:val="24"/>
        </w:rPr>
        <w:t xml:space="preserve"> и различные виды </w:t>
      </w:r>
      <w:proofErr w:type="spellStart"/>
      <w:r w:rsidRPr="009B6697">
        <w:rPr>
          <w:rFonts w:ascii="SeroPro-Extralight" w:hAnsi="SeroPro-Extralight" w:cs="Times New Roman"/>
          <w:sz w:val="24"/>
          <w:szCs w:val="24"/>
        </w:rPr>
        <w:t>минералоподобной</w:t>
      </w:r>
      <w:proofErr w:type="spellEnd"/>
      <w:r w:rsidRPr="009B6697">
        <w:rPr>
          <w:rFonts w:ascii="SeroPro-Extralight" w:hAnsi="SeroPro-Extralight" w:cs="Times New Roman"/>
          <w:sz w:val="24"/>
          <w:szCs w:val="24"/>
        </w:rPr>
        <w:t xml:space="preserve"> керамики</w:t>
      </w:r>
      <w:r>
        <w:rPr>
          <w:rFonts w:ascii="SeroPro-Extralight" w:hAnsi="SeroPro-Extralight" w:cs="Times New Roman"/>
          <w:sz w:val="24"/>
          <w:szCs w:val="24"/>
        </w:rPr>
        <w:t xml:space="preserve"> –</w:t>
      </w:r>
      <w:r w:rsidRPr="009B6697">
        <w:rPr>
          <w:rFonts w:ascii="SeroPro-Extralight" w:hAnsi="SeroPro-Extralight" w:cs="Times New Roman"/>
          <w:sz w:val="24"/>
          <w:szCs w:val="24"/>
        </w:rPr>
        <w:t xml:space="preserve"> </w:t>
      </w:r>
      <w:proofErr w:type="spellStart"/>
      <w:r w:rsidRPr="009B6697">
        <w:rPr>
          <w:rFonts w:ascii="SeroPro-Extralight" w:hAnsi="SeroPro-Extralight" w:cs="Times New Roman"/>
          <w:sz w:val="24"/>
          <w:szCs w:val="24"/>
        </w:rPr>
        <w:t>суперкальцинаты</w:t>
      </w:r>
      <w:proofErr w:type="spellEnd"/>
      <w:r w:rsidRPr="009B6697">
        <w:rPr>
          <w:rFonts w:ascii="SeroPro-Extralight" w:hAnsi="SeroPro-Extralight" w:cs="Times New Roman"/>
          <w:sz w:val="24"/>
          <w:szCs w:val="24"/>
        </w:rPr>
        <w:t xml:space="preserve">, </w:t>
      </w:r>
      <w:proofErr w:type="spellStart"/>
      <w:r w:rsidRPr="009B6697">
        <w:rPr>
          <w:rFonts w:ascii="SeroPro-Extralight" w:hAnsi="SeroPro-Extralight" w:cs="Times New Roman"/>
          <w:sz w:val="24"/>
          <w:szCs w:val="24"/>
        </w:rPr>
        <w:t>синрок</w:t>
      </w:r>
      <w:proofErr w:type="spellEnd"/>
      <w:r w:rsidRPr="009B6697">
        <w:rPr>
          <w:rFonts w:ascii="SeroPro-Extralight" w:hAnsi="SeroPro-Extralight" w:cs="Times New Roman"/>
          <w:sz w:val="24"/>
          <w:szCs w:val="24"/>
        </w:rPr>
        <w:t>, и др.</w:t>
      </w:r>
    </w:p>
    <w:p w14:paraId="299C3878" w14:textId="702F1236" w:rsidR="009B6697" w:rsidRPr="009B6697" w:rsidRDefault="009B6697" w:rsidP="009B6697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B6697">
        <w:rPr>
          <w:rFonts w:ascii="SeroPro-Extralight" w:hAnsi="SeroPro-Extralight" w:cs="Times New Roman"/>
          <w:sz w:val="24"/>
          <w:szCs w:val="24"/>
        </w:rPr>
        <w:t xml:space="preserve">Термитным способом и методом прессования при высокой температуре и давлении неорганических ионообменных материалов с адсорбированными из раствора ВАО радионуклидами получают высокопрочные керамические продукты. Для повышения безопасности хранения гранул </w:t>
      </w:r>
      <w:proofErr w:type="spellStart"/>
      <w:r w:rsidRPr="009B6697">
        <w:rPr>
          <w:rFonts w:ascii="SeroPro-Extralight" w:hAnsi="SeroPro-Extralight" w:cs="Times New Roman"/>
          <w:sz w:val="24"/>
          <w:szCs w:val="24"/>
        </w:rPr>
        <w:t>кальцината</w:t>
      </w:r>
      <w:proofErr w:type="spellEnd"/>
      <w:r w:rsidRPr="009B6697">
        <w:rPr>
          <w:rFonts w:ascii="SeroPro-Extralight" w:hAnsi="SeroPro-Extralight" w:cs="Times New Roman"/>
          <w:sz w:val="24"/>
          <w:szCs w:val="24"/>
        </w:rPr>
        <w:t xml:space="preserve"> или шариков стекла предлагают включать их в различные матрицы или покрывать оболочками из пиролитического углерода, металла, карбида кремния.</w:t>
      </w:r>
      <w:r w:rsidRPr="009B6697">
        <w:rPr>
          <w:rFonts w:eastAsiaTheme="minorEastAsia" w:hAnsi="Calibri"/>
          <w:color w:val="000000" w:themeColor="text1"/>
          <w:kern w:val="24"/>
          <w:sz w:val="44"/>
          <w:szCs w:val="44"/>
        </w:rPr>
        <w:t xml:space="preserve"> </w:t>
      </w:r>
      <w:r w:rsidRPr="009B6697">
        <w:rPr>
          <w:rFonts w:ascii="SeroPro-Extralight" w:hAnsi="SeroPro-Extralight" w:cs="Times New Roman"/>
          <w:sz w:val="24"/>
          <w:szCs w:val="24"/>
        </w:rPr>
        <w:t xml:space="preserve">На </w:t>
      </w:r>
      <w:r>
        <w:rPr>
          <w:rFonts w:ascii="SeroPro-Extralight" w:hAnsi="SeroPro-Extralight" w:cs="Times New Roman"/>
          <w:sz w:val="24"/>
          <w:szCs w:val="24"/>
        </w:rPr>
        <w:t xml:space="preserve">рисунке 10.9 </w:t>
      </w:r>
      <w:r w:rsidRPr="009B6697">
        <w:rPr>
          <w:rFonts w:ascii="SeroPro-Extralight" w:hAnsi="SeroPro-Extralight" w:cs="Times New Roman"/>
          <w:sz w:val="24"/>
          <w:szCs w:val="24"/>
        </w:rPr>
        <w:t>представлена схема керамической плавильной печи</w:t>
      </w:r>
      <w:r>
        <w:rPr>
          <w:rFonts w:ascii="SeroPro-Extralight" w:hAnsi="SeroPro-Extralight" w:cs="Times New Roman"/>
          <w:sz w:val="24"/>
          <w:szCs w:val="24"/>
        </w:rPr>
        <w:t xml:space="preserve">. </w:t>
      </w:r>
      <w:r w:rsidRPr="009B6697">
        <w:rPr>
          <w:rFonts w:ascii="SeroPro-Extralight" w:hAnsi="SeroPro-Extralight" w:cs="Times New Roman"/>
          <w:sz w:val="24"/>
          <w:szCs w:val="24"/>
        </w:rPr>
        <w:t>Внешние размеры печи: 1,28 м – ширина; 1,36 м – высота</w:t>
      </w:r>
      <w:r>
        <w:rPr>
          <w:rFonts w:ascii="SeroPro-Extralight" w:hAnsi="SeroPro-Extralight" w:cs="Times New Roman"/>
          <w:sz w:val="24"/>
          <w:szCs w:val="24"/>
        </w:rPr>
        <w:t>.</w:t>
      </w:r>
    </w:p>
    <w:p w14:paraId="4E1CA85B" w14:textId="1E47A163" w:rsidR="009B6697" w:rsidRDefault="009B6697" w:rsidP="009B6697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9B6697">
        <w:rPr>
          <w:rFonts w:ascii="SeroPro-Extralight" w:hAnsi="SeroPro-Extralight" w:cs="Times New Roman"/>
          <w:sz w:val="24"/>
          <w:szCs w:val="24"/>
        </w:rPr>
        <w:lastRenderedPageBreak/>
        <w:drawing>
          <wp:inline distT="0" distB="0" distL="0" distR="0" wp14:anchorId="3D070CBC" wp14:editId="528063DC">
            <wp:extent cx="3450499" cy="3276600"/>
            <wp:effectExtent l="0" t="0" r="0" b="0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499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3C738114" w14:textId="642F8626" w:rsidR="009B6697" w:rsidRDefault="009B6697" w:rsidP="009B6697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>Рис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r>
        <w:rPr>
          <w:rFonts w:ascii="SeroPro-Extralight" w:hAnsi="SeroPro-Extralight" w:cs="Times New Roman"/>
          <w:sz w:val="24"/>
          <w:szCs w:val="24"/>
        </w:rPr>
        <w:t>10</w:t>
      </w:r>
      <w:r w:rsidRPr="00FC6DA8">
        <w:rPr>
          <w:rFonts w:ascii="SeroPro-Extralight" w:hAnsi="SeroPro-Extralight" w:cs="Times New Roman"/>
          <w:sz w:val="24"/>
          <w:szCs w:val="24"/>
        </w:rPr>
        <w:t>.</w:t>
      </w:r>
      <w:r w:rsidR="005016D9">
        <w:rPr>
          <w:rFonts w:ascii="SeroPro-Extralight" w:hAnsi="SeroPro-Extralight" w:cs="Times New Roman"/>
          <w:sz w:val="24"/>
          <w:szCs w:val="24"/>
        </w:rPr>
        <w:t>9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proofErr w:type="gramStart"/>
      <w:r w:rsidRPr="009B6697">
        <w:rPr>
          <w:rFonts w:ascii="SeroPro-Extralight" w:hAnsi="SeroPro-Extralight" w:cs="Times New Roman"/>
          <w:bCs/>
          <w:sz w:val="24"/>
          <w:szCs w:val="24"/>
        </w:rPr>
        <w:t>Схема керамической плавильной печи</w:t>
      </w:r>
      <w:r>
        <w:rPr>
          <w:rFonts w:ascii="SeroPro-Extralight" w:hAnsi="SeroPro-Extralight" w:cs="Times New Roman"/>
          <w:bCs/>
          <w:sz w:val="24"/>
          <w:szCs w:val="24"/>
        </w:rPr>
        <w:t>:</w:t>
      </w:r>
      <w:r>
        <w:rPr>
          <w:rFonts w:ascii="SeroPro-Extralight" w:hAnsi="SeroPro-Extralight" w:cs="Times New Roman"/>
          <w:bCs/>
          <w:sz w:val="24"/>
          <w:szCs w:val="24"/>
        </w:rPr>
        <w:br/>
      </w:r>
      <w:r w:rsidRPr="009B6697">
        <w:rPr>
          <w:rFonts w:ascii="SeroPro-Extralight" w:hAnsi="SeroPro-Extralight" w:cs="Times New Roman"/>
          <w:bCs/>
          <w:sz w:val="24"/>
          <w:szCs w:val="24"/>
        </w:rPr>
        <w:t xml:space="preserve">1 – расплав стекла; 2 – порция порошкообразного материала; 3 – крышка контейнера </w:t>
      </w:r>
      <w:proofErr w:type="spellStart"/>
      <w:r w:rsidRPr="009B6697">
        <w:rPr>
          <w:rFonts w:ascii="SeroPro-Extralight" w:hAnsi="SeroPro-Extralight" w:cs="Times New Roman"/>
          <w:bCs/>
          <w:sz w:val="24"/>
          <w:szCs w:val="24"/>
        </w:rPr>
        <w:t>плавителя</w:t>
      </w:r>
      <w:proofErr w:type="spellEnd"/>
      <w:r w:rsidRPr="009B6697">
        <w:rPr>
          <w:rFonts w:ascii="SeroPro-Extralight" w:hAnsi="SeroPro-Extralight" w:cs="Times New Roman"/>
          <w:bCs/>
          <w:sz w:val="24"/>
          <w:szCs w:val="24"/>
        </w:rPr>
        <w:t xml:space="preserve">; 4 – вывод газа; 5 – ввод </w:t>
      </w:r>
      <w:proofErr w:type="spellStart"/>
      <w:r w:rsidRPr="009B6697">
        <w:rPr>
          <w:rFonts w:ascii="SeroPro-Extralight" w:hAnsi="SeroPro-Extralight" w:cs="Times New Roman"/>
          <w:bCs/>
          <w:sz w:val="24"/>
          <w:szCs w:val="24"/>
        </w:rPr>
        <w:t>кальцината</w:t>
      </w:r>
      <w:proofErr w:type="spellEnd"/>
      <w:r w:rsidRPr="009B6697">
        <w:rPr>
          <w:rFonts w:ascii="SeroPro-Extralight" w:hAnsi="SeroPro-Extralight" w:cs="Times New Roman"/>
          <w:bCs/>
          <w:sz w:val="24"/>
          <w:szCs w:val="24"/>
        </w:rPr>
        <w:t xml:space="preserve"> и </w:t>
      </w:r>
      <w:proofErr w:type="spellStart"/>
      <w:r w:rsidRPr="009B6697">
        <w:rPr>
          <w:rFonts w:ascii="SeroPro-Extralight" w:hAnsi="SeroPro-Extralight" w:cs="Times New Roman"/>
          <w:bCs/>
          <w:sz w:val="24"/>
          <w:szCs w:val="24"/>
        </w:rPr>
        <w:t>стеклофритты</w:t>
      </w:r>
      <w:proofErr w:type="spellEnd"/>
      <w:r w:rsidRPr="009B6697">
        <w:rPr>
          <w:rFonts w:ascii="SeroPro-Extralight" w:hAnsi="SeroPro-Extralight" w:cs="Times New Roman"/>
          <w:bCs/>
          <w:sz w:val="24"/>
          <w:szCs w:val="24"/>
        </w:rPr>
        <w:t xml:space="preserve">; 6 – цилиндр, регулирующий положение пробки; 7, 8 – ввод и вывод охлаждающей жидкости; </w:t>
      </w:r>
      <w:r>
        <w:rPr>
          <w:rFonts w:ascii="SeroPro-Extralight" w:hAnsi="SeroPro-Extralight" w:cs="Times New Roman"/>
          <w:bCs/>
          <w:sz w:val="24"/>
          <w:szCs w:val="24"/>
        </w:rPr>
        <w:br/>
      </w:r>
      <w:r w:rsidRPr="009B6697">
        <w:rPr>
          <w:rFonts w:ascii="SeroPro-Extralight" w:hAnsi="SeroPro-Extralight" w:cs="Times New Roman"/>
          <w:bCs/>
          <w:sz w:val="24"/>
          <w:szCs w:val="24"/>
        </w:rPr>
        <w:t xml:space="preserve">9 – пробка сливного отверстия; 10 – сливная труба; 11 – охлаждающая пластина; </w:t>
      </w:r>
      <w:r>
        <w:rPr>
          <w:rFonts w:ascii="SeroPro-Extralight" w:hAnsi="SeroPro-Extralight" w:cs="Times New Roman"/>
          <w:bCs/>
          <w:sz w:val="24"/>
          <w:szCs w:val="24"/>
        </w:rPr>
        <w:br/>
      </w:r>
      <w:r w:rsidRPr="009B6697">
        <w:rPr>
          <w:rFonts w:ascii="SeroPro-Extralight" w:hAnsi="SeroPro-Extralight" w:cs="Times New Roman"/>
          <w:bCs/>
          <w:sz w:val="24"/>
          <w:szCs w:val="24"/>
        </w:rPr>
        <w:t>12 – стенка контейнера из тугоплавкой окиси хрома;</w:t>
      </w:r>
      <w:proofErr w:type="gramEnd"/>
      <w:r w:rsidRPr="009B6697">
        <w:rPr>
          <w:rFonts w:ascii="SeroPro-Extralight" w:hAnsi="SeroPro-Extralight" w:cs="Times New Roman"/>
          <w:bCs/>
          <w:sz w:val="24"/>
          <w:szCs w:val="24"/>
        </w:rPr>
        <w:t xml:space="preserve"> 13 – электроды</w:t>
      </w:r>
      <w:r>
        <w:rPr>
          <w:rFonts w:ascii="SeroPro-Extralight" w:hAnsi="SeroPro-Extralight" w:cs="Times New Roman"/>
          <w:bCs/>
          <w:sz w:val="24"/>
          <w:szCs w:val="24"/>
        </w:rPr>
        <w:br/>
      </w:r>
    </w:p>
    <w:p w14:paraId="27B1C34C" w14:textId="77777777" w:rsidR="005016D9" w:rsidRDefault="005016D9" w:rsidP="005016D9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proofErr w:type="spellStart"/>
      <w:r w:rsidRPr="005016D9">
        <w:rPr>
          <w:rFonts w:ascii="SeroPro-Extralight" w:hAnsi="SeroPro-Extralight" w:cs="Times New Roman"/>
          <w:b/>
          <w:sz w:val="24"/>
          <w:szCs w:val="24"/>
        </w:rPr>
        <w:t>Битумирование</w:t>
      </w:r>
      <w:proofErr w:type="spellEnd"/>
      <w:r w:rsidRPr="005016D9">
        <w:rPr>
          <w:rFonts w:ascii="SeroPro-Extralight" w:hAnsi="SeroPro-Extralight" w:cs="Times New Roman"/>
          <w:b/>
          <w:sz w:val="24"/>
          <w:szCs w:val="24"/>
        </w:rPr>
        <w:t xml:space="preserve"> отходов.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5016D9">
        <w:rPr>
          <w:rFonts w:ascii="SeroPro-Extralight" w:hAnsi="SeroPro-Extralight" w:cs="Times New Roman"/>
          <w:sz w:val="24"/>
          <w:szCs w:val="24"/>
        </w:rPr>
        <w:t xml:space="preserve"> </w:t>
      </w:r>
    </w:p>
    <w:p w14:paraId="6F699E1F" w14:textId="77777777" w:rsidR="005016D9" w:rsidRDefault="005016D9" w:rsidP="005016D9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5016D9">
        <w:rPr>
          <w:rFonts w:ascii="SeroPro-Extralight" w:hAnsi="SeroPro-Extralight" w:cs="Times New Roman"/>
          <w:sz w:val="24"/>
          <w:szCs w:val="24"/>
        </w:rPr>
        <w:t xml:space="preserve">Концентраты, полученные в результате очистки средне и </w:t>
      </w:r>
      <w:proofErr w:type="spellStart"/>
      <w:r w:rsidRPr="005016D9">
        <w:rPr>
          <w:rFonts w:ascii="SeroPro-Extralight" w:hAnsi="SeroPro-Extralight" w:cs="Times New Roman"/>
          <w:sz w:val="24"/>
          <w:szCs w:val="24"/>
        </w:rPr>
        <w:t>низкоактивных</w:t>
      </w:r>
      <w:proofErr w:type="spellEnd"/>
      <w:r w:rsidRPr="005016D9">
        <w:rPr>
          <w:rFonts w:ascii="SeroPro-Extralight" w:hAnsi="SeroPro-Extralight" w:cs="Times New Roman"/>
          <w:sz w:val="24"/>
          <w:szCs w:val="24"/>
        </w:rPr>
        <w:t xml:space="preserve"> РАО и представляющие собой шламы после фильтрации и химической обработки, отработавшие ионообменные смолы, кубовые остатки после упаривания,</w:t>
      </w:r>
      <w:r w:rsidRPr="005016D9">
        <w:t xml:space="preserve"> </w:t>
      </w:r>
      <w:proofErr w:type="spellStart"/>
      <w:r w:rsidRPr="005016D9">
        <w:rPr>
          <w:rFonts w:ascii="SeroPro-Extralight" w:hAnsi="SeroPro-Extralight" w:cs="Times New Roman"/>
          <w:sz w:val="24"/>
          <w:szCs w:val="24"/>
        </w:rPr>
        <w:t>отверждают</w:t>
      </w:r>
      <w:proofErr w:type="spellEnd"/>
      <w:r w:rsidRPr="005016D9">
        <w:rPr>
          <w:rFonts w:ascii="SeroPro-Extralight" w:hAnsi="SeroPro-Extralight" w:cs="Times New Roman"/>
          <w:sz w:val="24"/>
          <w:szCs w:val="24"/>
        </w:rPr>
        <w:t xml:space="preserve"> с помощью методов </w:t>
      </w:r>
      <w:proofErr w:type="spellStart"/>
      <w:r w:rsidRPr="005016D9">
        <w:rPr>
          <w:rFonts w:ascii="SeroPro-Extralight" w:hAnsi="SeroPro-Extralight" w:cs="Times New Roman"/>
          <w:sz w:val="24"/>
          <w:szCs w:val="24"/>
        </w:rPr>
        <w:t>битумирования</w:t>
      </w:r>
      <w:proofErr w:type="spellEnd"/>
      <w:r w:rsidRPr="005016D9">
        <w:rPr>
          <w:rFonts w:ascii="SeroPro-Extralight" w:hAnsi="SeroPro-Extralight" w:cs="Times New Roman"/>
          <w:sz w:val="24"/>
          <w:szCs w:val="24"/>
        </w:rPr>
        <w:t xml:space="preserve">, цементирования и полимеризации. </w:t>
      </w:r>
    </w:p>
    <w:p w14:paraId="61CFC60C" w14:textId="77777777" w:rsidR="005016D9" w:rsidRDefault="005016D9" w:rsidP="005016D9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proofErr w:type="spellStart"/>
      <w:r w:rsidRPr="005016D9">
        <w:rPr>
          <w:rFonts w:ascii="SeroPro-Extralight" w:hAnsi="SeroPro-Extralight" w:cs="Times New Roman"/>
          <w:sz w:val="24"/>
          <w:szCs w:val="24"/>
        </w:rPr>
        <w:t>Битуминирование</w:t>
      </w:r>
      <w:proofErr w:type="spellEnd"/>
      <w:r w:rsidRPr="005016D9">
        <w:rPr>
          <w:rFonts w:ascii="SeroPro-Extralight" w:hAnsi="SeroPro-Extralight" w:cs="Times New Roman"/>
          <w:sz w:val="24"/>
          <w:szCs w:val="24"/>
        </w:rPr>
        <w:t xml:space="preserve"> представляет собой один из перспективных способов отверждения.</w:t>
      </w:r>
      <w:r w:rsidRPr="005016D9">
        <w:t xml:space="preserve"> </w:t>
      </w:r>
      <w:r w:rsidRPr="005016D9">
        <w:rPr>
          <w:rFonts w:ascii="SeroPro-Extralight" w:hAnsi="SeroPro-Extralight" w:cs="Times New Roman"/>
          <w:sz w:val="24"/>
          <w:szCs w:val="24"/>
        </w:rPr>
        <w:t>Битумы привлекают внимание такими положительными качествами, как непроницаемость, пластичность, достаточная химическая инертность, невысокая стоимость, незначительное воздействие со стороны микроорганизмов.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</w:p>
    <w:p w14:paraId="11581B63" w14:textId="7AEDB34A" w:rsidR="009B6697" w:rsidRPr="009B6697" w:rsidRDefault="005016D9" w:rsidP="005016D9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5016D9">
        <w:rPr>
          <w:rFonts w:ascii="SeroPro-Extralight" w:hAnsi="SeroPro-Extralight" w:cs="Times New Roman"/>
          <w:sz w:val="24"/>
          <w:szCs w:val="24"/>
        </w:rPr>
        <w:t xml:space="preserve">Схема процесса </w:t>
      </w:r>
      <w:proofErr w:type="spellStart"/>
      <w:r w:rsidRPr="005016D9">
        <w:rPr>
          <w:rFonts w:ascii="SeroPro-Extralight" w:hAnsi="SeroPro-Extralight" w:cs="Times New Roman"/>
          <w:sz w:val="24"/>
          <w:szCs w:val="24"/>
        </w:rPr>
        <w:t>битумирования</w:t>
      </w:r>
      <w:proofErr w:type="spellEnd"/>
      <w:r w:rsidRPr="005016D9">
        <w:rPr>
          <w:rFonts w:ascii="SeroPro-Extralight" w:hAnsi="SeroPro-Extralight" w:cs="Times New Roman"/>
          <w:sz w:val="24"/>
          <w:szCs w:val="24"/>
        </w:rPr>
        <w:t xml:space="preserve"> радиоактивных отходов, применяемого во Франции, показана на </w:t>
      </w:r>
      <w:r>
        <w:rPr>
          <w:rFonts w:ascii="SeroPro-Extralight" w:hAnsi="SeroPro-Extralight" w:cs="Times New Roman"/>
          <w:sz w:val="24"/>
          <w:szCs w:val="24"/>
        </w:rPr>
        <w:t>рисунке 10.10.</w:t>
      </w:r>
    </w:p>
    <w:p w14:paraId="26237CD0" w14:textId="77777777" w:rsidR="009B6697" w:rsidRDefault="009B6697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C042488" w14:textId="77777777" w:rsidR="005016D9" w:rsidRDefault="005016D9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EE846C0" w14:textId="7925837A" w:rsidR="005016D9" w:rsidRDefault="005016D9" w:rsidP="005016D9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5016D9">
        <w:rPr>
          <w:rFonts w:ascii="SeroPro-Extralight" w:hAnsi="SeroPro-Extralight" w:cs="Times New Roman"/>
          <w:sz w:val="24"/>
          <w:szCs w:val="24"/>
        </w:rPr>
        <w:lastRenderedPageBreak/>
        <w:drawing>
          <wp:inline distT="0" distB="0" distL="0" distR="0" wp14:anchorId="2F31E824" wp14:editId="297695D6">
            <wp:extent cx="3735237" cy="1876225"/>
            <wp:effectExtent l="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489" cy="187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0FEF1FE0" w14:textId="059C33CA" w:rsidR="005016D9" w:rsidRDefault="005016D9" w:rsidP="005016D9">
      <w:pPr>
        <w:spacing w:after="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>Рис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r>
        <w:rPr>
          <w:rFonts w:ascii="SeroPro-Extralight" w:hAnsi="SeroPro-Extralight" w:cs="Times New Roman"/>
          <w:sz w:val="24"/>
          <w:szCs w:val="24"/>
        </w:rPr>
        <w:t>10</w:t>
      </w:r>
      <w:r w:rsidRPr="00FC6DA8">
        <w:rPr>
          <w:rFonts w:ascii="SeroPro-Extralight" w:hAnsi="SeroPro-Extralight" w:cs="Times New Roman"/>
          <w:sz w:val="24"/>
          <w:szCs w:val="24"/>
        </w:rPr>
        <w:t>.</w:t>
      </w:r>
      <w:r>
        <w:rPr>
          <w:rFonts w:ascii="SeroPro-Extralight" w:hAnsi="SeroPro-Extralight" w:cs="Times New Roman"/>
          <w:sz w:val="24"/>
          <w:szCs w:val="24"/>
        </w:rPr>
        <w:t>10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proofErr w:type="gramStart"/>
      <w:r w:rsidRPr="005016D9">
        <w:rPr>
          <w:rFonts w:ascii="SeroPro-Extralight" w:hAnsi="SeroPro-Extralight" w:cs="Times New Roman"/>
          <w:bCs/>
          <w:sz w:val="24"/>
          <w:szCs w:val="24"/>
        </w:rPr>
        <w:t xml:space="preserve">Схема процесса </w:t>
      </w:r>
      <w:proofErr w:type="spellStart"/>
      <w:r w:rsidRPr="005016D9">
        <w:rPr>
          <w:rFonts w:ascii="SeroPro-Extralight" w:hAnsi="SeroPro-Extralight" w:cs="Times New Roman"/>
          <w:bCs/>
          <w:sz w:val="24"/>
          <w:szCs w:val="24"/>
        </w:rPr>
        <w:t>битумирования</w:t>
      </w:r>
      <w:proofErr w:type="spellEnd"/>
      <w:r w:rsidRPr="005016D9">
        <w:rPr>
          <w:rFonts w:ascii="SeroPro-Extralight" w:hAnsi="SeroPro-Extralight" w:cs="Times New Roman"/>
          <w:bCs/>
          <w:sz w:val="24"/>
          <w:szCs w:val="24"/>
        </w:rPr>
        <w:t xml:space="preserve"> радиоактивных отходов</w:t>
      </w:r>
      <w:r>
        <w:rPr>
          <w:rFonts w:ascii="SeroPro-Extralight" w:hAnsi="SeroPro-Extralight" w:cs="Times New Roman"/>
          <w:bCs/>
          <w:sz w:val="24"/>
          <w:szCs w:val="24"/>
        </w:rPr>
        <w:t>:</w:t>
      </w:r>
      <w:r>
        <w:rPr>
          <w:rFonts w:ascii="SeroPro-Extralight" w:hAnsi="SeroPro-Extralight" w:cs="Times New Roman"/>
          <w:bCs/>
          <w:sz w:val="24"/>
          <w:szCs w:val="24"/>
        </w:rPr>
        <w:br/>
      </w:r>
      <w:r w:rsidRPr="005016D9">
        <w:rPr>
          <w:rFonts w:ascii="SeroPro-Extralight" w:hAnsi="SeroPro-Extralight" w:cs="Times New Roman"/>
          <w:bCs/>
        </w:rPr>
        <w:t xml:space="preserve">1 – шлам, содержащий 90% воды; 2 – фильтр; 3 – отфильтрованная вода; 4 – емкость с мешалкой; 5 – шлам, содержащий 50% воды; 6 – подача поверхностно-активных веществ; </w:t>
      </w:r>
      <w:r>
        <w:rPr>
          <w:rFonts w:ascii="SeroPro-Extralight" w:hAnsi="SeroPro-Extralight" w:cs="Times New Roman"/>
          <w:bCs/>
        </w:rPr>
        <w:br/>
      </w:r>
      <w:r w:rsidRPr="005016D9">
        <w:rPr>
          <w:rFonts w:ascii="SeroPro-Extralight" w:hAnsi="SeroPro-Extralight" w:cs="Times New Roman"/>
          <w:bCs/>
        </w:rPr>
        <w:t xml:space="preserve">7 – битум; 8 – «предварительное покрытие» шлама битумом; 9 – отделение воды; </w:t>
      </w:r>
      <w:r>
        <w:rPr>
          <w:rFonts w:ascii="SeroPro-Extralight" w:hAnsi="SeroPro-Extralight" w:cs="Times New Roman"/>
          <w:bCs/>
        </w:rPr>
        <w:br/>
      </w:r>
      <w:r w:rsidRPr="005016D9">
        <w:rPr>
          <w:rFonts w:ascii="SeroPro-Extralight" w:hAnsi="SeroPro-Extralight" w:cs="Times New Roman"/>
          <w:bCs/>
        </w:rPr>
        <w:t xml:space="preserve">10 – битумная масса, содержащая 8% воды; 11 – сушка; 12 – выход продукта; </w:t>
      </w:r>
      <w:r w:rsidRPr="005016D9">
        <w:rPr>
          <w:rFonts w:ascii="SeroPro-Extralight" w:hAnsi="SeroPro-Extralight" w:cs="Times New Roman"/>
          <w:bCs/>
        </w:rPr>
        <w:br/>
        <w:t>13 – конденсатор;</w:t>
      </w:r>
      <w:proofErr w:type="gramEnd"/>
      <w:r w:rsidRPr="005016D9">
        <w:rPr>
          <w:rFonts w:ascii="SeroPro-Extralight" w:hAnsi="SeroPro-Extralight" w:cs="Times New Roman"/>
          <w:bCs/>
        </w:rPr>
        <w:t xml:space="preserve"> 14 – сконденсированная вода</w:t>
      </w:r>
      <w:r w:rsidRPr="005016D9">
        <w:rPr>
          <w:rFonts w:ascii="SeroPro-Extralight" w:hAnsi="SeroPro-Extralight" w:cs="Times New Roman"/>
          <w:bCs/>
        </w:rPr>
        <w:br/>
      </w:r>
    </w:p>
    <w:p w14:paraId="50634153" w14:textId="77777777" w:rsidR="005016D9" w:rsidRPr="005016D9" w:rsidRDefault="005016D9" w:rsidP="005016D9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b/>
          <w:sz w:val="24"/>
          <w:szCs w:val="24"/>
        </w:rPr>
      </w:pPr>
      <w:r w:rsidRPr="005016D9">
        <w:rPr>
          <w:rFonts w:ascii="SeroPro-Extralight" w:hAnsi="SeroPro-Extralight" w:cs="Times New Roman"/>
          <w:b/>
          <w:sz w:val="24"/>
          <w:szCs w:val="24"/>
        </w:rPr>
        <w:t xml:space="preserve">Цементирование отходов. </w:t>
      </w:r>
    </w:p>
    <w:p w14:paraId="15FA389F" w14:textId="7BDB0A9B" w:rsidR="005016D9" w:rsidRDefault="005016D9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5016D9">
        <w:rPr>
          <w:rFonts w:ascii="SeroPro-Extralight" w:hAnsi="SeroPro-Extralight" w:cs="Times New Roman"/>
          <w:sz w:val="24"/>
          <w:szCs w:val="24"/>
        </w:rPr>
        <w:t xml:space="preserve">Простым процессом отверждения отходов является заключение их в цементы, которое осуществляют смешением кубовых остатков или шламов с цементом. Смесь твердеет в емкостях, и полученные монолитные блоки удаляют на захоронение. Предложены различные варианты изменения составов неорганической матрицы и цементов добавкой различных глин, полимерных материалов и др. Схема установки цементирования жидких радиоактивных отходов показана на </w:t>
      </w:r>
      <w:r>
        <w:rPr>
          <w:rFonts w:ascii="SeroPro-Extralight" w:hAnsi="SeroPro-Extralight" w:cs="Times New Roman"/>
          <w:sz w:val="24"/>
          <w:szCs w:val="24"/>
        </w:rPr>
        <w:t>рисунке 10.</w:t>
      </w:r>
      <w:r>
        <w:rPr>
          <w:rFonts w:ascii="SeroPro-Extralight" w:hAnsi="SeroPro-Extralight" w:cs="Times New Roman"/>
          <w:sz w:val="24"/>
          <w:szCs w:val="24"/>
        </w:rPr>
        <w:t>11.</w:t>
      </w:r>
    </w:p>
    <w:p w14:paraId="74D4323C" w14:textId="1AAD6733" w:rsidR="005016D9" w:rsidRDefault="005016D9" w:rsidP="005016D9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5016D9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095CBE23" wp14:editId="66B82CBC">
            <wp:extent cx="3095361" cy="2061713"/>
            <wp:effectExtent l="0" t="0" r="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54" cy="206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0B98199E" w14:textId="1F3B7FBC" w:rsidR="005016D9" w:rsidRDefault="005016D9" w:rsidP="005016D9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>Рис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r>
        <w:rPr>
          <w:rFonts w:ascii="SeroPro-Extralight" w:hAnsi="SeroPro-Extralight" w:cs="Times New Roman"/>
          <w:sz w:val="24"/>
          <w:szCs w:val="24"/>
        </w:rPr>
        <w:t>10</w:t>
      </w:r>
      <w:r w:rsidRPr="00FC6DA8">
        <w:rPr>
          <w:rFonts w:ascii="SeroPro-Extralight" w:hAnsi="SeroPro-Extralight" w:cs="Times New Roman"/>
          <w:sz w:val="24"/>
          <w:szCs w:val="24"/>
        </w:rPr>
        <w:t>.</w:t>
      </w:r>
      <w:r>
        <w:rPr>
          <w:rFonts w:ascii="SeroPro-Extralight" w:hAnsi="SeroPro-Extralight" w:cs="Times New Roman"/>
          <w:sz w:val="24"/>
          <w:szCs w:val="24"/>
        </w:rPr>
        <w:t>1</w:t>
      </w:r>
      <w:r>
        <w:rPr>
          <w:rFonts w:ascii="SeroPro-Extralight" w:hAnsi="SeroPro-Extralight" w:cs="Times New Roman"/>
          <w:sz w:val="24"/>
          <w:szCs w:val="24"/>
        </w:rPr>
        <w:t>1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r w:rsidRPr="005016D9">
        <w:rPr>
          <w:rFonts w:ascii="SeroPro-Extralight" w:hAnsi="SeroPro-Extralight" w:cs="Times New Roman"/>
          <w:bCs/>
          <w:sz w:val="24"/>
          <w:szCs w:val="24"/>
        </w:rPr>
        <w:t>Схема установки цементирования жидких радиоактивных отходов</w:t>
      </w:r>
      <w:r>
        <w:rPr>
          <w:rFonts w:ascii="SeroPro-Extralight" w:hAnsi="SeroPro-Extralight" w:cs="Times New Roman"/>
          <w:bCs/>
          <w:sz w:val="24"/>
          <w:szCs w:val="24"/>
        </w:rPr>
        <w:t>:</w:t>
      </w:r>
      <w:r>
        <w:rPr>
          <w:rFonts w:ascii="SeroPro-Extralight" w:hAnsi="SeroPro-Extralight" w:cs="Times New Roman"/>
          <w:bCs/>
          <w:sz w:val="24"/>
          <w:szCs w:val="24"/>
        </w:rPr>
        <w:br/>
      </w:r>
      <w:r w:rsidRPr="005016D9">
        <w:rPr>
          <w:rFonts w:ascii="SeroPro-Extralight" w:hAnsi="SeroPro-Extralight" w:cs="Times New Roman"/>
          <w:bCs/>
        </w:rPr>
        <w:t xml:space="preserve">1 – труба для загрузки цемента; 2 – бункер с цементом; 3 – питатель-транспортер цемента; </w:t>
      </w:r>
      <w:r>
        <w:rPr>
          <w:rFonts w:ascii="SeroPro-Extralight" w:hAnsi="SeroPro-Extralight" w:cs="Times New Roman"/>
          <w:bCs/>
        </w:rPr>
        <w:br/>
      </w:r>
      <w:r w:rsidRPr="005016D9">
        <w:rPr>
          <w:rFonts w:ascii="SeroPro-Extralight" w:hAnsi="SeroPro-Extralight" w:cs="Times New Roman"/>
          <w:bCs/>
        </w:rPr>
        <w:t>4 – привод смесителя; 5 – подача жидких отходов; 6 – смеситель; 7 – могильник твердых радиоактивных отходов</w:t>
      </w:r>
      <w:r w:rsidRPr="005016D9">
        <w:rPr>
          <w:rFonts w:ascii="SeroPro-Extralight" w:hAnsi="SeroPro-Extralight" w:cs="Times New Roman"/>
          <w:bCs/>
        </w:rPr>
        <w:br/>
      </w:r>
    </w:p>
    <w:p w14:paraId="7C42F5B9" w14:textId="2E7174EA" w:rsidR="005016D9" w:rsidRDefault="005016D9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5016D9">
        <w:rPr>
          <w:rFonts w:ascii="SeroPro-Extralight" w:hAnsi="SeroPro-Extralight" w:cs="Times New Roman"/>
          <w:sz w:val="24"/>
          <w:szCs w:val="24"/>
        </w:rPr>
        <w:lastRenderedPageBreak/>
        <w:t>Контейнер для высокоактивных отходов изображен на рисунке</w:t>
      </w:r>
      <w:r>
        <w:rPr>
          <w:rFonts w:ascii="SeroPro-Extralight" w:hAnsi="SeroPro-Extralight" w:cs="Times New Roman"/>
          <w:sz w:val="24"/>
          <w:szCs w:val="24"/>
        </w:rPr>
        <w:t xml:space="preserve"> 10.12.</w:t>
      </w:r>
    </w:p>
    <w:p w14:paraId="08D78238" w14:textId="12AE4EF0" w:rsidR="005016D9" w:rsidRDefault="005016D9" w:rsidP="005016D9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306F4E6B" wp14:editId="2DE2A72F">
            <wp:extent cx="5068374" cy="3855575"/>
            <wp:effectExtent l="0" t="0" r="0" b="0"/>
            <wp:docPr id="7189" name="Рисунок 7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307" cy="3861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19C398" w14:textId="0212A4AA" w:rsidR="005016D9" w:rsidRDefault="005016D9" w:rsidP="005016D9">
      <w:pPr>
        <w:spacing w:after="120" w:line="276" w:lineRule="auto"/>
        <w:ind w:right="57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>Рис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r>
        <w:rPr>
          <w:rFonts w:ascii="SeroPro-Extralight" w:hAnsi="SeroPro-Extralight" w:cs="Times New Roman"/>
          <w:sz w:val="24"/>
          <w:szCs w:val="24"/>
        </w:rPr>
        <w:t>10</w:t>
      </w:r>
      <w:r w:rsidRPr="00FC6DA8">
        <w:rPr>
          <w:rFonts w:ascii="SeroPro-Extralight" w:hAnsi="SeroPro-Extralight" w:cs="Times New Roman"/>
          <w:sz w:val="24"/>
          <w:szCs w:val="24"/>
        </w:rPr>
        <w:t>.</w:t>
      </w:r>
      <w:r>
        <w:rPr>
          <w:rFonts w:ascii="SeroPro-Extralight" w:hAnsi="SeroPro-Extralight" w:cs="Times New Roman"/>
          <w:sz w:val="24"/>
          <w:szCs w:val="24"/>
        </w:rPr>
        <w:t>1</w:t>
      </w:r>
      <w:r>
        <w:rPr>
          <w:rFonts w:ascii="SeroPro-Extralight" w:hAnsi="SeroPro-Extralight" w:cs="Times New Roman"/>
          <w:sz w:val="24"/>
          <w:szCs w:val="24"/>
        </w:rPr>
        <w:t>2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r w:rsidRPr="005016D9">
        <w:rPr>
          <w:rFonts w:ascii="SeroPro-Extralight" w:hAnsi="SeroPro-Extralight" w:cs="Times New Roman"/>
          <w:bCs/>
          <w:sz w:val="24"/>
          <w:szCs w:val="24"/>
        </w:rPr>
        <w:t>Контейнер для высокоактивных отходов</w:t>
      </w:r>
    </w:p>
    <w:p w14:paraId="2043D192" w14:textId="77777777" w:rsidR="005016D9" w:rsidRDefault="005016D9" w:rsidP="005016D9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DC507B6" w14:textId="77777777" w:rsidR="005C3E86" w:rsidRDefault="00FC6DA8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proofErr w:type="gramStart"/>
      <w:r w:rsidRPr="005016D9">
        <w:rPr>
          <w:rFonts w:ascii="SeroPro-Extralight" w:hAnsi="SeroPro-Extralight" w:cs="Times New Roman"/>
          <w:b/>
          <w:sz w:val="24"/>
          <w:szCs w:val="24"/>
        </w:rPr>
        <w:t>Контроль за</w:t>
      </w:r>
      <w:proofErr w:type="gramEnd"/>
      <w:r w:rsidRPr="005016D9">
        <w:rPr>
          <w:rFonts w:ascii="SeroPro-Extralight" w:hAnsi="SeroPro-Extralight" w:cs="Times New Roman"/>
          <w:b/>
          <w:sz w:val="24"/>
          <w:szCs w:val="24"/>
        </w:rPr>
        <w:t xml:space="preserve"> любой возможной утечкой остаточной радиоактивности в окружающую среду.</w:t>
      </w:r>
      <w:r w:rsidR="00C608EB">
        <w:rPr>
          <w:rFonts w:ascii="SeroPro-Extralight" w:hAnsi="SeroPro-Extralight" w:cs="Times New Roman"/>
          <w:sz w:val="24"/>
          <w:szCs w:val="24"/>
        </w:rPr>
        <w:t xml:space="preserve"> 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Это достигается путем тщательного выбора геологической вмещающей среды и благодаря надлежащим </w:t>
      </w:r>
      <w:proofErr w:type="gramStart"/>
      <w:r w:rsidRPr="00FC6DA8">
        <w:rPr>
          <w:rFonts w:ascii="SeroPro-Extralight" w:hAnsi="SeroPro-Extralight" w:cs="Times New Roman"/>
          <w:sz w:val="24"/>
          <w:szCs w:val="24"/>
        </w:rPr>
        <w:t>образом</w:t>
      </w:r>
      <w:proofErr w:type="gramEnd"/>
      <w:r w:rsidRPr="00FC6DA8">
        <w:rPr>
          <w:rFonts w:ascii="SeroPro-Extralight" w:hAnsi="SeroPro-Extralight" w:cs="Times New Roman"/>
          <w:sz w:val="24"/>
          <w:szCs w:val="24"/>
        </w:rPr>
        <w:t xml:space="preserve"> спроектированным установкам для захоронения. Барьеры захоронения предназначены для сведения к минимуму уровня радиоактивности, достигающего биосферы. </w:t>
      </w:r>
    </w:p>
    <w:p w14:paraId="3E3633EA" w14:textId="77777777" w:rsidR="005C3E86" w:rsidRDefault="00FC6DA8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 xml:space="preserve">Основой комплексного подхода к локализации отходов является концепция создания </w:t>
      </w:r>
      <w:proofErr w:type="spellStart"/>
      <w:r w:rsidRPr="00FC6DA8">
        <w:rPr>
          <w:rFonts w:ascii="SeroPro-Extralight" w:hAnsi="SeroPro-Extralight" w:cs="Times New Roman"/>
          <w:sz w:val="24"/>
          <w:szCs w:val="24"/>
        </w:rPr>
        <w:t>многобарьерной</w:t>
      </w:r>
      <w:proofErr w:type="spellEnd"/>
      <w:r w:rsidRPr="00FC6DA8">
        <w:rPr>
          <w:rFonts w:ascii="SeroPro-Extralight" w:hAnsi="SeroPro-Extralight" w:cs="Times New Roman"/>
          <w:sz w:val="24"/>
          <w:szCs w:val="24"/>
        </w:rPr>
        <w:t xml:space="preserve"> системы их изоляции. Включенные в матрицу отходы герметически упаковывают в металлические контейнеры и помещают в скважины, пробуренные в геологической породе, т.е. матрица и геологическая формация являются основными компонентами системы. </w:t>
      </w:r>
    </w:p>
    <w:p w14:paraId="0349EBF8" w14:textId="77777777" w:rsidR="005C3E86" w:rsidRDefault="00FC6DA8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>Дополнительными барьерами против загрязнения среды радионуклидами служат</w:t>
      </w:r>
      <w:r w:rsidR="005016D9">
        <w:rPr>
          <w:rFonts w:ascii="SeroPro-Extralight" w:hAnsi="SeroPro-Extralight" w:cs="Times New Roman"/>
          <w:sz w:val="24"/>
          <w:szCs w:val="24"/>
        </w:rPr>
        <w:t xml:space="preserve">: 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металлический контейнер (как правило, из нержавеющей стали) и его защитное покрытие из </w:t>
      </w:r>
      <w:proofErr w:type="gramStart"/>
      <w:r w:rsidRPr="00FC6DA8">
        <w:rPr>
          <w:rFonts w:ascii="SeroPro-Extralight" w:hAnsi="SeroPro-Extralight" w:cs="Times New Roman"/>
          <w:sz w:val="24"/>
          <w:szCs w:val="24"/>
        </w:rPr>
        <w:t>коррозионно-стойких</w:t>
      </w:r>
      <w:proofErr w:type="gramEnd"/>
      <w:r w:rsidRPr="00FC6DA8">
        <w:rPr>
          <w:rFonts w:ascii="SeroPro-Extralight" w:hAnsi="SeroPro-Extralight" w:cs="Times New Roman"/>
          <w:sz w:val="24"/>
          <w:szCs w:val="24"/>
        </w:rPr>
        <w:t xml:space="preserve"> материалов (стали, титановые или никелевые сплавы), а также материал засыпки или наполнителя, располагаемый между контейнером с отходами и основной породой хранилища. </w:t>
      </w:r>
    </w:p>
    <w:p w14:paraId="01FF1E14" w14:textId="45EE2F3B" w:rsidR="005C3E86" w:rsidRDefault="00FC6DA8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lastRenderedPageBreak/>
        <w:t xml:space="preserve">Материал засыпки, в качестве которой часто используют глину (например, бентонит) и ее смеси с другими материалами, служит сорбирующей средой и способствует передаче тепла и нагрузки. Сохранность </w:t>
      </w:r>
      <w:proofErr w:type="spellStart"/>
      <w:r w:rsidRPr="00FC6DA8">
        <w:rPr>
          <w:rFonts w:ascii="SeroPro-Extralight" w:hAnsi="SeroPro-Extralight" w:cs="Times New Roman"/>
          <w:sz w:val="24"/>
          <w:szCs w:val="24"/>
        </w:rPr>
        <w:t>многобарьерной</w:t>
      </w:r>
      <w:proofErr w:type="spellEnd"/>
      <w:r w:rsidRPr="00FC6DA8">
        <w:rPr>
          <w:rFonts w:ascii="SeroPro-Extralight" w:hAnsi="SeroPro-Extralight" w:cs="Times New Roman"/>
          <w:sz w:val="24"/>
          <w:szCs w:val="24"/>
        </w:rPr>
        <w:t xml:space="preserve"> системы изоляции рассчитана на 1000 лет. </w:t>
      </w:r>
    </w:p>
    <w:p w14:paraId="08877040" w14:textId="77777777" w:rsidR="005C3E86" w:rsidRDefault="00FC6DA8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 xml:space="preserve">В ходе эксплуатации хранилища, непрерывно проводится радиометрический мониторинг с целью оценки безопасности приповерхностного захоронения твердых и отвержденных радиоактивных отходов. Оценки возможной опасности для биосферы Земли показали, что время полной изоляции ВАО, содержащих актиниды, должно приближаться к миллиону лет. </w:t>
      </w:r>
    </w:p>
    <w:p w14:paraId="4E5B3F06" w14:textId="4EEA0836" w:rsidR="005C3E86" w:rsidRDefault="00FC6DA8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 xml:space="preserve">Поэтому захоронение отходов сопряжено не только с преодолением технических трудностей долговременной изоляции ВАО в условиях непрерывного рассеяния тепла, генерируемого радиоактивным распадом, с учетом возможных климатических и геологических изменений, но и с долгосрочной социальной ответственностью перед будущими поколениями. </w:t>
      </w:r>
    </w:p>
    <w:p w14:paraId="399D2708" w14:textId="77777777" w:rsidR="005C3E86" w:rsidRDefault="00FC6DA8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 xml:space="preserve">Захоронение отходов в осадочные наслоения и скальные пласты под дном океана осуществимо в двух вариантах: </w:t>
      </w:r>
    </w:p>
    <w:p w14:paraId="1EEDAF25" w14:textId="77777777" w:rsidR="005C3E86" w:rsidRDefault="00FC6DA8" w:rsidP="005C3E86">
      <w:pPr>
        <w:pStyle w:val="a3"/>
        <w:numPr>
          <w:ilvl w:val="0"/>
          <w:numId w:val="28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5C3E86">
        <w:rPr>
          <w:rFonts w:ascii="SeroPro-Extralight" w:hAnsi="SeroPro-Extralight" w:cs="Times New Roman"/>
          <w:sz w:val="24"/>
          <w:szCs w:val="24"/>
        </w:rPr>
        <w:t>путем подводного бурения полостей для размещения контейнеров на определенных расстояниях, необходимых для рассеяния тепла, с последующим запечатыванием поверхности породы над скважиной</w:t>
      </w:r>
      <w:r w:rsidR="005C3E86">
        <w:rPr>
          <w:rFonts w:ascii="SeroPro-Extralight" w:hAnsi="SeroPro-Extralight" w:cs="Times New Roman"/>
          <w:sz w:val="24"/>
          <w:szCs w:val="24"/>
        </w:rPr>
        <w:t>;</w:t>
      </w:r>
    </w:p>
    <w:p w14:paraId="27613CAF" w14:textId="35EAB751" w:rsidR="005C3E86" w:rsidRPr="005C3E86" w:rsidRDefault="00FC6DA8" w:rsidP="005C3E86">
      <w:pPr>
        <w:pStyle w:val="a3"/>
        <w:numPr>
          <w:ilvl w:val="0"/>
          <w:numId w:val="28"/>
        </w:numPr>
        <w:spacing w:after="120"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5C3E86">
        <w:rPr>
          <w:rFonts w:ascii="SeroPro-Extralight" w:hAnsi="SeroPro-Extralight" w:cs="Times New Roman"/>
          <w:sz w:val="24"/>
          <w:szCs w:val="24"/>
        </w:rPr>
        <w:t xml:space="preserve">путем организации свободного падения контейнера обтекаемой формы от поверхности воды, когда развиваемая скорость обеспечивает проникновение в дно на глубину до 50 м. </w:t>
      </w:r>
    </w:p>
    <w:p w14:paraId="08E2A30D" w14:textId="5861C3B0" w:rsidR="00FC6DA8" w:rsidRPr="00FC6DA8" w:rsidRDefault="00FC6DA8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>Более дешевым способом могло бы стать захоронение на дно океана, реализуемое простым погружением герметических контейнеров с отверженными отходами, стойкими к выщелачиванию.</w:t>
      </w:r>
    </w:p>
    <w:p w14:paraId="1C126B69" w14:textId="05FC1E8B" w:rsidR="005C3E86" w:rsidRPr="005C3E86" w:rsidRDefault="005C3E86" w:rsidP="005C3E86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5C3E86">
        <w:rPr>
          <w:rFonts w:ascii="SeroPro-Extralight" w:hAnsi="SeroPro-Extralight" w:cs="Times New Roman"/>
          <w:sz w:val="24"/>
          <w:szCs w:val="24"/>
        </w:rPr>
        <w:t xml:space="preserve">В большинстве случаев временными хранилищами служат </w:t>
      </w:r>
      <w:proofErr w:type="spellStart"/>
      <w:r w:rsidRPr="005C3E86">
        <w:rPr>
          <w:rFonts w:ascii="SeroPro-Extralight" w:hAnsi="SeroPro-Extralight" w:cs="Times New Roman"/>
          <w:sz w:val="24"/>
          <w:szCs w:val="24"/>
        </w:rPr>
        <w:t>слабозаглубпенные</w:t>
      </w:r>
      <w:proofErr w:type="spellEnd"/>
      <w:r w:rsidRPr="005C3E86">
        <w:rPr>
          <w:rFonts w:ascii="SeroPro-Extralight" w:hAnsi="SeroPro-Extralight" w:cs="Times New Roman"/>
          <w:sz w:val="24"/>
          <w:szCs w:val="24"/>
        </w:rPr>
        <w:t xml:space="preserve"> траншеи и железобетонные бункера в глине, в других аллювиальных отложениях. В них помещают сравнительно большие битумные, бетонные или стеклообразные блоки средней активности вокруг бункера иногда создают дополнительные барьеры в виде облицовки, засыпки сорбентом, слоем глины толщиной 2-3 м. Известны также хранилища курганного типа.</w:t>
      </w:r>
      <w:r w:rsidRPr="005C3E86">
        <w:rPr>
          <w:rFonts w:eastAsiaTheme="minorEastAsia" w:hAnsi="Calibri"/>
          <w:color w:val="000000" w:themeColor="text1"/>
          <w:kern w:val="24"/>
          <w:sz w:val="44"/>
          <w:szCs w:val="44"/>
        </w:rPr>
        <w:t xml:space="preserve"> </w:t>
      </w:r>
      <w:r w:rsidRPr="005C3E86">
        <w:rPr>
          <w:rFonts w:ascii="SeroPro-Extralight" w:hAnsi="SeroPro-Extralight" w:cs="Times New Roman"/>
          <w:sz w:val="24"/>
          <w:szCs w:val="24"/>
        </w:rPr>
        <w:t xml:space="preserve">Виды хранилищ твердых радиоактивных отходов представлены на </w:t>
      </w:r>
      <w:r>
        <w:rPr>
          <w:rFonts w:ascii="SeroPro-Extralight" w:hAnsi="SeroPro-Extralight" w:cs="Times New Roman"/>
          <w:sz w:val="24"/>
          <w:szCs w:val="24"/>
        </w:rPr>
        <w:t xml:space="preserve">рисунке 10.13, </w:t>
      </w:r>
      <w:r w:rsidRPr="005C3E86">
        <w:rPr>
          <w:rFonts w:ascii="SeroPro-Extralight" w:hAnsi="SeroPro-Extralight" w:cs="Times New Roman"/>
          <w:sz w:val="24"/>
          <w:szCs w:val="24"/>
        </w:rPr>
        <w:t>жидких радиоактивных отходов</w:t>
      </w:r>
      <w:r>
        <w:rPr>
          <w:rFonts w:ascii="SeroPro-Extralight" w:hAnsi="SeroPro-Extralight" w:cs="Times New Roman"/>
          <w:sz w:val="24"/>
          <w:szCs w:val="24"/>
        </w:rPr>
        <w:t xml:space="preserve"> – на </w:t>
      </w:r>
      <w:r>
        <w:rPr>
          <w:rFonts w:ascii="SeroPro-Extralight" w:hAnsi="SeroPro-Extralight" w:cs="Times New Roman"/>
          <w:sz w:val="24"/>
          <w:szCs w:val="24"/>
        </w:rPr>
        <w:t>рисунке 10.1</w:t>
      </w:r>
      <w:r>
        <w:rPr>
          <w:rFonts w:ascii="SeroPro-Extralight" w:hAnsi="SeroPro-Extralight" w:cs="Times New Roman"/>
          <w:sz w:val="24"/>
          <w:szCs w:val="24"/>
        </w:rPr>
        <w:t>4.</w:t>
      </w:r>
    </w:p>
    <w:p w14:paraId="7995DC12" w14:textId="77777777" w:rsidR="00FC6DA8" w:rsidRDefault="00FC6DA8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B34838C" w14:textId="77777777" w:rsidR="005C3E86" w:rsidRDefault="005C3E86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8A78B04" w14:textId="77777777" w:rsidR="005C3E86" w:rsidRDefault="005C3E86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9CF43C9" w14:textId="46D726A0" w:rsidR="005C3E86" w:rsidRDefault="005C3E86" w:rsidP="005C3E86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32A841" wp14:editId="78D2EB3A">
            <wp:extent cx="5781589" cy="2855343"/>
            <wp:effectExtent l="0" t="0" r="0" b="2540"/>
            <wp:docPr id="7197" name="Рисунок 7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130" cy="2859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683A82" w14:textId="306598FE" w:rsidR="005C3E86" w:rsidRDefault="005C3E86" w:rsidP="005C3E86">
      <w:pPr>
        <w:spacing w:after="120" w:line="276" w:lineRule="auto"/>
        <w:ind w:right="57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>Рис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r>
        <w:rPr>
          <w:rFonts w:ascii="SeroPro-Extralight" w:hAnsi="SeroPro-Extralight" w:cs="Times New Roman"/>
          <w:sz w:val="24"/>
          <w:szCs w:val="24"/>
        </w:rPr>
        <w:t>10</w:t>
      </w:r>
      <w:r w:rsidRPr="00FC6DA8">
        <w:rPr>
          <w:rFonts w:ascii="SeroPro-Extralight" w:hAnsi="SeroPro-Extralight" w:cs="Times New Roman"/>
          <w:sz w:val="24"/>
          <w:szCs w:val="24"/>
        </w:rPr>
        <w:t>.</w:t>
      </w:r>
      <w:r>
        <w:rPr>
          <w:rFonts w:ascii="SeroPro-Extralight" w:hAnsi="SeroPro-Extralight" w:cs="Times New Roman"/>
          <w:sz w:val="24"/>
          <w:szCs w:val="24"/>
        </w:rPr>
        <w:t>1</w:t>
      </w:r>
      <w:r>
        <w:rPr>
          <w:rFonts w:ascii="SeroPro-Extralight" w:hAnsi="SeroPro-Extralight" w:cs="Times New Roman"/>
          <w:sz w:val="24"/>
          <w:szCs w:val="24"/>
        </w:rPr>
        <w:t>3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r w:rsidRPr="005C3E86">
        <w:rPr>
          <w:rFonts w:ascii="SeroPro-Extralight" w:hAnsi="SeroPro-Extralight" w:cs="Times New Roman"/>
          <w:bCs/>
          <w:sz w:val="24"/>
          <w:szCs w:val="24"/>
        </w:rPr>
        <w:t>Виды хранилищ твердых радиоактивных отходов</w:t>
      </w:r>
    </w:p>
    <w:p w14:paraId="2C994174" w14:textId="77777777" w:rsidR="005C3E86" w:rsidRDefault="005C3E86" w:rsidP="005C3E86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DCAAEBF" w14:textId="23C67A72" w:rsidR="005C3E86" w:rsidRDefault="005C3E86" w:rsidP="005C3E86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65FEA1F6" wp14:editId="3D16F454">
            <wp:extent cx="2492857" cy="1871932"/>
            <wp:effectExtent l="0" t="0" r="3175" b="0"/>
            <wp:docPr id="2049" name="Рисунок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804" cy="1878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eroPro-Extralight" w:hAnsi="SeroPro-Extralight" w:cs="Times New Roman"/>
          <w:sz w:val="24"/>
          <w:szCs w:val="24"/>
        </w:rPr>
        <w:t xml:space="preserve">      </w:t>
      </w:r>
      <w:r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6421E9BF" wp14:editId="75773238">
            <wp:extent cx="2950234" cy="1859246"/>
            <wp:effectExtent l="0" t="0" r="2540" b="8255"/>
            <wp:docPr id="2048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12" cy="186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9EBC7D" w14:textId="4B6DAE0F" w:rsidR="005C3E86" w:rsidRDefault="005C3E86" w:rsidP="005C3E86">
      <w:pPr>
        <w:spacing w:after="120" w:line="276" w:lineRule="auto"/>
        <w:ind w:right="57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>Рис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r>
        <w:rPr>
          <w:rFonts w:ascii="SeroPro-Extralight" w:hAnsi="SeroPro-Extralight" w:cs="Times New Roman"/>
          <w:sz w:val="24"/>
          <w:szCs w:val="24"/>
        </w:rPr>
        <w:t>10</w:t>
      </w:r>
      <w:r w:rsidRPr="00FC6DA8">
        <w:rPr>
          <w:rFonts w:ascii="SeroPro-Extralight" w:hAnsi="SeroPro-Extralight" w:cs="Times New Roman"/>
          <w:sz w:val="24"/>
          <w:szCs w:val="24"/>
        </w:rPr>
        <w:t>.</w:t>
      </w:r>
      <w:r>
        <w:rPr>
          <w:rFonts w:ascii="SeroPro-Extralight" w:hAnsi="SeroPro-Extralight" w:cs="Times New Roman"/>
          <w:sz w:val="24"/>
          <w:szCs w:val="24"/>
        </w:rPr>
        <w:t>1</w:t>
      </w:r>
      <w:r>
        <w:rPr>
          <w:rFonts w:ascii="SeroPro-Extralight" w:hAnsi="SeroPro-Extralight" w:cs="Times New Roman"/>
          <w:sz w:val="24"/>
          <w:szCs w:val="24"/>
        </w:rPr>
        <w:t>4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r w:rsidRPr="005C3E86">
        <w:rPr>
          <w:rFonts w:ascii="SeroPro-Extralight" w:hAnsi="SeroPro-Extralight" w:cs="Times New Roman"/>
          <w:bCs/>
          <w:sz w:val="24"/>
          <w:szCs w:val="24"/>
        </w:rPr>
        <w:t>Виды хранилищ жидких радиоактивных отходов</w:t>
      </w:r>
    </w:p>
    <w:p w14:paraId="2E8D0DB8" w14:textId="77777777" w:rsidR="005C3E86" w:rsidRDefault="005C3E86" w:rsidP="00FC6DA8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96D57BB" w14:textId="4F31C578" w:rsidR="004E436E" w:rsidRDefault="005C3E86" w:rsidP="005C3E86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5C3E86">
        <w:rPr>
          <w:rFonts w:ascii="SeroPro-Extralight" w:hAnsi="SeroPro-Extralight" w:cs="Times New Roman"/>
          <w:sz w:val="24"/>
          <w:szCs w:val="24"/>
        </w:rPr>
        <w:t>Ведущие страны по захоронению радиоактивных отходов: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proofErr w:type="gramStart"/>
      <w:r w:rsidRPr="005C3E86">
        <w:rPr>
          <w:rFonts w:ascii="SeroPro-Extralight" w:hAnsi="SeroPro-Extralight" w:cs="Times New Roman"/>
          <w:sz w:val="24"/>
          <w:szCs w:val="24"/>
        </w:rPr>
        <w:t>США, Россия</w:t>
      </w:r>
      <w:r>
        <w:rPr>
          <w:rFonts w:ascii="SeroPro-Extralight" w:hAnsi="SeroPro-Extralight" w:cs="Times New Roman"/>
          <w:sz w:val="24"/>
          <w:szCs w:val="24"/>
        </w:rPr>
        <w:t xml:space="preserve">, Украина, Франция, </w:t>
      </w:r>
      <w:r w:rsidRPr="005C3E86">
        <w:rPr>
          <w:rFonts w:ascii="SeroPro-Extralight" w:hAnsi="SeroPro-Extralight" w:cs="Times New Roman"/>
          <w:sz w:val="24"/>
          <w:szCs w:val="24"/>
        </w:rPr>
        <w:t>Великобритания, Швеция,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5C3E86">
        <w:rPr>
          <w:rFonts w:ascii="SeroPro-Extralight" w:hAnsi="SeroPro-Extralight" w:cs="Times New Roman"/>
          <w:sz w:val="24"/>
          <w:szCs w:val="24"/>
        </w:rPr>
        <w:t>Болгария, Чехия, Швейцария,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5C3E86">
        <w:rPr>
          <w:rFonts w:ascii="SeroPro-Extralight" w:hAnsi="SeroPro-Extralight" w:cs="Times New Roman"/>
          <w:sz w:val="24"/>
          <w:szCs w:val="24"/>
        </w:rPr>
        <w:t>Финляндия, Литва.</w:t>
      </w:r>
      <w:proofErr w:type="gramEnd"/>
      <w:r>
        <w:rPr>
          <w:rFonts w:ascii="SeroPro-Extralight" w:hAnsi="SeroPro-Extralight" w:cs="Times New Roman"/>
          <w:sz w:val="24"/>
          <w:szCs w:val="24"/>
        </w:rPr>
        <w:t xml:space="preserve"> На рисунках 10.15 – 10.17 показаны схемы захоронения радиоактивных отходов в различных странах. </w:t>
      </w:r>
      <w:r w:rsidRPr="005C3E86">
        <w:rPr>
          <w:rFonts w:ascii="SeroPro-Extralight" w:hAnsi="SeroPro-Extralight" w:cs="Times New Roman"/>
          <w:sz w:val="24"/>
          <w:szCs w:val="24"/>
        </w:rPr>
        <w:t xml:space="preserve">На </w:t>
      </w:r>
      <w:r>
        <w:rPr>
          <w:rFonts w:ascii="SeroPro-Extralight" w:hAnsi="SeroPro-Extralight" w:cs="Times New Roman"/>
          <w:sz w:val="24"/>
          <w:szCs w:val="24"/>
        </w:rPr>
        <w:t>рисунках 10.18 – 10.19</w:t>
      </w:r>
      <w:r w:rsidRPr="005C3E86">
        <w:rPr>
          <w:rFonts w:ascii="SeroPro-Extralight" w:hAnsi="SeroPro-Extralight" w:cs="Times New Roman"/>
          <w:sz w:val="24"/>
          <w:szCs w:val="24"/>
        </w:rPr>
        <w:t xml:space="preserve"> показаны места хранения радиоактивных материалов в Европе и России.</w:t>
      </w:r>
      <w:r>
        <w:rPr>
          <w:rFonts w:ascii="SeroPro-Extralight" w:hAnsi="SeroPro-Extralight" w:cs="Times New Roman"/>
          <w:sz w:val="24"/>
          <w:szCs w:val="24"/>
        </w:rPr>
        <w:t xml:space="preserve"> На рисунке 10.20 </w:t>
      </w:r>
      <w:r w:rsidRPr="005C3E86">
        <w:rPr>
          <w:rFonts w:ascii="SeroPro-Extralight" w:hAnsi="SeroPro-Extralight" w:cs="Times New Roman"/>
          <w:sz w:val="24"/>
          <w:szCs w:val="24"/>
        </w:rPr>
        <w:t xml:space="preserve">показана площадка федерального могильника РАО 1 и 2 </w:t>
      </w:r>
      <w:proofErr w:type="gramStart"/>
      <w:r w:rsidRPr="005C3E86">
        <w:rPr>
          <w:rFonts w:ascii="SeroPro-Extralight" w:hAnsi="SeroPro-Extralight" w:cs="Times New Roman"/>
          <w:sz w:val="24"/>
          <w:szCs w:val="24"/>
        </w:rPr>
        <w:t>класса</w:t>
      </w:r>
      <w:proofErr w:type="gramEnd"/>
      <w:r w:rsidRPr="005C3E86">
        <w:rPr>
          <w:rFonts w:ascii="SeroPro-Extralight" w:hAnsi="SeroPro-Extralight" w:cs="Times New Roman"/>
          <w:sz w:val="24"/>
          <w:szCs w:val="24"/>
        </w:rPr>
        <w:t xml:space="preserve"> ЗАТО Железногорск Красноярского края.</w:t>
      </w:r>
    </w:p>
    <w:p w14:paraId="78CE913E" w14:textId="77777777" w:rsidR="002C3992" w:rsidRDefault="002C3992" w:rsidP="005C3E86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7A6DDF4" w14:textId="77777777" w:rsidR="002C3992" w:rsidRDefault="002C3992" w:rsidP="005C3E86">
      <w:pPr>
        <w:spacing w:after="12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72F662DE" w14:textId="5D498DE9" w:rsidR="002C3992" w:rsidRDefault="002C3992" w:rsidP="002C3992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338001" wp14:editId="0CE55E22">
            <wp:extent cx="4502989" cy="3565448"/>
            <wp:effectExtent l="0" t="0" r="0" b="0"/>
            <wp:docPr id="2054" name="Рисунок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796" cy="3566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eroPro-Extralight" w:hAnsi="SeroPro-Extralight" w:cs="Times New Roman"/>
          <w:sz w:val="24"/>
          <w:szCs w:val="24"/>
        </w:rPr>
        <w:t xml:space="preserve">      </w:t>
      </w:r>
    </w:p>
    <w:p w14:paraId="713BDCC0" w14:textId="73BEE1E7" w:rsidR="002C3992" w:rsidRDefault="002C3992" w:rsidP="002C3992">
      <w:pPr>
        <w:spacing w:after="120" w:line="276" w:lineRule="auto"/>
        <w:ind w:right="57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>Рис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r>
        <w:rPr>
          <w:rFonts w:ascii="SeroPro-Extralight" w:hAnsi="SeroPro-Extralight" w:cs="Times New Roman"/>
          <w:sz w:val="24"/>
          <w:szCs w:val="24"/>
        </w:rPr>
        <w:t>10</w:t>
      </w:r>
      <w:r w:rsidRPr="00FC6DA8">
        <w:rPr>
          <w:rFonts w:ascii="SeroPro-Extralight" w:hAnsi="SeroPro-Extralight" w:cs="Times New Roman"/>
          <w:sz w:val="24"/>
          <w:szCs w:val="24"/>
        </w:rPr>
        <w:t>.</w:t>
      </w:r>
      <w:r>
        <w:rPr>
          <w:rFonts w:ascii="SeroPro-Extralight" w:hAnsi="SeroPro-Extralight" w:cs="Times New Roman"/>
          <w:sz w:val="24"/>
          <w:szCs w:val="24"/>
        </w:rPr>
        <w:t>1</w:t>
      </w:r>
      <w:r>
        <w:rPr>
          <w:rFonts w:ascii="SeroPro-Extralight" w:hAnsi="SeroPro-Extralight" w:cs="Times New Roman"/>
          <w:sz w:val="24"/>
          <w:szCs w:val="24"/>
        </w:rPr>
        <w:t>5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r w:rsidRPr="002C3992">
        <w:rPr>
          <w:rFonts w:ascii="SeroPro-Extralight" w:hAnsi="SeroPro-Extralight" w:cs="Times New Roman"/>
          <w:bCs/>
          <w:sz w:val="24"/>
          <w:szCs w:val="24"/>
        </w:rPr>
        <w:t>Финская модель глубокого захоронения радиоактивных отходов</w:t>
      </w:r>
    </w:p>
    <w:p w14:paraId="2AE3ABDC" w14:textId="77777777" w:rsidR="002C3992" w:rsidRDefault="002C3992" w:rsidP="002C3992">
      <w:pPr>
        <w:spacing w:after="120" w:line="276" w:lineRule="auto"/>
        <w:ind w:right="57"/>
        <w:jc w:val="center"/>
        <w:rPr>
          <w:rFonts w:ascii="SeroPro-Extralight" w:hAnsi="SeroPro-Extralight" w:cs="Times New Roman"/>
          <w:bCs/>
          <w:sz w:val="24"/>
          <w:szCs w:val="24"/>
        </w:rPr>
      </w:pPr>
    </w:p>
    <w:p w14:paraId="07115DEF" w14:textId="2540EFC3" w:rsidR="002C3992" w:rsidRDefault="002C3992" w:rsidP="002C3992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55DA484B" wp14:editId="5EACC651">
            <wp:extent cx="5419725" cy="3481070"/>
            <wp:effectExtent l="0" t="0" r="9525" b="5080"/>
            <wp:docPr id="2069" name="Рисунок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eroPro-Extralight" w:hAnsi="SeroPro-Extralight" w:cs="Times New Roman"/>
          <w:sz w:val="24"/>
          <w:szCs w:val="24"/>
        </w:rPr>
        <w:t xml:space="preserve">      </w:t>
      </w:r>
    </w:p>
    <w:p w14:paraId="404D4F66" w14:textId="374A5F18" w:rsidR="002C3992" w:rsidRDefault="002C3992" w:rsidP="002C3992">
      <w:pPr>
        <w:spacing w:after="120" w:line="276" w:lineRule="auto"/>
        <w:ind w:right="57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>Рис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r>
        <w:rPr>
          <w:rFonts w:ascii="SeroPro-Extralight" w:hAnsi="SeroPro-Extralight" w:cs="Times New Roman"/>
          <w:sz w:val="24"/>
          <w:szCs w:val="24"/>
        </w:rPr>
        <w:t>10</w:t>
      </w:r>
      <w:r w:rsidRPr="00FC6DA8">
        <w:rPr>
          <w:rFonts w:ascii="SeroPro-Extralight" w:hAnsi="SeroPro-Extralight" w:cs="Times New Roman"/>
          <w:sz w:val="24"/>
          <w:szCs w:val="24"/>
        </w:rPr>
        <w:t>.</w:t>
      </w:r>
      <w:r>
        <w:rPr>
          <w:rFonts w:ascii="SeroPro-Extralight" w:hAnsi="SeroPro-Extralight" w:cs="Times New Roman"/>
          <w:sz w:val="24"/>
          <w:szCs w:val="24"/>
        </w:rPr>
        <w:t>1</w:t>
      </w:r>
      <w:r>
        <w:rPr>
          <w:rFonts w:ascii="SeroPro-Extralight" w:hAnsi="SeroPro-Extralight" w:cs="Times New Roman"/>
          <w:sz w:val="24"/>
          <w:szCs w:val="24"/>
        </w:rPr>
        <w:t>6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r w:rsidRPr="002C3992">
        <w:rPr>
          <w:rFonts w:ascii="SeroPro-Extralight" w:hAnsi="SeroPro-Extralight" w:cs="Times New Roman"/>
          <w:bCs/>
          <w:sz w:val="24"/>
          <w:szCs w:val="24"/>
        </w:rPr>
        <w:t>Схема хранения и захоронения радиоактивных отходов в Швеции</w:t>
      </w:r>
    </w:p>
    <w:p w14:paraId="3C714FAA" w14:textId="45CD766B" w:rsidR="002C3992" w:rsidRDefault="002C3992" w:rsidP="002C3992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2315E7" wp14:editId="1B33EAE5">
            <wp:extent cx="3071856" cy="3916392"/>
            <wp:effectExtent l="0" t="0" r="0" b="8255"/>
            <wp:docPr id="9227" name="Рисунок 9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42" cy="3921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eroPro-Extralight" w:hAnsi="SeroPro-Extralight" w:cs="Times New Roman"/>
          <w:sz w:val="24"/>
          <w:szCs w:val="24"/>
        </w:rPr>
        <w:t xml:space="preserve">      </w:t>
      </w:r>
    </w:p>
    <w:p w14:paraId="6209FF07" w14:textId="6F1F8F63" w:rsidR="002C3992" w:rsidRDefault="002C3992" w:rsidP="002C3992">
      <w:pPr>
        <w:spacing w:after="120" w:line="276" w:lineRule="auto"/>
        <w:ind w:right="57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>Рис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r>
        <w:rPr>
          <w:rFonts w:ascii="SeroPro-Extralight" w:hAnsi="SeroPro-Extralight" w:cs="Times New Roman"/>
          <w:sz w:val="24"/>
          <w:szCs w:val="24"/>
        </w:rPr>
        <w:t>10</w:t>
      </w:r>
      <w:r w:rsidRPr="00FC6DA8">
        <w:rPr>
          <w:rFonts w:ascii="SeroPro-Extralight" w:hAnsi="SeroPro-Extralight" w:cs="Times New Roman"/>
          <w:sz w:val="24"/>
          <w:szCs w:val="24"/>
        </w:rPr>
        <w:t>.</w:t>
      </w:r>
      <w:r>
        <w:rPr>
          <w:rFonts w:ascii="SeroPro-Extralight" w:hAnsi="SeroPro-Extralight" w:cs="Times New Roman"/>
          <w:sz w:val="24"/>
          <w:szCs w:val="24"/>
        </w:rPr>
        <w:t>1</w:t>
      </w:r>
      <w:r>
        <w:rPr>
          <w:rFonts w:ascii="SeroPro-Extralight" w:hAnsi="SeroPro-Extralight" w:cs="Times New Roman"/>
          <w:sz w:val="24"/>
          <w:szCs w:val="24"/>
        </w:rPr>
        <w:t>7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r w:rsidRPr="002C3992">
        <w:rPr>
          <w:rFonts w:ascii="SeroPro-Extralight" w:hAnsi="SeroPro-Extralight" w:cs="Times New Roman"/>
          <w:bCs/>
          <w:sz w:val="24"/>
          <w:szCs w:val="24"/>
        </w:rPr>
        <w:t>Геологический могильник РАО в США</w:t>
      </w:r>
    </w:p>
    <w:p w14:paraId="754E9A02" w14:textId="77777777" w:rsidR="002C3992" w:rsidRDefault="002C3992" w:rsidP="002C3992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2C3992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67F0E94B" wp14:editId="1E2571AD">
            <wp:extent cx="4523483" cy="3217653"/>
            <wp:effectExtent l="0" t="0" r="0" b="1905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" t="13056" r="34815" b="19344"/>
                    <a:stretch/>
                  </pic:blipFill>
                  <pic:spPr bwMode="auto">
                    <a:xfrm>
                      <a:off x="0" y="0"/>
                      <a:ext cx="4522655" cy="321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C3992">
        <w:rPr>
          <w:rFonts w:ascii="SeroPro-Extralight" w:hAnsi="SeroPro-Extralight" w:cs="Times New Roman"/>
          <w:sz w:val="24"/>
          <w:szCs w:val="24"/>
        </w:rPr>
        <w:t xml:space="preserve"> </w:t>
      </w:r>
    </w:p>
    <w:p w14:paraId="07E8A1B5" w14:textId="258D9237" w:rsidR="002C3992" w:rsidRPr="002C3992" w:rsidRDefault="002C3992" w:rsidP="002C3992">
      <w:pPr>
        <w:spacing w:after="120" w:line="276" w:lineRule="auto"/>
        <w:ind w:right="57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>Рис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r>
        <w:rPr>
          <w:rFonts w:ascii="SeroPro-Extralight" w:hAnsi="SeroPro-Extralight" w:cs="Times New Roman"/>
          <w:sz w:val="24"/>
          <w:szCs w:val="24"/>
        </w:rPr>
        <w:t>10</w:t>
      </w:r>
      <w:r w:rsidRPr="00FC6DA8">
        <w:rPr>
          <w:rFonts w:ascii="SeroPro-Extralight" w:hAnsi="SeroPro-Extralight" w:cs="Times New Roman"/>
          <w:sz w:val="24"/>
          <w:szCs w:val="24"/>
        </w:rPr>
        <w:t>.</w:t>
      </w:r>
      <w:r>
        <w:rPr>
          <w:rFonts w:ascii="SeroPro-Extralight" w:hAnsi="SeroPro-Extralight" w:cs="Times New Roman"/>
          <w:sz w:val="24"/>
          <w:szCs w:val="24"/>
        </w:rPr>
        <w:t>18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r w:rsidRPr="002C3992">
        <w:rPr>
          <w:rFonts w:ascii="SeroPro-Extralight" w:hAnsi="SeroPro-Extralight" w:cs="Times New Roman"/>
          <w:bCs/>
          <w:sz w:val="24"/>
          <w:szCs w:val="24"/>
        </w:rPr>
        <w:t>Объемы и места расположения накопленных РАО</w:t>
      </w:r>
      <w:r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2C3992">
        <w:rPr>
          <w:rFonts w:ascii="SeroPro-Extralight" w:hAnsi="SeroPro-Extralight" w:cs="Times New Roman"/>
          <w:bCs/>
          <w:sz w:val="24"/>
          <w:szCs w:val="24"/>
        </w:rPr>
        <w:t>[https://www.norao.ru/waste/where-is/]</w:t>
      </w:r>
    </w:p>
    <w:p w14:paraId="587E50E0" w14:textId="1008B160" w:rsidR="002C3992" w:rsidRDefault="002C3992" w:rsidP="002C3992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2C3992">
        <w:rPr>
          <w:rFonts w:ascii="SeroPro-Extralight" w:hAnsi="SeroPro-Extralight" w:cs="Times New Roman"/>
          <w:sz w:val="24"/>
          <w:szCs w:val="24"/>
        </w:rPr>
        <w:lastRenderedPageBreak/>
        <w:drawing>
          <wp:inline distT="0" distB="0" distL="0" distR="0" wp14:anchorId="38896D3E" wp14:editId="4F6986F9">
            <wp:extent cx="5760720" cy="3240214"/>
            <wp:effectExtent l="0" t="0" r="0" b="0"/>
            <wp:docPr id="16" name="Picture 2" descr="https://pbs.twimg.com/media/E6-oYN5WYAEZL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https://pbs.twimg.com/media/E6-oYN5WYAEZLw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2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2C3992">
        <w:rPr>
          <w:rFonts w:ascii="SeroPro-Extralight" w:hAnsi="SeroPro-Extralight" w:cs="Times New Roman"/>
          <w:sz w:val="24"/>
          <w:szCs w:val="24"/>
        </w:rPr>
        <w:t xml:space="preserve"> </w:t>
      </w:r>
    </w:p>
    <w:p w14:paraId="00F18A81" w14:textId="0CF88861" w:rsidR="002C3992" w:rsidRDefault="002C3992" w:rsidP="002C3992">
      <w:pPr>
        <w:spacing w:after="120" w:line="276" w:lineRule="auto"/>
        <w:ind w:right="57"/>
        <w:jc w:val="center"/>
        <w:rPr>
          <w:rFonts w:ascii="SeroPro-Extralight" w:hAnsi="SeroPro-Extralight" w:cs="Times New Roman"/>
          <w:bCs/>
          <w:sz w:val="24"/>
          <w:szCs w:val="24"/>
          <w:lang w:val="en-US"/>
        </w:rPr>
      </w:pPr>
      <w:r w:rsidRPr="00FC6DA8">
        <w:rPr>
          <w:rFonts w:ascii="SeroPro-Extralight" w:hAnsi="SeroPro-Extralight" w:cs="Times New Roman"/>
          <w:sz w:val="24"/>
          <w:szCs w:val="24"/>
        </w:rPr>
        <w:t>Рис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r>
        <w:rPr>
          <w:rFonts w:ascii="SeroPro-Extralight" w:hAnsi="SeroPro-Extralight" w:cs="Times New Roman"/>
          <w:sz w:val="24"/>
          <w:szCs w:val="24"/>
        </w:rPr>
        <w:t>10</w:t>
      </w:r>
      <w:r w:rsidRPr="00FC6DA8">
        <w:rPr>
          <w:rFonts w:ascii="SeroPro-Extralight" w:hAnsi="SeroPro-Extralight" w:cs="Times New Roman"/>
          <w:sz w:val="24"/>
          <w:szCs w:val="24"/>
        </w:rPr>
        <w:t>.</w:t>
      </w:r>
      <w:r>
        <w:rPr>
          <w:rFonts w:ascii="SeroPro-Extralight" w:hAnsi="SeroPro-Extralight" w:cs="Times New Roman"/>
          <w:sz w:val="24"/>
          <w:szCs w:val="24"/>
        </w:rPr>
        <w:t>1</w:t>
      </w:r>
      <w:r w:rsidRPr="002C3992">
        <w:rPr>
          <w:rFonts w:ascii="SeroPro-Extralight" w:hAnsi="SeroPro-Extralight" w:cs="Times New Roman"/>
          <w:sz w:val="24"/>
          <w:szCs w:val="24"/>
        </w:rPr>
        <w:t>9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r w:rsidRPr="002C3992">
        <w:rPr>
          <w:rFonts w:ascii="SeroPro-Extralight" w:hAnsi="SeroPro-Extralight" w:cs="Times New Roman"/>
          <w:bCs/>
          <w:sz w:val="24"/>
          <w:szCs w:val="24"/>
        </w:rPr>
        <w:t>Объекты долговременного хранения радиоактивных отходов в Европе</w:t>
      </w:r>
    </w:p>
    <w:p w14:paraId="0A970E22" w14:textId="77777777" w:rsidR="002C3992" w:rsidRPr="002C3992" w:rsidRDefault="002C3992" w:rsidP="002C3992">
      <w:pPr>
        <w:spacing w:after="120" w:line="276" w:lineRule="auto"/>
        <w:ind w:right="57"/>
        <w:jc w:val="center"/>
        <w:rPr>
          <w:rFonts w:ascii="SeroPro-Extralight" w:hAnsi="SeroPro-Extralight" w:cs="Times New Roman"/>
          <w:bCs/>
          <w:sz w:val="24"/>
          <w:szCs w:val="24"/>
          <w:lang w:val="en-US"/>
        </w:rPr>
      </w:pPr>
    </w:p>
    <w:p w14:paraId="40768E6C" w14:textId="54F412B3" w:rsidR="002C3992" w:rsidRDefault="002C3992" w:rsidP="002C3992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2C3992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327E5331" wp14:editId="5C62933C">
            <wp:extent cx="5760720" cy="3240368"/>
            <wp:effectExtent l="0" t="0" r="0" b="0"/>
            <wp:docPr id="9230" name="Picture 2" descr="https://i.ytimg.com/vi/2VViQkGgKOg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https://i.ytimg.com/vi/2VViQkGgKOg/maxresdefault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3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2C3992">
        <w:rPr>
          <w:rFonts w:ascii="SeroPro-Extralight" w:hAnsi="SeroPro-Extralight" w:cs="Times New Roman"/>
          <w:sz w:val="24"/>
          <w:szCs w:val="24"/>
        </w:rPr>
        <w:t xml:space="preserve"> </w:t>
      </w:r>
    </w:p>
    <w:p w14:paraId="479D98CE" w14:textId="5F559C31" w:rsidR="002C3992" w:rsidRDefault="002C3992" w:rsidP="002C3992">
      <w:pPr>
        <w:spacing w:after="120"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FC6DA8">
        <w:rPr>
          <w:rFonts w:ascii="SeroPro-Extralight" w:hAnsi="SeroPro-Extralight" w:cs="Times New Roman"/>
          <w:sz w:val="24"/>
          <w:szCs w:val="24"/>
        </w:rPr>
        <w:t>Рис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r>
        <w:rPr>
          <w:rFonts w:ascii="SeroPro-Extralight" w:hAnsi="SeroPro-Extralight" w:cs="Times New Roman"/>
          <w:sz w:val="24"/>
          <w:szCs w:val="24"/>
        </w:rPr>
        <w:t>10</w:t>
      </w:r>
      <w:r w:rsidRPr="00FC6DA8">
        <w:rPr>
          <w:rFonts w:ascii="SeroPro-Extralight" w:hAnsi="SeroPro-Extralight" w:cs="Times New Roman"/>
          <w:sz w:val="24"/>
          <w:szCs w:val="24"/>
        </w:rPr>
        <w:t>.</w:t>
      </w:r>
      <w:r>
        <w:rPr>
          <w:rFonts w:ascii="SeroPro-Extralight" w:hAnsi="SeroPro-Extralight" w:cs="Times New Roman"/>
          <w:sz w:val="24"/>
          <w:szCs w:val="24"/>
          <w:lang w:val="en-US"/>
        </w:rPr>
        <w:t>20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6DA8">
        <w:rPr>
          <w:rFonts w:ascii="SeroPro-Extralight" w:hAnsi="SeroPro-Extralight" w:cs="Times New Roman"/>
          <w:sz w:val="24"/>
          <w:szCs w:val="24"/>
        </w:rPr>
        <w:t xml:space="preserve"> </w:t>
      </w:r>
      <w:r w:rsidRPr="002C3992">
        <w:rPr>
          <w:rFonts w:ascii="SeroPro-Extralight" w:hAnsi="SeroPro-Extralight" w:cs="Times New Roman"/>
          <w:bCs/>
          <w:sz w:val="24"/>
          <w:szCs w:val="24"/>
        </w:rPr>
        <w:t xml:space="preserve">Площадка федерального могильника РАО 1 и 2 </w:t>
      </w:r>
      <w:proofErr w:type="gramStart"/>
      <w:r w:rsidRPr="002C3992">
        <w:rPr>
          <w:rFonts w:ascii="SeroPro-Extralight" w:hAnsi="SeroPro-Extralight" w:cs="Times New Roman"/>
          <w:bCs/>
          <w:sz w:val="24"/>
          <w:szCs w:val="24"/>
        </w:rPr>
        <w:t>класса</w:t>
      </w:r>
      <w:proofErr w:type="gramEnd"/>
      <w:r w:rsidRPr="002C3992">
        <w:rPr>
          <w:rFonts w:ascii="SeroPro-Extralight" w:hAnsi="SeroPro-Extralight" w:cs="Times New Roman"/>
          <w:bCs/>
          <w:sz w:val="24"/>
          <w:szCs w:val="24"/>
        </w:rPr>
        <w:t xml:space="preserve"> ЗАТО Железногорск Красноярского края</w:t>
      </w:r>
    </w:p>
    <w:sectPr w:rsidR="002C3992" w:rsidSect="00646639">
      <w:headerReference w:type="default" r:id="rId30"/>
      <w:footerReference w:type="default" r:id="rId31"/>
      <w:pgSz w:w="11906" w:h="16838"/>
      <w:pgMar w:top="1262" w:right="1133" w:bottom="851" w:left="1701" w:header="283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2D568F" w14:textId="77777777" w:rsidR="00AC035F" w:rsidRDefault="00AC035F" w:rsidP="00081B73">
      <w:pPr>
        <w:spacing w:after="0" w:line="240" w:lineRule="auto"/>
      </w:pPr>
      <w:r>
        <w:separator/>
      </w:r>
    </w:p>
  </w:endnote>
  <w:endnote w:type="continuationSeparator" w:id="0">
    <w:p w14:paraId="031DC329" w14:textId="77777777" w:rsidR="00AC035F" w:rsidRDefault="00AC035F" w:rsidP="00081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roPro-Black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roPro-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Bold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Extra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669073" w14:textId="77777777" w:rsidR="009B6697" w:rsidRPr="00EF67C3" w:rsidRDefault="009B6697" w:rsidP="00646639">
    <w:pPr>
      <w:pStyle w:val="a8"/>
      <w:rPr>
        <w:rFonts w:ascii="SeroPro-Light" w:hAnsi="SeroPro-Light"/>
        <w:sz w:val="16"/>
        <w:szCs w:val="16"/>
        <w:lang w:val="en-US"/>
      </w:rPr>
    </w:pPr>
  </w:p>
  <w:p w14:paraId="36C07E0B" w14:textId="77777777" w:rsidR="009B6697" w:rsidRDefault="009B6697" w:rsidP="00646639">
    <w:pPr>
      <w:pStyle w:val="a8"/>
      <w:rPr>
        <w:rFonts w:ascii="SeroPro-Light" w:hAnsi="SeroPro-Light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6FFE99" wp14:editId="39870D32">
              <wp:simplePos x="0" y="0"/>
              <wp:positionH relativeFrom="page">
                <wp:align>right</wp:align>
              </wp:positionH>
              <wp:positionV relativeFrom="paragraph">
                <wp:posOffset>0</wp:posOffset>
              </wp:positionV>
              <wp:extent cx="7519916" cy="0"/>
              <wp:effectExtent l="0" t="0" r="24130" b="19050"/>
              <wp:wrapNone/>
              <wp:docPr id="13" name="Прямая соединительная линия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B96A51" id="Прямая соединительная линия 13" o:spid="_x0000_s1026" style="position:absolute;z-index:25166131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0" to="113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" strokecolor="#aeaaaa [2414]" strokeweight=".5pt">
              <v:stroke dashstyle="1 1" joinstyle="miter"/>
              <w10:wrap anchorx="page"/>
            </v:line>
          </w:pict>
        </mc:Fallback>
      </mc:AlternateContent>
    </w:r>
  </w:p>
  <w:tbl>
    <w:tblPr>
      <w:tblStyle w:val="aa"/>
      <w:tblW w:w="1105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5528"/>
      <w:gridCol w:w="2835"/>
    </w:tblGrid>
    <w:tr w:rsidR="009B6697" w14:paraId="39B743C7" w14:textId="77777777" w:rsidTr="00646639">
      <w:tc>
        <w:tcPr>
          <w:tcW w:w="2694" w:type="dxa"/>
          <w:vAlign w:val="center"/>
        </w:tcPr>
        <w:p w14:paraId="11B045EA" w14:textId="1538926A" w:rsidR="009B6697" w:rsidRPr="00B9223E" w:rsidRDefault="009B6697" w:rsidP="00B9223E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Москва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, 20</w:t>
          </w: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22</w:t>
          </w:r>
        </w:p>
      </w:tc>
      <w:tc>
        <w:tcPr>
          <w:tcW w:w="5528" w:type="dxa"/>
          <w:vAlign w:val="center"/>
        </w:tcPr>
        <w:p w14:paraId="13BAC9CA" w14:textId="461D440D" w:rsidR="009B6697" w:rsidRPr="00D45DBD" w:rsidRDefault="009B6697" w:rsidP="00D12F14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 w:rsidRPr="00D45DBD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Произведено ФГАОУ ВО НИЯУ МИФИ. Все права защищены. Любое использование данной работы подлежит получению лицензии от ФГАОУ ВО НИЯУ МИФИ.</w:t>
          </w:r>
        </w:p>
      </w:tc>
      <w:tc>
        <w:tcPr>
          <w:tcW w:w="2835" w:type="dxa"/>
          <w:vAlign w:val="center"/>
        </w:tcPr>
        <w:p w14:paraId="7FDC18FB" w14:textId="77777777" w:rsidR="009B6697" w:rsidRPr="00646639" w:rsidRDefault="009B6697" w:rsidP="00E77341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Страница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 xml:space="preserve"> 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begin"/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instrText>PAGE   \* MERGEFORMAT</w:instrTex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separate"/>
          </w:r>
          <w:r w:rsidR="007D4629">
            <w:rPr>
              <w:rFonts w:ascii="SeroPro-Light" w:hAnsi="SeroPro-Light"/>
              <w:noProof/>
              <w:color w:val="AEAAAA" w:themeColor="background2" w:themeShade="BF"/>
              <w:sz w:val="20"/>
              <w:szCs w:val="20"/>
              <w:lang w:val="en-US"/>
            </w:rPr>
            <w:t>1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end"/>
          </w:r>
        </w:p>
      </w:tc>
    </w:tr>
  </w:tbl>
  <w:p w14:paraId="46B00707" w14:textId="77777777" w:rsidR="009B6697" w:rsidRPr="005458E6" w:rsidRDefault="009B6697" w:rsidP="00300392">
    <w:pPr>
      <w:pStyle w:val="a8"/>
      <w:rPr>
        <w:rFonts w:ascii="SeroPro-Light" w:hAnsi="SeroPro-Light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F5DCCC" w14:textId="77777777" w:rsidR="00AC035F" w:rsidRDefault="00AC035F" w:rsidP="00081B73">
      <w:pPr>
        <w:spacing w:after="0" w:line="240" w:lineRule="auto"/>
      </w:pPr>
      <w:r>
        <w:separator/>
      </w:r>
    </w:p>
  </w:footnote>
  <w:footnote w:type="continuationSeparator" w:id="0">
    <w:p w14:paraId="02D72172" w14:textId="77777777" w:rsidR="00AC035F" w:rsidRDefault="00AC035F" w:rsidP="00081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11052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9"/>
      <w:gridCol w:w="5528"/>
      <w:gridCol w:w="2825"/>
    </w:tblGrid>
    <w:tr w:rsidR="009B6697" w:rsidRPr="00C845A1" w14:paraId="550F2548" w14:textId="77777777" w:rsidTr="00646639">
      <w:tc>
        <w:tcPr>
          <w:tcW w:w="2699" w:type="dxa"/>
          <w:vAlign w:val="center"/>
        </w:tcPr>
        <w:p w14:paraId="2812FF70" w14:textId="4DDFA587" w:rsidR="009B6697" w:rsidRPr="00C845A1" w:rsidRDefault="009B6697" w:rsidP="00765B6E">
          <w:pPr>
            <w:pStyle w:val="a6"/>
            <w:rPr>
              <w:color w:val="595959" w:themeColor="text1" w:themeTint="A6"/>
            </w:rPr>
          </w:pPr>
          <w:r>
            <w:rPr>
              <w:noProof/>
              <w:lang w:eastAsia="ru-RU"/>
            </w:rPr>
            <w:drawing>
              <wp:inline distT="0" distB="0" distL="0" distR="0" wp14:anchorId="40B60370" wp14:editId="39FDB348">
                <wp:extent cx="869196" cy="866775"/>
                <wp:effectExtent l="0" t="0" r="762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1267" cy="878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vAlign w:val="center"/>
        </w:tcPr>
        <w:p w14:paraId="7BDE2454" w14:textId="128B510B" w:rsidR="009B6697" w:rsidRPr="00647739" w:rsidRDefault="009B6697" w:rsidP="00765B6E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Курс</w:t>
          </w:r>
          <w:r w:rsidRPr="0064773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Pr="00E52FD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Производство керамического ядерного топлива</w:t>
          </w:r>
        </w:p>
        <w:p w14:paraId="1424B702" w14:textId="0EFCAFAC" w:rsidR="009B6697" w:rsidRPr="00647739" w:rsidRDefault="009B6697" w:rsidP="00FC6DA8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Модуль</w:t>
          </w:r>
          <w:r w:rsidRPr="00E52FD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 </w:t>
          </w: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10</w:t>
          </w:r>
          <w:r w:rsidRPr="00E52FD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Pr="00FC6DA8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Захоронение ядерных отходов</w:t>
          </w:r>
        </w:p>
      </w:tc>
      <w:tc>
        <w:tcPr>
          <w:tcW w:w="2825" w:type="dxa"/>
          <w:vAlign w:val="center"/>
        </w:tcPr>
        <w:p w14:paraId="5F8D9161" w14:textId="77777777" w:rsidR="009B6697" w:rsidRPr="00646639" w:rsidRDefault="009B6697" w:rsidP="00300392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_________________</w:t>
          </w:r>
        </w:p>
      </w:tc>
    </w:tr>
  </w:tbl>
  <w:p w14:paraId="41161C57" w14:textId="77777777" w:rsidR="009B6697" w:rsidRDefault="009B6697" w:rsidP="00646639">
    <w:pPr>
      <w:pStyle w:val="a6"/>
      <w:rPr>
        <w:color w:val="595959" w:themeColor="text1" w:themeTint="A6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354AA5" wp14:editId="087D6A9F">
              <wp:simplePos x="0" y="0"/>
              <wp:positionH relativeFrom="page">
                <wp:align>right</wp:align>
              </wp:positionH>
              <wp:positionV relativeFrom="paragraph">
                <wp:posOffset>166562</wp:posOffset>
              </wp:positionV>
              <wp:extent cx="7519916" cy="0"/>
              <wp:effectExtent l="0" t="0" r="24130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953483"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13.1pt" to="1133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" strokecolor="#aeaaaa [2414]" strokeweight=".5pt">
              <v:stroke dashstyle="1 1" joinstyle="miter"/>
              <w10:wrap anchorx="page"/>
            </v:line>
          </w:pict>
        </mc:Fallback>
      </mc:AlternateContent>
    </w:r>
  </w:p>
  <w:p w14:paraId="0849FFA3" w14:textId="77777777" w:rsidR="009B6697" w:rsidRPr="00C845A1" w:rsidRDefault="009B6697" w:rsidP="00646639">
    <w:pPr>
      <w:pStyle w:val="a6"/>
      <w:rPr>
        <w:color w:val="595959" w:themeColor="text1" w:themeTint="A6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C2B63"/>
    <w:multiLevelType w:val="hybridMultilevel"/>
    <w:tmpl w:val="3B3CBB0A"/>
    <w:lvl w:ilvl="0" w:tplc="E07EF9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0A05D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1812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40B6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7E68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4262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58F9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A23E9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48C6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92106B"/>
    <w:multiLevelType w:val="hybridMultilevel"/>
    <w:tmpl w:val="FD5C4390"/>
    <w:lvl w:ilvl="0" w:tplc="71DEC3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B4B6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16D8D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5041D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0A516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20E8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28CBF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0833E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1EC58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E65C16"/>
    <w:multiLevelType w:val="hybridMultilevel"/>
    <w:tmpl w:val="DFA4598C"/>
    <w:lvl w:ilvl="0" w:tplc="6AD4B2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DFF6CF3"/>
    <w:multiLevelType w:val="hybridMultilevel"/>
    <w:tmpl w:val="C55E3A0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62179A6"/>
    <w:multiLevelType w:val="hybridMultilevel"/>
    <w:tmpl w:val="4294AB7E"/>
    <w:lvl w:ilvl="0" w:tplc="A5FAE0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F4F45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AC5C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88ADD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2224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68B8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5858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B23A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5483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A28016B"/>
    <w:multiLevelType w:val="hybridMultilevel"/>
    <w:tmpl w:val="0D8888D6"/>
    <w:lvl w:ilvl="0" w:tplc="E9E456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E02E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948C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56D4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745A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6077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9AEF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A86B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5868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60425B"/>
    <w:multiLevelType w:val="hybridMultilevel"/>
    <w:tmpl w:val="D29E99D4"/>
    <w:lvl w:ilvl="0" w:tplc="FABCBF8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10975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5452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6C52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A42D6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9CBD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D055B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CA44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4453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04878FB"/>
    <w:multiLevelType w:val="hybridMultilevel"/>
    <w:tmpl w:val="91BA2136"/>
    <w:lvl w:ilvl="0" w:tplc="C3DE91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9095115"/>
    <w:multiLevelType w:val="hybridMultilevel"/>
    <w:tmpl w:val="B0E8398E"/>
    <w:lvl w:ilvl="0" w:tplc="83DCEF3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B89C1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C2AD7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E2DE8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E8071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304AE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EE1F0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0A287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D2F87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E10385A"/>
    <w:multiLevelType w:val="hybridMultilevel"/>
    <w:tmpl w:val="35CAD27C"/>
    <w:lvl w:ilvl="0" w:tplc="9F087C4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702DD8"/>
    <w:multiLevelType w:val="hybridMultilevel"/>
    <w:tmpl w:val="F92CD474"/>
    <w:lvl w:ilvl="0" w:tplc="F08E33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68573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80A8F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7AD18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6474D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6665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6C817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60CE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2E63F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D8479D3"/>
    <w:multiLevelType w:val="hybridMultilevel"/>
    <w:tmpl w:val="BA2832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DFB66EE"/>
    <w:multiLevelType w:val="hybridMultilevel"/>
    <w:tmpl w:val="2AF67A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019275D"/>
    <w:multiLevelType w:val="hybridMultilevel"/>
    <w:tmpl w:val="9086CF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0563841"/>
    <w:multiLevelType w:val="hybridMultilevel"/>
    <w:tmpl w:val="C3C4B988"/>
    <w:lvl w:ilvl="0" w:tplc="6AD4B23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7B0CE3F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9C1E5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76550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40D5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4D0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06EE9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92256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8A72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4D9509A"/>
    <w:multiLevelType w:val="hybridMultilevel"/>
    <w:tmpl w:val="CAD4B866"/>
    <w:lvl w:ilvl="0" w:tplc="CBCABDA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DE19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E2066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C235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C0A0D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30328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8E2FF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2A389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6C97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53479F9"/>
    <w:multiLevelType w:val="hybridMultilevel"/>
    <w:tmpl w:val="244A7BF8"/>
    <w:lvl w:ilvl="0" w:tplc="71AAFA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B0747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BE27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92EE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FCBF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ECE1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0C178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00EA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A2C9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8F90821"/>
    <w:multiLevelType w:val="hybridMultilevel"/>
    <w:tmpl w:val="005C31D0"/>
    <w:lvl w:ilvl="0" w:tplc="470E33A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30847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9630C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92F1B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A81FA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DEAB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C467B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F0AE2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26CFF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99B62BF"/>
    <w:multiLevelType w:val="hybridMultilevel"/>
    <w:tmpl w:val="472CD38A"/>
    <w:lvl w:ilvl="0" w:tplc="E22096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6A61C8"/>
    <w:multiLevelType w:val="hybridMultilevel"/>
    <w:tmpl w:val="156AD902"/>
    <w:lvl w:ilvl="0" w:tplc="D0E2F01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CE50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6E32E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F8D05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4685D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DADC5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E6CFF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B6FB6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00C4C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3935352"/>
    <w:multiLevelType w:val="hybridMultilevel"/>
    <w:tmpl w:val="70E69436"/>
    <w:lvl w:ilvl="0" w:tplc="697C2A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28369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3882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803BC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EC39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306B6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5264F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D215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AE04C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626087"/>
    <w:multiLevelType w:val="hybridMultilevel"/>
    <w:tmpl w:val="A64E79EE"/>
    <w:lvl w:ilvl="0" w:tplc="6AD4B23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6528369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3882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803BC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EC39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306B6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5264F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D215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AE04C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BE745B7"/>
    <w:multiLevelType w:val="hybridMultilevel"/>
    <w:tmpl w:val="72F8FA10"/>
    <w:lvl w:ilvl="0" w:tplc="F730A6F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0CE3F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9C1E5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76550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40D5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4D0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06EE9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92256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8A72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2310651"/>
    <w:multiLevelType w:val="hybridMultilevel"/>
    <w:tmpl w:val="E82A55CC"/>
    <w:lvl w:ilvl="0" w:tplc="CB04008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70F0F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BCBB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DE945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406C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C4CD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76710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DC7ED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82CAF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25E51B5"/>
    <w:multiLevelType w:val="multilevel"/>
    <w:tmpl w:val="91C0D5D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>
    <w:nsid w:val="77BB1F79"/>
    <w:multiLevelType w:val="hybridMultilevel"/>
    <w:tmpl w:val="3572C7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CDB34C0"/>
    <w:multiLevelType w:val="hybridMultilevel"/>
    <w:tmpl w:val="E336284E"/>
    <w:lvl w:ilvl="0" w:tplc="91701A1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8C0EE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40DE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24E26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9A1B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5CF1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FA0E8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54CEF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D811B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F05471D"/>
    <w:multiLevelType w:val="hybridMultilevel"/>
    <w:tmpl w:val="B9FEB37C"/>
    <w:lvl w:ilvl="0" w:tplc="3048AB7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9AF61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66D6D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06F8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B06DD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B2D42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34BA5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1C66B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B257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4"/>
  </w:num>
  <w:num w:numId="3">
    <w:abstractNumId w:val="13"/>
  </w:num>
  <w:num w:numId="4">
    <w:abstractNumId w:val="25"/>
  </w:num>
  <w:num w:numId="5">
    <w:abstractNumId w:val="3"/>
  </w:num>
  <w:num w:numId="6">
    <w:abstractNumId w:val="9"/>
  </w:num>
  <w:num w:numId="7">
    <w:abstractNumId w:val="18"/>
  </w:num>
  <w:num w:numId="8">
    <w:abstractNumId w:val="17"/>
  </w:num>
  <w:num w:numId="9">
    <w:abstractNumId w:val="23"/>
  </w:num>
  <w:num w:numId="10">
    <w:abstractNumId w:val="6"/>
  </w:num>
  <w:num w:numId="11">
    <w:abstractNumId w:val="26"/>
  </w:num>
  <w:num w:numId="12">
    <w:abstractNumId w:val="16"/>
  </w:num>
  <w:num w:numId="13">
    <w:abstractNumId w:val="0"/>
  </w:num>
  <w:num w:numId="14">
    <w:abstractNumId w:val="4"/>
  </w:num>
  <w:num w:numId="15">
    <w:abstractNumId w:val="10"/>
  </w:num>
  <w:num w:numId="16">
    <w:abstractNumId w:val="2"/>
  </w:num>
  <w:num w:numId="17">
    <w:abstractNumId w:val="19"/>
  </w:num>
  <w:num w:numId="18">
    <w:abstractNumId w:val="5"/>
  </w:num>
  <w:num w:numId="19">
    <w:abstractNumId w:val="15"/>
  </w:num>
  <w:num w:numId="20">
    <w:abstractNumId w:val="1"/>
  </w:num>
  <w:num w:numId="21">
    <w:abstractNumId w:val="22"/>
  </w:num>
  <w:num w:numId="22">
    <w:abstractNumId w:val="14"/>
  </w:num>
  <w:num w:numId="23">
    <w:abstractNumId w:val="8"/>
  </w:num>
  <w:num w:numId="24">
    <w:abstractNumId w:val="27"/>
  </w:num>
  <w:num w:numId="25">
    <w:abstractNumId w:val="20"/>
  </w:num>
  <w:num w:numId="26">
    <w:abstractNumId w:val="21"/>
  </w:num>
  <w:num w:numId="27">
    <w:abstractNumId w:val="12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EA8"/>
    <w:rsid w:val="000126E9"/>
    <w:rsid w:val="0001639A"/>
    <w:rsid w:val="00017324"/>
    <w:rsid w:val="0002177E"/>
    <w:rsid w:val="0003151C"/>
    <w:rsid w:val="00032905"/>
    <w:rsid w:val="00032FEC"/>
    <w:rsid w:val="0006587F"/>
    <w:rsid w:val="00067311"/>
    <w:rsid w:val="00071D31"/>
    <w:rsid w:val="0007364D"/>
    <w:rsid w:val="00074323"/>
    <w:rsid w:val="00081B73"/>
    <w:rsid w:val="00097C06"/>
    <w:rsid w:val="000B2033"/>
    <w:rsid w:val="000C2747"/>
    <w:rsid w:val="000D3972"/>
    <w:rsid w:val="0010302A"/>
    <w:rsid w:val="001131FC"/>
    <w:rsid w:val="00145D19"/>
    <w:rsid w:val="0015133A"/>
    <w:rsid w:val="00161A8C"/>
    <w:rsid w:val="001779D3"/>
    <w:rsid w:val="001A392C"/>
    <w:rsid w:val="001A43DC"/>
    <w:rsid w:val="001B1A28"/>
    <w:rsid w:val="0020728B"/>
    <w:rsid w:val="00225474"/>
    <w:rsid w:val="00274663"/>
    <w:rsid w:val="00284B4F"/>
    <w:rsid w:val="002C3992"/>
    <w:rsid w:val="002E7EBF"/>
    <w:rsid w:val="00300392"/>
    <w:rsid w:val="0032171A"/>
    <w:rsid w:val="00321D33"/>
    <w:rsid w:val="00371140"/>
    <w:rsid w:val="003B1253"/>
    <w:rsid w:val="003E27CA"/>
    <w:rsid w:val="003E4BD6"/>
    <w:rsid w:val="003F6F05"/>
    <w:rsid w:val="0040072C"/>
    <w:rsid w:val="0042194C"/>
    <w:rsid w:val="00434909"/>
    <w:rsid w:val="00442D2B"/>
    <w:rsid w:val="00461B74"/>
    <w:rsid w:val="004753EA"/>
    <w:rsid w:val="004E069C"/>
    <w:rsid w:val="004E436E"/>
    <w:rsid w:val="005016D9"/>
    <w:rsid w:val="005138AB"/>
    <w:rsid w:val="00522E20"/>
    <w:rsid w:val="00531551"/>
    <w:rsid w:val="005458E6"/>
    <w:rsid w:val="00562903"/>
    <w:rsid w:val="00582251"/>
    <w:rsid w:val="005B629B"/>
    <w:rsid w:val="005C3E86"/>
    <w:rsid w:val="005D3AA0"/>
    <w:rsid w:val="00600D35"/>
    <w:rsid w:val="00607995"/>
    <w:rsid w:val="00646639"/>
    <w:rsid w:val="00647739"/>
    <w:rsid w:val="00672F7C"/>
    <w:rsid w:val="006A1559"/>
    <w:rsid w:val="006A693C"/>
    <w:rsid w:val="006E6DE0"/>
    <w:rsid w:val="006E7932"/>
    <w:rsid w:val="00762E42"/>
    <w:rsid w:val="00765B6E"/>
    <w:rsid w:val="007833C4"/>
    <w:rsid w:val="00786BD8"/>
    <w:rsid w:val="00791E99"/>
    <w:rsid w:val="007A7C7C"/>
    <w:rsid w:val="007B5315"/>
    <w:rsid w:val="007B54DE"/>
    <w:rsid w:val="007C37E6"/>
    <w:rsid w:val="007C7DE1"/>
    <w:rsid w:val="007D40C3"/>
    <w:rsid w:val="007D4629"/>
    <w:rsid w:val="007F7EA8"/>
    <w:rsid w:val="008050AE"/>
    <w:rsid w:val="0088429A"/>
    <w:rsid w:val="008934D8"/>
    <w:rsid w:val="00894426"/>
    <w:rsid w:val="008A5515"/>
    <w:rsid w:val="008A5D84"/>
    <w:rsid w:val="008B3408"/>
    <w:rsid w:val="008C62E2"/>
    <w:rsid w:val="008D6EDB"/>
    <w:rsid w:val="009045EA"/>
    <w:rsid w:val="00907FE0"/>
    <w:rsid w:val="00917C7C"/>
    <w:rsid w:val="009445FA"/>
    <w:rsid w:val="009576F5"/>
    <w:rsid w:val="00961847"/>
    <w:rsid w:val="0099590E"/>
    <w:rsid w:val="009B6697"/>
    <w:rsid w:val="009C1198"/>
    <w:rsid w:val="00A00A96"/>
    <w:rsid w:val="00A20E73"/>
    <w:rsid w:val="00A4646A"/>
    <w:rsid w:val="00A528C1"/>
    <w:rsid w:val="00A954F2"/>
    <w:rsid w:val="00AB3F56"/>
    <w:rsid w:val="00AC035F"/>
    <w:rsid w:val="00AC5350"/>
    <w:rsid w:val="00B5454E"/>
    <w:rsid w:val="00B73A72"/>
    <w:rsid w:val="00B9223E"/>
    <w:rsid w:val="00C145A1"/>
    <w:rsid w:val="00C32909"/>
    <w:rsid w:val="00C521C7"/>
    <w:rsid w:val="00C608EB"/>
    <w:rsid w:val="00C70621"/>
    <w:rsid w:val="00C773DD"/>
    <w:rsid w:val="00C845A1"/>
    <w:rsid w:val="00C920E8"/>
    <w:rsid w:val="00CA2D4C"/>
    <w:rsid w:val="00CB36CC"/>
    <w:rsid w:val="00D12F14"/>
    <w:rsid w:val="00D2531B"/>
    <w:rsid w:val="00D32486"/>
    <w:rsid w:val="00D45DBD"/>
    <w:rsid w:val="00D546C6"/>
    <w:rsid w:val="00D62079"/>
    <w:rsid w:val="00D6336B"/>
    <w:rsid w:val="00D74BC5"/>
    <w:rsid w:val="00D9601A"/>
    <w:rsid w:val="00DA21E5"/>
    <w:rsid w:val="00DA4ED5"/>
    <w:rsid w:val="00DC2658"/>
    <w:rsid w:val="00DE2144"/>
    <w:rsid w:val="00DE667E"/>
    <w:rsid w:val="00E04997"/>
    <w:rsid w:val="00E100B9"/>
    <w:rsid w:val="00E23619"/>
    <w:rsid w:val="00E42D4C"/>
    <w:rsid w:val="00E44F0D"/>
    <w:rsid w:val="00E52FD9"/>
    <w:rsid w:val="00E60749"/>
    <w:rsid w:val="00E77341"/>
    <w:rsid w:val="00EC5F5A"/>
    <w:rsid w:val="00ED21A3"/>
    <w:rsid w:val="00EF67C3"/>
    <w:rsid w:val="00EF7B60"/>
    <w:rsid w:val="00F54DCB"/>
    <w:rsid w:val="00F912A6"/>
    <w:rsid w:val="00FB79DB"/>
    <w:rsid w:val="00FC4C72"/>
    <w:rsid w:val="00FC6DA8"/>
    <w:rsid w:val="00FE3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5F30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ED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E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C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B73"/>
  </w:style>
  <w:style w:type="paragraph" w:styleId="a8">
    <w:name w:val="footer"/>
    <w:basedOn w:val="a"/>
    <w:link w:val="a9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B73"/>
  </w:style>
  <w:style w:type="table" w:styleId="aa">
    <w:name w:val="Table Grid"/>
    <w:basedOn w:val="a1"/>
    <w:uiPriority w:val="39"/>
    <w:rsid w:val="00081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081B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FC6DA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ED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E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C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B73"/>
  </w:style>
  <w:style w:type="paragraph" w:styleId="a8">
    <w:name w:val="footer"/>
    <w:basedOn w:val="a"/>
    <w:link w:val="a9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B73"/>
  </w:style>
  <w:style w:type="table" w:styleId="aa">
    <w:name w:val="Table Grid"/>
    <w:basedOn w:val="a1"/>
    <w:uiPriority w:val="39"/>
    <w:rsid w:val="00081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081B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FC6DA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543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47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7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41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30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6711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366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4432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073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33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61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7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62094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728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279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9245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4319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7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8852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3917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96318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042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792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33705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6526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9015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761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892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8033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232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831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9928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637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8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2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05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4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30386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0026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6378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30528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9041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43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773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848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1725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1008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147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16324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8615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259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881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5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CC17F-74E3-44C1-A6B9-3736D4B95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21</Pages>
  <Words>3571</Words>
  <Characters>20360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sti</Company>
  <LinksUpToDate>false</LinksUpToDate>
  <CharactersWithSpaces>23884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zhenay2002 Kulikov</dc:creator>
  <cp:lastModifiedBy>x</cp:lastModifiedBy>
  <cp:revision>4</cp:revision>
  <cp:lastPrinted>2019-12-17T12:43:00Z</cp:lastPrinted>
  <dcterms:created xsi:type="dcterms:W3CDTF">2022-03-14T08:02:00Z</dcterms:created>
  <dcterms:modified xsi:type="dcterms:W3CDTF">2022-03-14T09:39:00Z</dcterms:modified>
</cp:coreProperties>
</file>