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246EF" w14:textId="77777777" w:rsidR="00EC5F5A" w:rsidRDefault="00EC5F5A" w:rsidP="00300392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80B6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0A3A51" w14:textId="77777777" w:rsidR="00E77341" w:rsidRDefault="00E77341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C35C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395"/>
      </w:tblGrid>
      <w:tr w:rsidR="00EC5F5A" w:rsidRPr="00647739" w14:paraId="5FC4F9E9" w14:textId="77777777" w:rsidTr="00647739">
        <w:trPr>
          <w:trHeight w:val="95"/>
        </w:trPr>
        <w:tc>
          <w:tcPr>
            <w:tcW w:w="2093" w:type="dxa"/>
            <w:hideMark/>
          </w:tcPr>
          <w:p w14:paraId="5357F2FA" w14:textId="77777777" w:rsidR="00EC5F5A" w:rsidRPr="00300392" w:rsidRDefault="00647739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Курс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:           </w:t>
            </w:r>
          </w:p>
        </w:tc>
        <w:tc>
          <w:tcPr>
            <w:tcW w:w="7395" w:type="dxa"/>
            <w:hideMark/>
          </w:tcPr>
          <w:p w14:paraId="70113902" w14:textId="40E51FE5" w:rsidR="00EC5F5A" w:rsidRPr="00647739" w:rsidRDefault="00434909" w:rsidP="0007364D">
            <w:pPr>
              <w:spacing w:line="264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434909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Производство керамического ядерного топлива</w:t>
            </w:r>
          </w:p>
        </w:tc>
      </w:tr>
      <w:tr w:rsidR="00EC5F5A" w14:paraId="7CCCAF8D" w14:textId="77777777" w:rsidTr="00647739">
        <w:trPr>
          <w:trHeight w:val="95"/>
        </w:trPr>
        <w:tc>
          <w:tcPr>
            <w:tcW w:w="2093" w:type="dxa"/>
            <w:hideMark/>
          </w:tcPr>
          <w:p w14:paraId="22B446F9" w14:textId="36D3FF1C" w:rsidR="00EC5F5A" w:rsidRPr="00300392" w:rsidRDefault="00D45DBD" w:rsidP="00F54DCB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Модуль</w:t>
            </w:r>
            <w:r w:rsidR="0010302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 xml:space="preserve"> </w:t>
            </w:r>
            <w:r w:rsidR="00F54DCB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5</w:t>
            </w:r>
            <w:bookmarkStart w:id="0" w:name="_GoBack"/>
            <w:bookmarkEnd w:id="0"/>
            <w:r w:rsidR="00EC5F5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>: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   </w:t>
            </w:r>
          </w:p>
        </w:tc>
        <w:tc>
          <w:tcPr>
            <w:tcW w:w="7395" w:type="dxa"/>
            <w:hideMark/>
          </w:tcPr>
          <w:p w14:paraId="79138470" w14:textId="6F1A7BAD" w:rsidR="00EC5F5A" w:rsidRPr="00647739" w:rsidRDefault="000C2747" w:rsidP="00DE2144">
            <w:pPr>
              <w:spacing w:line="360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0C2747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Подготовка порошка к спеканию. Спекание</w:t>
            </w:r>
          </w:p>
        </w:tc>
      </w:tr>
    </w:tbl>
    <w:p w14:paraId="53779F98" w14:textId="77777777" w:rsidR="00EC5F5A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2F326F4C" w14:textId="77777777" w:rsidR="00646639" w:rsidRPr="00E77341" w:rsidRDefault="00646639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0631FAEA" w14:textId="77777777" w:rsidR="00161A8C" w:rsidRPr="00E77341" w:rsidRDefault="00161A8C" w:rsidP="00161A8C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8"/>
        <w:gridCol w:w="7594"/>
      </w:tblGrid>
      <w:tr w:rsidR="00161A8C" w:rsidRPr="0007364D" w14:paraId="56F0A902" w14:textId="77777777" w:rsidTr="004753EA">
        <w:tc>
          <w:tcPr>
            <w:tcW w:w="1978" w:type="dxa"/>
            <w:vAlign w:val="center"/>
          </w:tcPr>
          <w:p w14:paraId="4673883F" w14:textId="77777777" w:rsidR="00161A8C" w:rsidRPr="00647739" w:rsidRDefault="00161A8C" w:rsidP="004753EA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Автор</w:t>
            </w:r>
          </w:p>
        </w:tc>
        <w:tc>
          <w:tcPr>
            <w:tcW w:w="7594" w:type="dxa"/>
            <w:vAlign w:val="center"/>
          </w:tcPr>
          <w:p w14:paraId="593EBD4A" w14:textId="66078AE4" w:rsidR="00161A8C" w:rsidRPr="00647739" w:rsidRDefault="00161A8C" w:rsidP="004753EA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8"/>
              </w:rPr>
              <w:t>Гузеев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 Виталий Васильевич, д.т.н.</w:t>
            </w:r>
            <w:r w:rsidR="000C2747">
              <w:rPr>
                <w:rFonts w:asciiTheme="majorHAnsi" w:hAnsiTheme="majorHAnsi" w:cstheme="majorHAnsi"/>
                <w:sz w:val="24"/>
                <w:szCs w:val="28"/>
              </w:rPr>
              <w:t>, профессор</w:t>
            </w:r>
          </w:p>
        </w:tc>
      </w:tr>
      <w:tr w:rsidR="00161A8C" w:rsidRPr="0007364D" w14:paraId="0143AD95" w14:textId="77777777" w:rsidTr="004753EA">
        <w:tc>
          <w:tcPr>
            <w:tcW w:w="1978" w:type="dxa"/>
            <w:vAlign w:val="center"/>
          </w:tcPr>
          <w:p w14:paraId="6990857F" w14:textId="77777777" w:rsidR="00161A8C" w:rsidRPr="00647739" w:rsidRDefault="00161A8C" w:rsidP="004753EA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685E35D2" w14:textId="77777777" w:rsidR="00161A8C" w:rsidRPr="00647739" w:rsidRDefault="00161A8C" w:rsidP="004753EA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161A8C" w:rsidRPr="00647739" w14:paraId="03DE8654" w14:textId="77777777" w:rsidTr="004753EA">
        <w:tc>
          <w:tcPr>
            <w:tcW w:w="1978" w:type="dxa"/>
            <w:vAlign w:val="center"/>
          </w:tcPr>
          <w:p w14:paraId="1C66DD03" w14:textId="77777777" w:rsidR="00161A8C" w:rsidRPr="00647739" w:rsidRDefault="00161A8C" w:rsidP="004753EA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Рецензенты</w:t>
            </w:r>
          </w:p>
        </w:tc>
        <w:tc>
          <w:tcPr>
            <w:tcW w:w="7594" w:type="dxa"/>
            <w:vAlign w:val="center"/>
          </w:tcPr>
          <w:p w14:paraId="31397231" w14:textId="02E3AFF7" w:rsidR="00161A8C" w:rsidRPr="00647739" w:rsidRDefault="00161A8C" w:rsidP="004753EA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61A8C" w:rsidRPr="00647739" w14:paraId="60FB441D" w14:textId="77777777" w:rsidTr="004753EA">
        <w:tc>
          <w:tcPr>
            <w:tcW w:w="1978" w:type="dxa"/>
          </w:tcPr>
          <w:p w14:paraId="0AD3E90C" w14:textId="77777777" w:rsidR="00161A8C" w:rsidRPr="00161A8C" w:rsidRDefault="00161A8C" w:rsidP="004753EA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7EA026BE" w14:textId="73E25405" w:rsidR="00161A8C" w:rsidRPr="00161A8C" w:rsidRDefault="00161A8C" w:rsidP="004753EA">
            <w:pPr>
              <w:spacing w:line="264" w:lineRule="auto"/>
              <w:contextualSpacing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</w:p>
        </w:tc>
      </w:tr>
    </w:tbl>
    <w:p w14:paraId="09F50957" w14:textId="77777777" w:rsidR="00161A8C" w:rsidRPr="00647739" w:rsidRDefault="00161A8C" w:rsidP="00161A8C">
      <w:pPr>
        <w:spacing w:after="0" w:line="264" w:lineRule="auto"/>
        <w:contextualSpacing/>
        <w:rPr>
          <w:rFonts w:asciiTheme="majorHAnsi" w:hAnsiTheme="majorHAnsi" w:cstheme="majorHAnsi"/>
          <w:color w:val="0070C0"/>
          <w:sz w:val="36"/>
          <w:szCs w:val="28"/>
          <w:u w:val="single"/>
        </w:rPr>
      </w:pPr>
    </w:p>
    <w:p w14:paraId="4FB5466E" w14:textId="77777777" w:rsidR="00646639" w:rsidRPr="00647739" w:rsidRDefault="00646639" w:rsidP="00DE2144">
      <w:pPr>
        <w:spacing w:after="0" w:line="264" w:lineRule="auto"/>
        <w:contextualSpacing/>
        <w:jc w:val="center"/>
        <w:rPr>
          <w:rFonts w:asciiTheme="majorHAnsi" w:hAnsiTheme="majorHAnsi" w:cstheme="majorHAnsi"/>
          <w:color w:val="0070C0"/>
          <w:sz w:val="36"/>
          <w:szCs w:val="28"/>
          <w:u w:val="single"/>
        </w:rPr>
      </w:pPr>
    </w:p>
    <w:tbl>
      <w:tblPr>
        <w:tblStyle w:val="aa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7587"/>
      </w:tblGrid>
      <w:tr w:rsidR="00DE2144" w:rsidRPr="00647739" w14:paraId="1D940A68" w14:textId="77777777" w:rsidTr="00DE2144">
        <w:tc>
          <w:tcPr>
            <w:tcW w:w="1985" w:type="dxa"/>
          </w:tcPr>
          <w:p w14:paraId="785BC538" w14:textId="77777777" w:rsidR="00DE2144" w:rsidRPr="00647739" w:rsidRDefault="00647739" w:rsidP="00D546C6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Длительность</w:t>
            </w:r>
          </w:p>
          <w:p w14:paraId="73A9FEAF" w14:textId="77777777" w:rsidR="00D546C6" w:rsidRPr="0007364D" w:rsidRDefault="00D546C6" w:rsidP="00647739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</w:pPr>
            <w:r w:rsidRPr="0007364D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(</w:t>
            </w:r>
            <w:r w:rsidR="00647739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рекомендуемая</w:t>
            </w:r>
            <w:r w:rsidRPr="0007364D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)</w:t>
            </w:r>
          </w:p>
        </w:tc>
        <w:tc>
          <w:tcPr>
            <w:tcW w:w="7644" w:type="dxa"/>
          </w:tcPr>
          <w:p w14:paraId="5B9C7DD4" w14:textId="0DB0B16D" w:rsidR="00DE2144" w:rsidRPr="00D45DBD" w:rsidRDefault="000C2747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3</w:t>
            </w:r>
            <w:r w:rsidR="00D45DBD">
              <w:rPr>
                <w:rFonts w:asciiTheme="majorHAnsi" w:hAnsiTheme="majorHAnsi" w:cstheme="majorHAnsi"/>
                <w:sz w:val="24"/>
                <w:szCs w:val="28"/>
              </w:rPr>
              <w:t xml:space="preserve"> час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а</w:t>
            </w:r>
          </w:p>
        </w:tc>
      </w:tr>
      <w:tr w:rsidR="00DE2144" w:rsidRPr="00647739" w14:paraId="3DD821C6" w14:textId="77777777" w:rsidTr="00D62079">
        <w:trPr>
          <w:trHeight w:val="201"/>
        </w:trPr>
        <w:tc>
          <w:tcPr>
            <w:tcW w:w="1985" w:type="dxa"/>
          </w:tcPr>
          <w:p w14:paraId="535FE9D5" w14:textId="77777777" w:rsidR="00DE2144" w:rsidRPr="0007364D" w:rsidRDefault="00DE2144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  <w:lang w:val="en-US"/>
              </w:rPr>
            </w:pPr>
          </w:p>
        </w:tc>
        <w:tc>
          <w:tcPr>
            <w:tcW w:w="7644" w:type="dxa"/>
          </w:tcPr>
          <w:p w14:paraId="219A771C" w14:textId="77777777" w:rsidR="00DE2144" w:rsidRPr="0007364D" w:rsidRDefault="00DE2144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  <w:lang w:val="en-US"/>
              </w:rPr>
            </w:pPr>
          </w:p>
        </w:tc>
      </w:tr>
      <w:tr w:rsidR="00D62079" w:rsidRPr="00647739" w14:paraId="473241E2" w14:textId="77777777" w:rsidTr="00DE2144">
        <w:tc>
          <w:tcPr>
            <w:tcW w:w="1985" w:type="dxa"/>
          </w:tcPr>
          <w:p w14:paraId="2794700A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Главная цель</w:t>
            </w:r>
          </w:p>
        </w:tc>
        <w:tc>
          <w:tcPr>
            <w:tcW w:w="7644" w:type="dxa"/>
          </w:tcPr>
          <w:p w14:paraId="049AF193" w14:textId="268CF225" w:rsidR="0010302A" w:rsidRPr="00647739" w:rsidRDefault="00647739" w:rsidP="000C2747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По окончании изучения темы обучаемый будет способен </w:t>
            </w:r>
            <w:r w:rsidR="00434909">
              <w:rPr>
                <w:rFonts w:asciiTheme="majorHAnsi" w:hAnsiTheme="majorHAnsi" w:cstheme="majorHAnsi"/>
                <w:sz w:val="24"/>
                <w:szCs w:val="28"/>
              </w:rPr>
              <w:t xml:space="preserve">дать </w:t>
            </w:r>
            <w:r w:rsidR="000C2747">
              <w:rPr>
                <w:rFonts w:asciiTheme="majorHAnsi" w:hAnsiTheme="majorHAnsi" w:cstheme="majorHAnsi"/>
                <w:sz w:val="24"/>
                <w:szCs w:val="28"/>
              </w:rPr>
              <w:t>описание изготовления таблеток из диоксида урана</w:t>
            </w:r>
            <w:r w:rsidR="00D32486" w:rsidRPr="00647739">
              <w:rPr>
                <w:rFonts w:asciiTheme="majorHAnsi" w:hAnsiTheme="majorHAnsi" w:cstheme="majorHAnsi"/>
                <w:sz w:val="24"/>
                <w:szCs w:val="28"/>
              </w:rPr>
              <w:t>.</w:t>
            </w:r>
          </w:p>
        </w:tc>
      </w:tr>
      <w:tr w:rsidR="00C845A1" w:rsidRPr="00647739" w14:paraId="44EA5AD9" w14:textId="77777777" w:rsidTr="00DE2144">
        <w:tc>
          <w:tcPr>
            <w:tcW w:w="1985" w:type="dxa"/>
          </w:tcPr>
          <w:p w14:paraId="6E165EC1" w14:textId="77777777" w:rsidR="00C845A1" w:rsidRPr="00647739" w:rsidRDefault="00C845A1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644" w:type="dxa"/>
          </w:tcPr>
          <w:p w14:paraId="6B3E0247" w14:textId="77777777" w:rsidR="00C845A1" w:rsidRPr="00647739" w:rsidRDefault="00C845A1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546C6" w:rsidRPr="00647739" w14:paraId="65D8DA94" w14:textId="77777777" w:rsidTr="00DE2144">
        <w:tc>
          <w:tcPr>
            <w:tcW w:w="1985" w:type="dxa"/>
          </w:tcPr>
          <w:p w14:paraId="6DAC16D0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Промежуточные цели</w:t>
            </w:r>
          </w:p>
        </w:tc>
        <w:tc>
          <w:tcPr>
            <w:tcW w:w="7644" w:type="dxa"/>
          </w:tcPr>
          <w:p w14:paraId="7DF41D8C" w14:textId="142E5628" w:rsidR="00C845A1" w:rsidRPr="00647739" w:rsidRDefault="00434909" w:rsidP="00D32486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Знать </w:t>
            </w:r>
            <w:r w:rsidR="000C2747">
              <w:rPr>
                <w:rFonts w:asciiTheme="majorHAnsi" w:hAnsiTheme="majorHAnsi" w:cstheme="majorHAnsi"/>
                <w:sz w:val="24"/>
                <w:szCs w:val="28"/>
              </w:rPr>
              <w:t>свойства диоксида урана</w:t>
            </w:r>
          </w:p>
          <w:p w14:paraId="01B9F05D" w14:textId="47A3A912" w:rsidR="000C2747" w:rsidRPr="00647739" w:rsidRDefault="000C2747" w:rsidP="000C2747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Назвать </w:t>
            </w:r>
            <w:r>
              <w:rPr>
                <w:rFonts w:asciiTheme="majorHAnsi" w:hAnsiTheme="majorHAnsi" w:cstheme="majorHAnsi"/>
                <w:sz w:val="24"/>
                <w:szCs w:val="28"/>
              </w:rPr>
              <w:t>этапы изготовления порошков диоксида урана</w:t>
            </w:r>
          </w:p>
          <w:p w14:paraId="587A45E9" w14:textId="041ADAF8" w:rsidR="0010302A" w:rsidRPr="00647739" w:rsidRDefault="000C2747" w:rsidP="000C2747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>Рассказать, сто происходит на каждом этапе изготовления таблеток</w:t>
            </w:r>
          </w:p>
        </w:tc>
      </w:tr>
    </w:tbl>
    <w:p w14:paraId="4B463EED" w14:textId="77777777" w:rsidR="00EC5F5A" w:rsidRPr="00647739" w:rsidRDefault="00EC5F5A" w:rsidP="0010302A">
      <w:pPr>
        <w:spacing w:after="0" w:line="264" w:lineRule="auto"/>
        <w:jc w:val="right"/>
        <w:rPr>
          <w:rFonts w:ascii="SeroPro-Light" w:hAnsi="SeroPro-Light" w:cs="Times New Roman"/>
          <w:color w:val="1F3864" w:themeColor="accent5" w:themeShade="80"/>
          <w:sz w:val="24"/>
          <w:szCs w:val="28"/>
        </w:rPr>
      </w:pPr>
    </w:p>
    <w:p w14:paraId="60E8D7CC" w14:textId="77777777" w:rsidR="00E77341" w:rsidRPr="00647739" w:rsidRDefault="00C845A1" w:rsidP="00646639">
      <w:pPr>
        <w:rPr>
          <w:rFonts w:ascii="Times New Roman" w:hAnsi="Times New Roman" w:cs="Times New Roman"/>
          <w:sz w:val="28"/>
          <w:szCs w:val="28"/>
        </w:rPr>
      </w:pPr>
      <w:r w:rsidRPr="00647739">
        <w:rPr>
          <w:rFonts w:ascii="Times New Roman" w:hAnsi="Times New Roman" w:cs="Times New Roman"/>
          <w:sz w:val="28"/>
          <w:szCs w:val="28"/>
        </w:rPr>
        <w:br w:type="page"/>
      </w:r>
    </w:p>
    <w:p w14:paraId="5FAB94CF" w14:textId="77777777" w:rsidR="00AC5350" w:rsidRPr="00647739" w:rsidRDefault="00AC5350" w:rsidP="00AC5350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78B206" w14:textId="54C94730" w:rsidR="00AC5350" w:rsidRPr="00647739" w:rsidRDefault="000C2747" w:rsidP="00AC5350">
      <w:pPr>
        <w:spacing w:after="0" w:line="264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5</w:t>
      </w:r>
      <w:r w:rsidR="00AC5350"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.1. </w:t>
      </w:r>
      <w:r w:rsidRPr="000C2747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Свойства диоксида урана</w:t>
      </w:r>
    </w:p>
    <w:p w14:paraId="440795F4" w14:textId="77777777" w:rsidR="000C2747" w:rsidRDefault="000C2747" w:rsidP="00FE319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C0CB9FA" w14:textId="2B1148B1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>Диоксид урана обладает гранецентрированной кубической кристаллической решёткой типа флюорита CaF2 (рис.5.1). Теоретическая плотность составляет 10,96 г/см3, практическая плотность сильно зависит от способа получения и колеблется в пределах 10,4 - 10,9 г/см3. Температура плавления диоксида урана находится в диапазоне 2170 – 2860</w:t>
      </w:r>
      <w:proofErr w:type="gramStart"/>
      <w:r w:rsidRPr="008050AE">
        <w:rPr>
          <w:rFonts w:ascii="SeroPro-Extralight" w:hAnsi="SeroPro-Extralight" w:cs="Times New Roman"/>
          <w:sz w:val="24"/>
          <w:szCs w:val="24"/>
        </w:rPr>
        <w:t xml:space="preserve"> ⁰С</w:t>
      </w:r>
      <w:proofErr w:type="gramEnd"/>
      <w:r w:rsidRPr="008050AE">
        <w:rPr>
          <w:rFonts w:ascii="SeroPro-Extralight" w:hAnsi="SeroPro-Extralight" w:cs="Times New Roman"/>
          <w:sz w:val="24"/>
          <w:szCs w:val="24"/>
        </w:rPr>
        <w:t>, наиболее достоверной температурой в настоящее время считают 2860 ± 45 ⁰С.</w:t>
      </w:r>
    </w:p>
    <w:p w14:paraId="6F47801D" w14:textId="5E95E6D0" w:rsidR="008050AE" w:rsidRDefault="008050AE" w:rsidP="008050AE">
      <w:pPr>
        <w:suppressAutoHyphens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3A6790E" wp14:editId="06499CE7">
            <wp:extent cx="3338804" cy="322649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4" cy="3232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C6C18" w14:textId="49C36EDB" w:rsidR="008050AE" w:rsidRPr="008050AE" w:rsidRDefault="008050AE" w:rsidP="008050AE">
      <w:pPr>
        <w:suppressAutoHyphens/>
        <w:spacing w:after="0"/>
        <w:jc w:val="center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>Рис. 5.1. Кристаллическая решетка диоксида урана</w:t>
      </w:r>
    </w:p>
    <w:p w14:paraId="711BC14A" w14:textId="77777777" w:rsidR="008050AE" w:rsidRDefault="008050AE" w:rsidP="008050AE">
      <w:pPr>
        <w:suppressAutoHyphens/>
        <w:spacing w:after="0"/>
      </w:pPr>
    </w:p>
    <w:p w14:paraId="3D097763" w14:textId="699CA431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>Рассмотрим элементарную ячейку диоксида урана.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8050AE">
        <w:rPr>
          <w:rFonts w:ascii="SeroPro-Extralight" w:hAnsi="SeroPro-Extralight" w:cs="Times New Roman"/>
          <w:sz w:val="24"/>
          <w:szCs w:val="24"/>
        </w:rPr>
        <w:t>Флюоритовая фаза UO</w:t>
      </w:r>
      <w:r w:rsidRPr="008050AE">
        <w:rPr>
          <w:rFonts w:ascii="SeroPro-Extralight" w:hAnsi="SeroPro-Extralight" w:cs="Times New Roman"/>
          <w:sz w:val="24"/>
          <w:szCs w:val="24"/>
          <w:vertAlign w:val="subscript"/>
        </w:rPr>
        <w:t xml:space="preserve">2±Х </w:t>
      </w:r>
      <w:r w:rsidRPr="008050AE">
        <w:rPr>
          <w:rFonts w:ascii="SeroPro-Extralight" w:hAnsi="SeroPro-Extralight" w:cs="Times New Roman"/>
          <w:sz w:val="24"/>
          <w:szCs w:val="24"/>
        </w:rPr>
        <w:t>при температурах выше 300</w:t>
      </w:r>
      <w:proofErr w:type="gramStart"/>
      <w:r w:rsidRPr="008050AE">
        <w:rPr>
          <w:rFonts w:ascii="SeroPro-Extralight" w:hAnsi="SeroPro-Extralight" w:cs="Times New Roman"/>
          <w:sz w:val="24"/>
          <w:szCs w:val="24"/>
        </w:rPr>
        <w:t xml:space="preserve"> ⁰С</w:t>
      </w:r>
      <w:proofErr w:type="gramEnd"/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8050AE">
        <w:rPr>
          <w:rFonts w:ascii="SeroPro-Extralight" w:hAnsi="SeroPro-Extralight" w:cs="Times New Roman"/>
          <w:sz w:val="24"/>
          <w:szCs w:val="24"/>
        </w:rPr>
        <w:t>обладает значительной областью гомогенности от UO</w:t>
      </w:r>
      <w:r w:rsidRPr="008050AE">
        <w:rPr>
          <w:rFonts w:ascii="SeroPro-Extralight" w:hAnsi="SeroPro-Extralight" w:cs="Times New Roman"/>
          <w:sz w:val="24"/>
          <w:szCs w:val="24"/>
          <w:vertAlign w:val="subscript"/>
        </w:rPr>
        <w:t>1,67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 до UO</w:t>
      </w:r>
      <w:r w:rsidRPr="008050AE">
        <w:rPr>
          <w:rFonts w:ascii="SeroPro-Extralight" w:hAnsi="SeroPro-Extralight" w:cs="Times New Roman"/>
          <w:sz w:val="24"/>
          <w:szCs w:val="24"/>
          <w:vertAlign w:val="subscript"/>
        </w:rPr>
        <w:t>2,28</w:t>
      </w:r>
      <w:r w:rsidRPr="008050AE">
        <w:rPr>
          <w:rFonts w:ascii="SeroPro-Extralight" w:hAnsi="SeroPro-Extralight" w:cs="Times New Roman"/>
          <w:sz w:val="24"/>
          <w:szCs w:val="24"/>
        </w:rPr>
        <w:t>.</w:t>
      </w:r>
    </w:p>
    <w:p w14:paraId="58D81E4C" w14:textId="57FAE3AD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>По мере увеличения содержания кислорода в оксиде  UO</w:t>
      </w:r>
      <w:r w:rsidRPr="008050AE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 сохраняется кубическая решетка и образуется фаза UO</w:t>
      </w:r>
      <w:r w:rsidRPr="008050AE">
        <w:rPr>
          <w:rFonts w:ascii="SeroPro-Extralight" w:hAnsi="SeroPro-Extralight" w:cs="Times New Roman"/>
          <w:sz w:val="24"/>
          <w:szCs w:val="24"/>
          <w:vertAlign w:val="subscript"/>
        </w:rPr>
        <w:t>2+Х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 с широкой областью гомогенности. </w:t>
      </w:r>
    </w:p>
    <w:p w14:paraId="372E7141" w14:textId="72A7B6BA" w:rsid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>Структура UO</w:t>
      </w:r>
      <w:r w:rsidRPr="008050AE">
        <w:rPr>
          <w:rFonts w:ascii="SeroPro-Extralight" w:hAnsi="SeroPro-Extralight" w:cs="Times New Roman"/>
          <w:sz w:val="24"/>
          <w:szCs w:val="24"/>
          <w:vertAlign w:val="subscript"/>
        </w:rPr>
        <w:t>2+Х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  образуется за счет внедрения атомов кислорода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8050AE">
        <w:rPr>
          <w:rFonts w:ascii="SeroPro-Extralight" w:hAnsi="SeroPro-Extralight" w:cs="Times New Roman"/>
          <w:sz w:val="24"/>
          <w:szCs w:val="24"/>
        </w:rPr>
        <w:t>в междоузлия кристаллической решетки, а не путем замещения атомов урана атомами кислорода или за счет вычитания атомов урана</w:t>
      </w:r>
      <w:r>
        <w:rPr>
          <w:rFonts w:ascii="SeroPro-Extralight" w:hAnsi="SeroPro-Extralight" w:cs="Times New Roman"/>
          <w:sz w:val="24"/>
          <w:szCs w:val="24"/>
        </w:rPr>
        <w:t>.</w:t>
      </w:r>
    </w:p>
    <w:p w14:paraId="18D23F0B" w14:textId="77777777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BBBA55B" w14:textId="5E630C0D" w:rsidR="008050AE" w:rsidRPr="008050AE" w:rsidRDefault="008050AE" w:rsidP="008050AE">
      <w:pPr>
        <w:spacing w:after="0" w:line="264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lastRenderedPageBreak/>
        <w:t xml:space="preserve">5.2 </w:t>
      </w:r>
      <w:r w:rsidRPr="008050AE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Способы получения диоксида урана</w:t>
      </w:r>
    </w:p>
    <w:p w14:paraId="38C34643" w14:textId="77777777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C01596D" w14:textId="50CA237C" w:rsidR="008050AE" w:rsidRPr="008050AE" w:rsidRDefault="0006587F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Одним из способов получения является в</w:t>
      </w:r>
      <w:r w:rsidRPr="0006587F">
        <w:rPr>
          <w:rFonts w:ascii="SeroPro-Extralight" w:hAnsi="SeroPro-Extralight" w:cs="Times New Roman"/>
          <w:sz w:val="24"/>
          <w:szCs w:val="24"/>
        </w:rPr>
        <w:t>осстановление оксидов урана до диоксида урана.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="008050AE" w:rsidRPr="008050AE">
        <w:rPr>
          <w:rFonts w:ascii="SeroPro-Extralight" w:hAnsi="SeroPro-Extralight" w:cs="Times New Roman"/>
          <w:sz w:val="24"/>
          <w:szCs w:val="24"/>
        </w:rPr>
        <w:t xml:space="preserve">Рассмотрим химизм </w:t>
      </w:r>
      <w:r>
        <w:rPr>
          <w:rFonts w:ascii="SeroPro-Extralight" w:hAnsi="SeroPro-Extralight" w:cs="Times New Roman"/>
          <w:sz w:val="24"/>
          <w:szCs w:val="24"/>
        </w:rPr>
        <w:t xml:space="preserve">этого </w:t>
      </w:r>
      <w:r w:rsidR="008050AE" w:rsidRPr="008050AE">
        <w:rPr>
          <w:rFonts w:ascii="SeroPro-Extralight" w:hAnsi="SeroPro-Extralight" w:cs="Times New Roman"/>
          <w:sz w:val="24"/>
          <w:szCs w:val="24"/>
        </w:rPr>
        <w:t xml:space="preserve">процесса на примере </w:t>
      </w:r>
      <w:proofErr w:type="spellStart"/>
      <w:r w:rsidR="008050AE" w:rsidRPr="008050AE">
        <w:rPr>
          <w:rFonts w:ascii="SeroPro-Extralight" w:hAnsi="SeroPro-Extralight" w:cs="Times New Roman"/>
          <w:sz w:val="24"/>
          <w:szCs w:val="24"/>
        </w:rPr>
        <w:t>диураната</w:t>
      </w:r>
      <w:proofErr w:type="spellEnd"/>
      <w:r w:rsidR="008050AE" w:rsidRPr="008050AE">
        <w:rPr>
          <w:rFonts w:ascii="SeroPro-Extralight" w:hAnsi="SeroPro-Extralight" w:cs="Times New Roman"/>
          <w:sz w:val="24"/>
          <w:szCs w:val="24"/>
        </w:rPr>
        <w:t>. При температурах 250-350</w:t>
      </w:r>
      <w:proofErr w:type="gramStart"/>
      <w:r w:rsidR="008050AE">
        <w:rPr>
          <w:rFonts w:ascii="SeroPro-Extralight" w:hAnsi="SeroPro-Extralight" w:cs="Times New Roman"/>
          <w:sz w:val="24"/>
          <w:szCs w:val="24"/>
        </w:rPr>
        <w:t> </w:t>
      </w:r>
      <w:r w:rsidR="008050AE" w:rsidRPr="008050AE">
        <w:rPr>
          <w:rFonts w:ascii="SeroPro-Extralight" w:hAnsi="SeroPro-Extralight" w:cs="Times New Roman"/>
          <w:sz w:val="24"/>
          <w:szCs w:val="24"/>
        </w:rPr>
        <w:t>⁰С</w:t>
      </w:r>
      <w:proofErr w:type="gramEnd"/>
      <w:r w:rsidR="008050AE" w:rsidRPr="008050AE">
        <w:rPr>
          <w:rFonts w:ascii="SeroPro-Extralight" w:hAnsi="SeroPro-Extralight" w:cs="Times New Roman"/>
          <w:sz w:val="24"/>
          <w:szCs w:val="24"/>
        </w:rPr>
        <w:t xml:space="preserve"> происходит реакция разложения, ведущая к образованию гидратированного </w:t>
      </w:r>
      <w:proofErr w:type="spellStart"/>
      <w:r w:rsidR="008050AE" w:rsidRPr="008050AE">
        <w:rPr>
          <w:rFonts w:ascii="SeroPro-Extralight" w:hAnsi="SeroPro-Extralight" w:cs="Times New Roman"/>
          <w:sz w:val="24"/>
          <w:szCs w:val="24"/>
        </w:rPr>
        <w:t>триоксида</w:t>
      </w:r>
      <w:proofErr w:type="spellEnd"/>
      <w:r w:rsidR="008050AE" w:rsidRPr="008050AE">
        <w:rPr>
          <w:rFonts w:ascii="SeroPro-Extralight" w:hAnsi="SeroPro-Extralight" w:cs="Times New Roman"/>
          <w:sz w:val="24"/>
          <w:szCs w:val="24"/>
        </w:rPr>
        <w:t xml:space="preserve"> урана: </w:t>
      </w:r>
    </w:p>
    <w:p w14:paraId="695680C2" w14:textId="77777777" w:rsidR="008050AE" w:rsidRPr="008050AE" w:rsidRDefault="008050AE" w:rsidP="008050AE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  <w:lang w:val="en-US"/>
        </w:rPr>
      </w:pP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(NH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4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)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U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O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7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·nH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O = 2(UO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3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·0,25H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O) + 2NH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3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(n+0</w:t>
      </w:r>
      <w:proofErr w:type="gramStart"/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,5</w:t>
      </w:r>
      <w:proofErr w:type="gramEnd"/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)H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O</w:t>
      </w:r>
    </w:p>
    <w:p w14:paraId="30FC067D" w14:textId="0EA7FB1B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 xml:space="preserve">Далее происходит восстановление </w:t>
      </w:r>
      <w:proofErr w:type="spellStart"/>
      <w:r w:rsidRPr="008050AE">
        <w:rPr>
          <w:rFonts w:ascii="SeroPro-Extralight" w:hAnsi="SeroPro-Extralight" w:cs="Times New Roman"/>
          <w:sz w:val="24"/>
          <w:szCs w:val="24"/>
        </w:rPr>
        <w:t>триоксида</w:t>
      </w:r>
      <w:proofErr w:type="spellEnd"/>
      <w:r w:rsidRPr="008050AE">
        <w:rPr>
          <w:rFonts w:ascii="SeroPro-Extralight" w:hAnsi="SeroPro-Extralight" w:cs="Times New Roman"/>
          <w:sz w:val="24"/>
          <w:szCs w:val="24"/>
        </w:rPr>
        <w:t xml:space="preserve"> урана аммиаком или водородом, образующимся при термолизе аммиака выше 350</w:t>
      </w:r>
      <w:proofErr w:type="gramStart"/>
      <w:r w:rsidRPr="008050AE">
        <w:rPr>
          <w:rFonts w:ascii="SeroPro-Extralight" w:hAnsi="SeroPro-Extralight" w:cs="Times New Roman"/>
          <w:sz w:val="24"/>
          <w:szCs w:val="24"/>
        </w:rPr>
        <w:t xml:space="preserve"> ⁰С</w:t>
      </w:r>
      <w:proofErr w:type="gramEnd"/>
      <w:r w:rsidRPr="008050AE">
        <w:rPr>
          <w:rFonts w:ascii="SeroPro-Extralight" w:hAnsi="SeroPro-Extralight" w:cs="Times New Roman"/>
          <w:sz w:val="24"/>
          <w:szCs w:val="24"/>
        </w:rPr>
        <w:t>:</w:t>
      </w:r>
    </w:p>
    <w:p w14:paraId="73F5C68B" w14:textId="3D3F9D9A" w:rsidR="008050AE" w:rsidRPr="008050AE" w:rsidRDefault="008050AE" w:rsidP="008050AE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  <w:lang w:val="en-US"/>
        </w:rPr>
      </w:pP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3 (UO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3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·0,25H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O) + 2 NH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3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= 3 UO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N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+ 3</w:t>
      </w:r>
      <w:proofErr w:type="gramStart"/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,75</w:t>
      </w:r>
      <w:proofErr w:type="gramEnd"/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H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O;</w:t>
      </w:r>
    </w:p>
    <w:p w14:paraId="36CEBF41" w14:textId="77777777" w:rsidR="008050AE" w:rsidRPr="008050AE" w:rsidRDefault="008050AE" w:rsidP="008050AE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bCs/>
          <w:sz w:val="24"/>
          <w:szCs w:val="24"/>
        </w:rPr>
        <w:t>(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UO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</w:rPr>
        <w:t>3</w:t>
      </w:r>
      <w:r w:rsidRPr="008050AE">
        <w:rPr>
          <w:rFonts w:ascii="SeroPro-Extralight" w:hAnsi="SeroPro-Extralight" w:cs="Times New Roman"/>
          <w:bCs/>
          <w:sz w:val="24"/>
          <w:szCs w:val="24"/>
        </w:rPr>
        <w:t>·0,25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H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</w:rPr>
        <w:t>2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O</w:t>
      </w:r>
      <w:r w:rsidRPr="008050AE">
        <w:rPr>
          <w:rFonts w:ascii="SeroPro-Extralight" w:hAnsi="SeroPro-Extralight" w:cs="Times New Roman"/>
          <w:bCs/>
          <w:sz w:val="24"/>
          <w:szCs w:val="24"/>
        </w:rPr>
        <w:t xml:space="preserve">) + 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H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</w:rPr>
        <w:t>2</w:t>
      </w:r>
      <w:r w:rsidRPr="008050AE">
        <w:rPr>
          <w:rFonts w:ascii="SeroPro-Extralight" w:hAnsi="SeroPro-Extralight" w:cs="Times New Roman"/>
          <w:bCs/>
          <w:sz w:val="24"/>
          <w:szCs w:val="24"/>
        </w:rPr>
        <w:t xml:space="preserve"> = 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UO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</w:rPr>
        <w:t>2</w:t>
      </w:r>
      <w:r w:rsidRPr="008050AE">
        <w:rPr>
          <w:rFonts w:ascii="SeroPro-Extralight" w:hAnsi="SeroPro-Extralight" w:cs="Times New Roman"/>
          <w:bCs/>
          <w:sz w:val="24"/>
          <w:szCs w:val="24"/>
        </w:rPr>
        <w:t xml:space="preserve"> + 1,25 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H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</w:rPr>
        <w:t>2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O</w:t>
      </w:r>
    </w:p>
    <w:p w14:paraId="26161EC3" w14:textId="77777777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>Суммарную реакцию отражает следующее уравнение:</w:t>
      </w:r>
    </w:p>
    <w:p w14:paraId="28947898" w14:textId="77777777" w:rsidR="008050AE" w:rsidRPr="008050AE" w:rsidRDefault="008050AE" w:rsidP="008050AE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bCs/>
          <w:sz w:val="24"/>
          <w:szCs w:val="24"/>
        </w:rPr>
        <w:t>(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NH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</w:rPr>
        <w:t>4</w:t>
      </w:r>
      <w:r w:rsidRPr="008050AE">
        <w:rPr>
          <w:rFonts w:ascii="SeroPro-Extralight" w:hAnsi="SeroPro-Extralight" w:cs="Times New Roman"/>
          <w:bCs/>
          <w:sz w:val="24"/>
          <w:szCs w:val="24"/>
        </w:rPr>
        <w:t>)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</w:rPr>
        <w:t>2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U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</w:rPr>
        <w:t>2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O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</w:rPr>
        <w:t xml:space="preserve">7 </w:t>
      </w:r>
      <w:r w:rsidRPr="008050AE">
        <w:rPr>
          <w:rFonts w:ascii="SeroPro-Extralight" w:hAnsi="SeroPro-Extralight" w:cs="Times New Roman"/>
          <w:bCs/>
          <w:sz w:val="24"/>
          <w:szCs w:val="24"/>
        </w:rPr>
        <w:t>= 2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UO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</w:rPr>
        <w:t>2</w:t>
      </w:r>
      <w:r w:rsidRPr="008050AE">
        <w:rPr>
          <w:rFonts w:ascii="SeroPro-Extralight" w:hAnsi="SeroPro-Extralight" w:cs="Times New Roman"/>
          <w:bCs/>
          <w:sz w:val="24"/>
          <w:szCs w:val="24"/>
        </w:rPr>
        <w:t xml:space="preserve"> + 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N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</w:rPr>
        <w:t>2</w:t>
      </w:r>
      <w:r w:rsidRPr="008050AE">
        <w:rPr>
          <w:rFonts w:ascii="SeroPro-Extralight" w:hAnsi="SeroPro-Extralight" w:cs="Times New Roman"/>
          <w:bCs/>
          <w:sz w:val="24"/>
          <w:szCs w:val="24"/>
        </w:rPr>
        <w:t xml:space="preserve"> + Н</w:t>
      </w:r>
      <w:proofErr w:type="gramStart"/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</w:rPr>
        <w:t>2</w:t>
      </w:r>
      <w:proofErr w:type="gramEnd"/>
      <w:r w:rsidRPr="008050AE">
        <w:rPr>
          <w:rFonts w:ascii="SeroPro-Extralight" w:hAnsi="SeroPro-Extralight" w:cs="Times New Roman"/>
          <w:bCs/>
          <w:sz w:val="24"/>
          <w:szCs w:val="24"/>
        </w:rPr>
        <w:t xml:space="preserve"> + 3 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H</w:t>
      </w:r>
      <w:r w:rsidRPr="008050AE">
        <w:rPr>
          <w:rFonts w:ascii="SeroPro-Extralight" w:hAnsi="SeroPro-Extralight" w:cs="Times New Roman"/>
          <w:bCs/>
          <w:sz w:val="24"/>
          <w:szCs w:val="24"/>
          <w:vertAlign w:val="subscript"/>
        </w:rPr>
        <w:t>2</w:t>
      </w:r>
      <w:r w:rsidRPr="008050AE">
        <w:rPr>
          <w:rFonts w:ascii="SeroPro-Extralight" w:hAnsi="SeroPro-Extralight" w:cs="Times New Roman"/>
          <w:bCs/>
          <w:sz w:val="24"/>
          <w:szCs w:val="24"/>
          <w:lang w:val="en-US"/>
        </w:rPr>
        <w:t>O</w:t>
      </w:r>
    </w:p>
    <w:p w14:paraId="733EFCD6" w14:textId="67FC00E2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>В целях получения более реакционноспособного диоксида урана следует держаться ближе к нижнему пределу температуры, а полноты восстановления достигать за счёт увеличения продолжительности процесса. При повышении температуры образуется инертный диоксид урана.</w:t>
      </w:r>
      <w:r w:rsidR="006A1559">
        <w:rPr>
          <w:rFonts w:ascii="SeroPro-Extralight" w:hAnsi="SeroPro-Extralight" w:cs="Times New Roman"/>
          <w:sz w:val="24"/>
          <w:szCs w:val="24"/>
        </w:rPr>
        <w:t xml:space="preserve"> 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Основным источником получения диоксида урана, как ядерного топлива, является </w:t>
      </w:r>
      <w:proofErr w:type="gramStart"/>
      <w:r w:rsidRPr="008050AE">
        <w:rPr>
          <w:rFonts w:ascii="SeroPro-Extralight" w:hAnsi="SeroPro-Extralight" w:cs="Times New Roman"/>
          <w:sz w:val="24"/>
          <w:szCs w:val="24"/>
        </w:rPr>
        <w:t>обогащенный</w:t>
      </w:r>
      <w:proofErr w:type="gramEnd"/>
      <w:r w:rsidRPr="008050AE">
        <w:rPr>
          <w:rFonts w:ascii="SeroPro-Extralight" w:hAnsi="SeroPro-Extralight" w:cs="Times New Roman"/>
          <w:sz w:val="24"/>
          <w:szCs w:val="24"/>
        </w:rPr>
        <w:t xml:space="preserve"> </w:t>
      </w:r>
      <w:proofErr w:type="spellStart"/>
      <w:r w:rsidRPr="008050AE">
        <w:rPr>
          <w:rFonts w:ascii="SeroPro-Extralight" w:hAnsi="SeroPro-Extralight" w:cs="Times New Roman"/>
          <w:sz w:val="24"/>
          <w:szCs w:val="24"/>
        </w:rPr>
        <w:t>гексафторид</w:t>
      </w:r>
      <w:proofErr w:type="spellEnd"/>
      <w:r w:rsidRPr="008050AE">
        <w:rPr>
          <w:rFonts w:ascii="SeroPro-Extralight" w:hAnsi="SeroPro-Extralight" w:cs="Times New Roman"/>
          <w:sz w:val="24"/>
          <w:szCs w:val="24"/>
        </w:rPr>
        <w:t xml:space="preserve"> урана</w:t>
      </w:r>
      <w:r w:rsidR="008B3408">
        <w:rPr>
          <w:rFonts w:ascii="SeroPro-Extralight" w:hAnsi="SeroPro-Extralight" w:cs="Times New Roman"/>
          <w:sz w:val="24"/>
          <w:szCs w:val="24"/>
        </w:rPr>
        <w:t>:</w:t>
      </w:r>
    </w:p>
    <w:p w14:paraId="16A9B3BC" w14:textId="77777777" w:rsidR="008B3408" w:rsidRPr="008B3408" w:rsidRDefault="008B3408" w:rsidP="008B3408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  <w:lang w:val="en-US"/>
        </w:rPr>
      </w:pP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>UF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6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+ 2H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>O = UO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>F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+ 4HF</w:t>
      </w:r>
    </w:p>
    <w:p w14:paraId="0760E893" w14:textId="22304D03" w:rsidR="008B3408" w:rsidRPr="008B3408" w:rsidRDefault="008B3408" w:rsidP="008B3408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  <w:lang w:val="en-US"/>
        </w:rPr>
      </w:pP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>UO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>F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H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= UO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+ 2HF</w:t>
      </w:r>
    </w:p>
    <w:p w14:paraId="63367F19" w14:textId="77777777" w:rsidR="008B3408" w:rsidRPr="00F54DCB" w:rsidRDefault="008B3408" w:rsidP="008B3408">
      <w:pPr>
        <w:spacing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  <w:lang w:val="en-US"/>
        </w:rPr>
      </w:pP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>UO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>F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H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>O = UO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3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+ 2HF</w:t>
      </w:r>
    </w:p>
    <w:p w14:paraId="22990CE9" w14:textId="77777777" w:rsidR="008B3408" w:rsidRPr="00F54DCB" w:rsidRDefault="008B3408" w:rsidP="008B3408">
      <w:pPr>
        <w:spacing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  <w:lang w:val="en-US"/>
        </w:rPr>
      </w:pP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>UO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3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H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= UO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H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>O</w:t>
      </w:r>
    </w:p>
    <w:p w14:paraId="2BC70880" w14:textId="32072736" w:rsidR="008B3408" w:rsidRPr="008B3408" w:rsidRDefault="008B3408" w:rsidP="008B3408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  <w:lang w:val="en-US"/>
        </w:rPr>
      </w:pP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>UO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>F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 xml:space="preserve">2 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>+ 2/3H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>O + 1/3H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 xml:space="preserve">2 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>= UO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proofErr w:type="gramStart"/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,67</w:t>
      </w:r>
      <w:proofErr w:type="gramEnd"/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 xml:space="preserve"> 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>+ 2HF</w:t>
      </w:r>
    </w:p>
    <w:p w14:paraId="19E22BC5" w14:textId="77777777" w:rsidR="008B3408" w:rsidRPr="008A5515" w:rsidRDefault="008B3408" w:rsidP="008B3408">
      <w:pPr>
        <w:spacing w:line="276" w:lineRule="auto"/>
        <w:ind w:right="57"/>
        <w:jc w:val="center"/>
        <w:rPr>
          <w:rFonts w:ascii="SeroPro-Extralight" w:hAnsi="SeroPro-Extralight" w:cs="Times New Roman"/>
          <w:bCs/>
          <w:sz w:val="24"/>
          <w:szCs w:val="24"/>
          <w:lang w:val="en-US"/>
        </w:rPr>
      </w:pP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>UO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proofErr w:type="gramStart"/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,67</w:t>
      </w:r>
      <w:proofErr w:type="gramEnd"/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+ 2/3H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= UO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+ 2/3H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>O</w:t>
      </w:r>
    </w:p>
    <w:p w14:paraId="0D9DD9B7" w14:textId="57780228" w:rsidR="008B3408" w:rsidRPr="008B3408" w:rsidRDefault="008B3408" w:rsidP="008B3408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  <w:lang w:val="en-US"/>
        </w:rPr>
      </w:pP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>UO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>F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H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= 1/2UO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+ 1/2UF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4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H</w:t>
      </w:r>
      <w:r w:rsidRPr="008B3408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8B3408">
        <w:rPr>
          <w:rFonts w:ascii="SeroPro-Extralight" w:hAnsi="SeroPro-Extralight" w:cs="Times New Roman"/>
          <w:bCs/>
          <w:sz w:val="24"/>
          <w:szCs w:val="24"/>
          <w:lang w:val="en-US"/>
        </w:rPr>
        <w:t>O</w:t>
      </w:r>
    </w:p>
    <w:p w14:paraId="7BB5F255" w14:textId="77777777" w:rsidR="008B3408" w:rsidRPr="00F54DCB" w:rsidRDefault="008B3408" w:rsidP="008B3408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  <w:lang w:val="en-US"/>
        </w:rPr>
      </w:pPr>
      <w:r w:rsidRPr="00F54DCB">
        <w:rPr>
          <w:rFonts w:ascii="SeroPro-Extralight" w:hAnsi="SeroPro-Extralight" w:cs="Times New Roman"/>
          <w:bCs/>
          <w:sz w:val="24"/>
          <w:szCs w:val="24"/>
          <w:lang w:val="en-US"/>
        </w:rPr>
        <w:t>1/2UF</w:t>
      </w:r>
      <w:r w:rsidRPr="00F54DCB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4</w:t>
      </w:r>
      <w:r w:rsidRPr="00F54DCB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H</w:t>
      </w:r>
      <w:r w:rsidRPr="00F54DCB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F54DCB">
        <w:rPr>
          <w:rFonts w:ascii="SeroPro-Extralight" w:hAnsi="SeroPro-Extralight" w:cs="Times New Roman"/>
          <w:bCs/>
          <w:sz w:val="24"/>
          <w:szCs w:val="24"/>
          <w:lang w:val="en-US"/>
        </w:rPr>
        <w:t>O = 1/2UO</w:t>
      </w:r>
      <w:r w:rsidRPr="00F54DCB">
        <w:rPr>
          <w:rFonts w:ascii="SeroPro-Extralight" w:hAnsi="SeroPro-Extralight" w:cs="Times New Roman"/>
          <w:bCs/>
          <w:sz w:val="24"/>
          <w:szCs w:val="24"/>
          <w:vertAlign w:val="subscript"/>
          <w:lang w:val="en-US"/>
        </w:rPr>
        <w:t>2</w:t>
      </w:r>
      <w:r w:rsidRPr="00F54DCB">
        <w:rPr>
          <w:rFonts w:ascii="SeroPro-Extralight" w:hAnsi="SeroPro-Extralight" w:cs="Times New Roman"/>
          <w:bCs/>
          <w:sz w:val="24"/>
          <w:szCs w:val="24"/>
          <w:lang w:val="en-US"/>
        </w:rPr>
        <w:t xml:space="preserve"> + 2HF</w:t>
      </w:r>
    </w:p>
    <w:p w14:paraId="41DBA03C" w14:textId="1474E1C2" w:rsidR="008050AE" w:rsidRPr="008050AE" w:rsidRDefault="008B3408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Первая группа реакций </w:t>
      </w:r>
      <w:r w:rsidR="008050AE" w:rsidRPr="008050AE">
        <w:rPr>
          <w:rFonts w:ascii="SeroPro-Extralight" w:hAnsi="SeroPro-Extralight" w:cs="Times New Roman"/>
          <w:sz w:val="24"/>
          <w:szCs w:val="24"/>
        </w:rPr>
        <w:t xml:space="preserve">показывает, что в результате гидролиза </w:t>
      </w:r>
      <w:proofErr w:type="spellStart"/>
      <w:r w:rsidR="008050AE" w:rsidRPr="008050AE">
        <w:rPr>
          <w:rFonts w:ascii="SeroPro-Extralight" w:hAnsi="SeroPro-Extralight" w:cs="Times New Roman"/>
          <w:sz w:val="24"/>
          <w:szCs w:val="24"/>
        </w:rPr>
        <w:t>гексафторида</w:t>
      </w:r>
      <w:proofErr w:type="spellEnd"/>
      <w:r w:rsidR="008050AE" w:rsidRPr="008050AE">
        <w:rPr>
          <w:rFonts w:ascii="SeroPro-Extralight" w:hAnsi="SeroPro-Extralight" w:cs="Times New Roman"/>
          <w:sz w:val="24"/>
          <w:szCs w:val="24"/>
        </w:rPr>
        <w:t xml:space="preserve"> урана, получается  </w:t>
      </w:r>
      <w:proofErr w:type="spellStart"/>
      <w:r w:rsidR="008050AE" w:rsidRPr="008050AE">
        <w:rPr>
          <w:rFonts w:ascii="SeroPro-Extralight" w:hAnsi="SeroPro-Extralight" w:cs="Times New Roman"/>
          <w:sz w:val="24"/>
          <w:szCs w:val="24"/>
        </w:rPr>
        <w:t>уранил</w:t>
      </w:r>
      <w:proofErr w:type="spellEnd"/>
      <w:r w:rsidR="008050AE" w:rsidRPr="008050AE">
        <w:rPr>
          <w:rFonts w:ascii="SeroPro-Extralight" w:hAnsi="SeroPro-Extralight" w:cs="Times New Roman"/>
          <w:sz w:val="24"/>
          <w:szCs w:val="24"/>
        </w:rPr>
        <w:t xml:space="preserve"> фторид, а затем его превращают в диоксид урана. </w:t>
      </w:r>
    </w:p>
    <w:p w14:paraId="10AD8C8E" w14:textId="77777777" w:rsidR="008B3408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lastRenderedPageBreak/>
        <w:t>Стадия восстановления водородом является определяющей. Образуется нестехиометрический диоксид UO</w:t>
      </w:r>
      <w:r w:rsidRPr="008B3408">
        <w:rPr>
          <w:rFonts w:ascii="SeroPro-Extralight" w:hAnsi="SeroPro-Extralight" w:cs="Times New Roman"/>
          <w:sz w:val="24"/>
          <w:szCs w:val="24"/>
          <w:vertAlign w:val="subscript"/>
        </w:rPr>
        <w:t>2+X</w:t>
      </w:r>
      <w:r w:rsidRPr="008050AE">
        <w:rPr>
          <w:rFonts w:ascii="SeroPro-Extralight" w:hAnsi="SeroPro-Extralight" w:cs="Times New Roman"/>
          <w:sz w:val="24"/>
          <w:szCs w:val="24"/>
        </w:rPr>
        <w:t>.</w:t>
      </w:r>
      <w:r w:rsidR="008B3408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03F55E79" w14:textId="1EF4F38A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>Определенный интерес представляет верхняя граница растворимости диоксида урана.</w:t>
      </w:r>
      <w:r w:rsidR="008B3408">
        <w:rPr>
          <w:rFonts w:ascii="SeroPro-Extralight" w:hAnsi="SeroPro-Extralight" w:cs="Times New Roman"/>
          <w:sz w:val="24"/>
          <w:szCs w:val="24"/>
        </w:rPr>
        <w:t xml:space="preserve"> </w:t>
      </w:r>
      <w:r w:rsidRPr="008050AE">
        <w:rPr>
          <w:rFonts w:ascii="SeroPro-Extralight" w:hAnsi="SeroPro-Extralight" w:cs="Times New Roman"/>
          <w:sz w:val="24"/>
          <w:szCs w:val="24"/>
        </w:rPr>
        <w:t>Зафиксированы следующие реперные точки, представленные в таблице</w:t>
      </w:r>
      <w:r w:rsidR="008B3408">
        <w:rPr>
          <w:rFonts w:ascii="SeroPro-Extralight" w:hAnsi="SeroPro-Extralight" w:cs="Times New Roman"/>
          <w:sz w:val="24"/>
          <w:szCs w:val="24"/>
        </w:rPr>
        <w:t xml:space="preserve"> 5.1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.  </w:t>
      </w:r>
    </w:p>
    <w:p w14:paraId="7735F3A3" w14:textId="5E1201A4" w:rsidR="008050AE" w:rsidRPr="008050AE" w:rsidRDefault="008B3408" w:rsidP="008B3408">
      <w:p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Таблица 5.1. </w:t>
      </w:r>
      <w:r w:rsidRPr="008B3408">
        <w:rPr>
          <w:rFonts w:ascii="SeroPro-Extralight" w:hAnsi="SeroPro-Extralight" w:cs="Times New Roman"/>
          <w:sz w:val="24"/>
          <w:szCs w:val="24"/>
        </w:rPr>
        <w:t>Реперные точки UO</w:t>
      </w:r>
      <w:r w:rsidRPr="008B3408">
        <w:rPr>
          <w:rFonts w:ascii="SeroPro-Extralight" w:hAnsi="SeroPro-Extralight" w:cs="Times New Roman"/>
          <w:sz w:val="24"/>
          <w:szCs w:val="24"/>
          <w:vertAlign w:val="subscript"/>
        </w:rPr>
        <w:t>2+x</w:t>
      </w:r>
    </w:p>
    <w:tbl>
      <w:tblPr>
        <w:tblStyle w:val="aa"/>
        <w:tblW w:w="0" w:type="auto"/>
        <w:tblInd w:w="959" w:type="dxa"/>
        <w:tblLook w:val="04A0" w:firstRow="1" w:lastRow="0" w:firstColumn="1" w:lastColumn="0" w:noHBand="0" w:noVBand="1"/>
      </w:tblPr>
      <w:tblGrid>
        <w:gridCol w:w="3685"/>
        <w:gridCol w:w="3402"/>
      </w:tblGrid>
      <w:tr w:rsidR="008B3408" w14:paraId="2A91F541" w14:textId="77777777" w:rsidTr="008B3408">
        <w:trPr>
          <w:trHeight w:val="429"/>
        </w:trPr>
        <w:tc>
          <w:tcPr>
            <w:tcW w:w="3685" w:type="dxa"/>
          </w:tcPr>
          <w:p w14:paraId="108C2966" w14:textId="5A4D4B8F" w:rsidR="008B3408" w:rsidRDefault="008B3408" w:rsidP="008B3408">
            <w:pPr>
              <w:spacing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408">
              <w:rPr>
                <w:rFonts w:ascii="SeroPro-Extralight" w:hAnsi="SeroPro-Extralight" w:cs="Times New Roman"/>
                <w:sz w:val="24"/>
                <w:szCs w:val="24"/>
              </w:rPr>
              <w:t xml:space="preserve">Температура, </w:t>
            </w:r>
            <w:proofErr w:type="gramStart"/>
            <w:r w:rsidRPr="008B3408">
              <w:rPr>
                <w:rFonts w:ascii="SeroPro-Extralight" w:hAnsi="SeroPro-Extralight" w:cs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3402" w:type="dxa"/>
          </w:tcPr>
          <w:p w14:paraId="6C1CDE88" w14:textId="6258824B" w:rsidR="008B3408" w:rsidRDefault="008B3408" w:rsidP="008B3408">
            <w:pPr>
              <w:spacing w:line="276" w:lineRule="auto"/>
              <w:ind w:right="57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408">
              <w:rPr>
                <w:rFonts w:ascii="SeroPro-Extralight" w:hAnsi="SeroPro-Extralight" w:cs="Times New Roman"/>
                <w:sz w:val="24"/>
                <w:szCs w:val="24"/>
              </w:rPr>
              <w:t>Фаза</w:t>
            </w:r>
          </w:p>
        </w:tc>
      </w:tr>
      <w:tr w:rsidR="008B3408" w:rsidRPr="008B3408" w14:paraId="65C19972" w14:textId="77777777" w:rsidTr="008B3408">
        <w:trPr>
          <w:trHeight w:val="502"/>
        </w:trPr>
        <w:tc>
          <w:tcPr>
            <w:tcW w:w="3685" w:type="dxa"/>
            <w:hideMark/>
          </w:tcPr>
          <w:p w14:paraId="43C9E36C" w14:textId="77777777" w:rsidR="008B3408" w:rsidRPr="008B3408" w:rsidRDefault="008B3408" w:rsidP="008B3408">
            <w:pPr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408">
              <w:rPr>
                <w:rFonts w:ascii="SeroPro-Extralight" w:hAnsi="SeroPro-Extralight" w:cs="Times New Roman"/>
                <w:sz w:val="24"/>
                <w:szCs w:val="24"/>
              </w:rPr>
              <w:t>473</w:t>
            </w:r>
          </w:p>
        </w:tc>
        <w:tc>
          <w:tcPr>
            <w:tcW w:w="3402" w:type="dxa"/>
            <w:hideMark/>
          </w:tcPr>
          <w:p w14:paraId="33267775" w14:textId="77777777" w:rsidR="008B3408" w:rsidRPr="008B3408" w:rsidRDefault="008B3408" w:rsidP="008B3408">
            <w:pPr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408">
              <w:rPr>
                <w:rFonts w:ascii="SeroPro-Extralight" w:hAnsi="SeroPro-Extralight" w:cs="Times New Roman"/>
                <w:sz w:val="24"/>
                <w:szCs w:val="24"/>
              </w:rPr>
              <w:t>UO</w:t>
            </w:r>
            <w:r w:rsidRPr="008B3408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8B3408" w:rsidRPr="008B3408" w14:paraId="39E9C3C7" w14:textId="77777777" w:rsidTr="008B3408">
        <w:trPr>
          <w:trHeight w:val="502"/>
        </w:trPr>
        <w:tc>
          <w:tcPr>
            <w:tcW w:w="3685" w:type="dxa"/>
            <w:hideMark/>
          </w:tcPr>
          <w:p w14:paraId="4F28915D" w14:textId="77777777" w:rsidR="008B3408" w:rsidRPr="008B3408" w:rsidRDefault="008B3408" w:rsidP="008B3408">
            <w:pPr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408">
              <w:rPr>
                <w:rFonts w:ascii="SeroPro-Extralight" w:hAnsi="SeroPro-Extralight" w:cs="Times New Roman"/>
                <w:sz w:val="24"/>
                <w:szCs w:val="24"/>
              </w:rPr>
              <w:t>1233</w:t>
            </w:r>
          </w:p>
        </w:tc>
        <w:tc>
          <w:tcPr>
            <w:tcW w:w="3402" w:type="dxa"/>
            <w:hideMark/>
          </w:tcPr>
          <w:p w14:paraId="625D8CA7" w14:textId="77777777" w:rsidR="008B3408" w:rsidRPr="008B3408" w:rsidRDefault="008B3408" w:rsidP="008B3408">
            <w:pPr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408">
              <w:rPr>
                <w:rFonts w:ascii="SeroPro-Extralight" w:hAnsi="SeroPro-Extralight" w:cs="Times New Roman"/>
                <w:sz w:val="24"/>
                <w:szCs w:val="24"/>
              </w:rPr>
              <w:t>UO</w:t>
            </w:r>
            <w:r w:rsidRPr="008B3408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2,17</w:t>
            </w:r>
          </w:p>
        </w:tc>
      </w:tr>
      <w:tr w:rsidR="008B3408" w:rsidRPr="008B3408" w14:paraId="4A13DDCF" w14:textId="77777777" w:rsidTr="008B3408">
        <w:trPr>
          <w:trHeight w:val="502"/>
        </w:trPr>
        <w:tc>
          <w:tcPr>
            <w:tcW w:w="3685" w:type="dxa"/>
            <w:hideMark/>
          </w:tcPr>
          <w:p w14:paraId="58086C5A" w14:textId="77777777" w:rsidR="008B3408" w:rsidRPr="008B3408" w:rsidRDefault="008B3408" w:rsidP="008B3408">
            <w:pPr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408">
              <w:rPr>
                <w:rFonts w:ascii="SeroPro-Extralight" w:hAnsi="SeroPro-Extralight" w:cs="Times New Roman"/>
                <w:sz w:val="24"/>
                <w:szCs w:val="24"/>
              </w:rPr>
              <w:t>1263</w:t>
            </w:r>
          </w:p>
        </w:tc>
        <w:tc>
          <w:tcPr>
            <w:tcW w:w="3402" w:type="dxa"/>
            <w:hideMark/>
          </w:tcPr>
          <w:p w14:paraId="5631A856" w14:textId="77777777" w:rsidR="008B3408" w:rsidRPr="008B3408" w:rsidRDefault="008B3408" w:rsidP="008B3408">
            <w:pPr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408">
              <w:rPr>
                <w:rFonts w:ascii="SeroPro-Extralight" w:hAnsi="SeroPro-Extralight" w:cs="Times New Roman"/>
                <w:sz w:val="24"/>
                <w:szCs w:val="24"/>
              </w:rPr>
              <w:t>UO</w:t>
            </w:r>
            <w:r w:rsidRPr="008B3408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2,19</w:t>
            </w:r>
          </w:p>
        </w:tc>
      </w:tr>
      <w:tr w:rsidR="008B3408" w:rsidRPr="008B3408" w14:paraId="6736DFFF" w14:textId="77777777" w:rsidTr="008B3408">
        <w:trPr>
          <w:trHeight w:val="502"/>
        </w:trPr>
        <w:tc>
          <w:tcPr>
            <w:tcW w:w="3685" w:type="dxa"/>
            <w:hideMark/>
          </w:tcPr>
          <w:p w14:paraId="77311D9F" w14:textId="25A338EB" w:rsidR="008B3408" w:rsidRPr="008B3408" w:rsidRDefault="008B3408" w:rsidP="008B3408">
            <w:pPr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408">
              <w:rPr>
                <w:rFonts w:ascii="SeroPro-Extralight" w:hAnsi="SeroPro-Extralight" w:cs="Times New Roman"/>
                <w:sz w:val="24"/>
                <w:szCs w:val="24"/>
              </w:rPr>
              <w:t xml:space="preserve">1350 </w:t>
            </w:r>
            <w:r w:rsidR="0006587F">
              <w:rPr>
                <w:rFonts w:ascii="SeroPro-Extralight" w:hAnsi="SeroPro-Extralight" w:cs="Times New Roman"/>
                <w:sz w:val="24"/>
                <w:szCs w:val="24"/>
              </w:rPr>
              <w:t>–</w:t>
            </w:r>
            <w:r w:rsidRPr="008B3408">
              <w:rPr>
                <w:rFonts w:ascii="SeroPro-Extralight" w:hAnsi="SeroPro-Extralight" w:cs="Times New Roman"/>
                <w:sz w:val="24"/>
                <w:szCs w:val="24"/>
              </w:rPr>
              <w:t xml:space="preserve"> 1352</w:t>
            </w:r>
          </w:p>
        </w:tc>
        <w:tc>
          <w:tcPr>
            <w:tcW w:w="3402" w:type="dxa"/>
            <w:hideMark/>
          </w:tcPr>
          <w:p w14:paraId="324A4B48" w14:textId="03AD98BC" w:rsidR="008B3408" w:rsidRPr="008B3408" w:rsidRDefault="008B3408" w:rsidP="008B3408">
            <w:pPr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408">
              <w:rPr>
                <w:rFonts w:ascii="SeroPro-Extralight" w:hAnsi="SeroPro-Extralight" w:cs="Times New Roman"/>
                <w:sz w:val="24"/>
                <w:szCs w:val="24"/>
              </w:rPr>
              <w:t>UO</w:t>
            </w:r>
            <w:r w:rsidRPr="008B3408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2,23</w:t>
            </w:r>
            <w:r w:rsidRPr="008B3408">
              <w:rPr>
                <w:rFonts w:ascii="SeroPro-Extralight" w:hAnsi="SeroPro-Extralight" w:cs="Times New Roman"/>
                <w:sz w:val="24"/>
                <w:szCs w:val="24"/>
              </w:rPr>
              <w:t xml:space="preserve"> </w:t>
            </w:r>
            <w:r w:rsidR="0006587F">
              <w:rPr>
                <w:rFonts w:ascii="SeroPro-Extralight" w:hAnsi="SeroPro-Extralight" w:cs="Times New Roman"/>
                <w:sz w:val="24"/>
                <w:szCs w:val="24"/>
              </w:rPr>
              <w:t>–</w:t>
            </w:r>
            <w:r w:rsidRPr="008B3408">
              <w:rPr>
                <w:rFonts w:ascii="SeroPro-Extralight" w:hAnsi="SeroPro-Extralight" w:cs="Times New Roman"/>
                <w:sz w:val="24"/>
                <w:szCs w:val="24"/>
              </w:rPr>
              <w:t xml:space="preserve"> UO</w:t>
            </w:r>
            <w:r w:rsidRPr="008B3408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2,28</w:t>
            </w:r>
          </w:p>
        </w:tc>
      </w:tr>
      <w:tr w:rsidR="008B3408" w:rsidRPr="008B3408" w14:paraId="43D75A78" w14:textId="77777777" w:rsidTr="008B3408">
        <w:trPr>
          <w:trHeight w:val="502"/>
        </w:trPr>
        <w:tc>
          <w:tcPr>
            <w:tcW w:w="3685" w:type="dxa"/>
            <w:hideMark/>
          </w:tcPr>
          <w:p w14:paraId="3F3C277B" w14:textId="77777777" w:rsidR="008B3408" w:rsidRPr="008B3408" w:rsidRDefault="008B3408" w:rsidP="008B3408">
            <w:pPr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408">
              <w:rPr>
                <w:rFonts w:ascii="SeroPro-Extralight" w:hAnsi="SeroPro-Extralight" w:cs="Times New Roman"/>
                <w:sz w:val="24"/>
                <w:szCs w:val="24"/>
              </w:rPr>
              <w:t>1723</w:t>
            </w:r>
          </w:p>
        </w:tc>
        <w:tc>
          <w:tcPr>
            <w:tcW w:w="3402" w:type="dxa"/>
            <w:hideMark/>
          </w:tcPr>
          <w:p w14:paraId="01C37E77" w14:textId="77777777" w:rsidR="008B3408" w:rsidRPr="008B3408" w:rsidRDefault="008B3408" w:rsidP="008B3408">
            <w:pPr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8B3408">
              <w:rPr>
                <w:rFonts w:ascii="SeroPro-Extralight" w:hAnsi="SeroPro-Extralight" w:cs="Times New Roman"/>
                <w:sz w:val="24"/>
                <w:szCs w:val="24"/>
              </w:rPr>
              <w:t>UO</w:t>
            </w:r>
            <w:r w:rsidRPr="008B3408">
              <w:rPr>
                <w:rFonts w:ascii="SeroPro-Extralight" w:hAnsi="SeroPro-Extralight" w:cs="Times New Roman"/>
                <w:sz w:val="24"/>
                <w:szCs w:val="24"/>
                <w:vertAlign w:val="subscript"/>
              </w:rPr>
              <w:t>2,32</w:t>
            </w:r>
          </w:p>
        </w:tc>
      </w:tr>
    </w:tbl>
    <w:p w14:paraId="35C55944" w14:textId="77777777" w:rsidR="008B3408" w:rsidRDefault="008B3408" w:rsidP="008B3408">
      <w:p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</w:p>
    <w:p w14:paraId="3A7FE65A" w14:textId="38EF42A7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>В области составов UO</w:t>
      </w:r>
      <w:r w:rsidRPr="0006587F">
        <w:rPr>
          <w:rFonts w:ascii="SeroPro-Extralight" w:hAnsi="SeroPro-Extralight" w:cs="Times New Roman"/>
          <w:sz w:val="24"/>
          <w:szCs w:val="24"/>
          <w:vertAlign w:val="subscript"/>
        </w:rPr>
        <w:t xml:space="preserve">2+Х </w:t>
      </w:r>
      <w:r w:rsidRPr="008050AE">
        <w:rPr>
          <w:rFonts w:ascii="SeroPro-Extralight" w:hAnsi="SeroPro-Extralight" w:cs="Times New Roman"/>
          <w:sz w:val="24"/>
          <w:szCs w:val="24"/>
        </w:rPr>
        <w:t>,</w:t>
      </w:r>
      <w:r w:rsidR="0006587F">
        <w:rPr>
          <w:rFonts w:ascii="SeroPro-Extralight" w:hAnsi="SeroPro-Extralight" w:cs="Times New Roman"/>
          <w:sz w:val="24"/>
          <w:szCs w:val="24"/>
        </w:rPr>
        <w:t xml:space="preserve"> </w:t>
      </w:r>
      <w:r w:rsidRPr="008050AE">
        <w:rPr>
          <w:rFonts w:ascii="SeroPro-Extralight" w:hAnsi="SeroPro-Extralight" w:cs="Times New Roman"/>
          <w:sz w:val="24"/>
          <w:szCs w:val="24"/>
        </w:rPr>
        <w:t>где х лежит в диапазоне от 0 до 0,26, при температуре выше 1396</w:t>
      </w:r>
      <w:proofErr w:type="gramStart"/>
      <w:r w:rsidRPr="008050AE">
        <w:rPr>
          <w:rFonts w:ascii="SeroPro-Extralight" w:hAnsi="SeroPro-Extralight" w:cs="Times New Roman"/>
          <w:sz w:val="24"/>
          <w:szCs w:val="24"/>
        </w:rPr>
        <w:t xml:space="preserve"> К</w:t>
      </w:r>
      <w:proofErr w:type="gramEnd"/>
      <w:r w:rsidRPr="008050AE">
        <w:rPr>
          <w:rFonts w:ascii="SeroPro-Extralight" w:hAnsi="SeroPro-Extralight" w:cs="Times New Roman"/>
          <w:sz w:val="24"/>
          <w:szCs w:val="24"/>
        </w:rPr>
        <w:t xml:space="preserve"> существует твердый раствор. </w:t>
      </w:r>
    </w:p>
    <w:p w14:paraId="32B59F34" w14:textId="7392B7A0" w:rsidR="008050AE" w:rsidRPr="0006587F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>Методом металлографического исследования отожженных образцов показано, что при температуре от 473 до 1223</w:t>
      </w:r>
      <w:proofErr w:type="gramStart"/>
      <w:r w:rsidRPr="008050AE">
        <w:rPr>
          <w:rFonts w:ascii="SeroPro-Extralight" w:hAnsi="SeroPro-Extralight" w:cs="Times New Roman"/>
          <w:sz w:val="24"/>
          <w:szCs w:val="24"/>
        </w:rPr>
        <w:t xml:space="preserve"> К</w:t>
      </w:r>
      <w:proofErr w:type="gramEnd"/>
      <w:r w:rsidRPr="008050AE">
        <w:rPr>
          <w:rFonts w:ascii="SeroPro-Extralight" w:hAnsi="SeroPro-Extralight" w:cs="Times New Roman"/>
          <w:sz w:val="24"/>
          <w:szCs w:val="24"/>
        </w:rPr>
        <w:t xml:space="preserve"> фаза UO</w:t>
      </w:r>
      <w:r w:rsidRPr="0006587F">
        <w:rPr>
          <w:rFonts w:ascii="SeroPro-Extralight" w:hAnsi="SeroPro-Extralight" w:cs="Times New Roman"/>
          <w:sz w:val="24"/>
          <w:szCs w:val="24"/>
          <w:vertAlign w:val="subscript"/>
        </w:rPr>
        <w:t>2+Х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 присутству</w:t>
      </w:r>
      <w:r w:rsidR="0006587F">
        <w:rPr>
          <w:rFonts w:ascii="SeroPro-Extralight" w:hAnsi="SeroPro-Extralight" w:cs="Times New Roman"/>
          <w:sz w:val="24"/>
          <w:szCs w:val="24"/>
        </w:rPr>
        <w:t xml:space="preserve">ет в широком диапазоне составов </w:t>
      </w:r>
      <w:r w:rsidRPr="008050AE">
        <w:rPr>
          <w:rFonts w:ascii="SeroPro-Extralight" w:hAnsi="SeroPro-Extralight" w:cs="Times New Roman"/>
          <w:sz w:val="24"/>
          <w:szCs w:val="24"/>
        </w:rPr>
        <w:t>от UO</w:t>
      </w:r>
      <w:r w:rsidRPr="0006587F">
        <w:rPr>
          <w:rFonts w:ascii="SeroPro-Extralight" w:hAnsi="SeroPro-Extralight" w:cs="Times New Roman"/>
          <w:sz w:val="24"/>
          <w:szCs w:val="24"/>
          <w:vertAlign w:val="subscript"/>
        </w:rPr>
        <w:t>2,0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 до UO</w:t>
      </w:r>
      <w:r w:rsidRPr="0006587F">
        <w:rPr>
          <w:rFonts w:ascii="SeroPro-Extralight" w:hAnsi="SeroPro-Extralight" w:cs="Times New Roman"/>
          <w:sz w:val="24"/>
          <w:szCs w:val="24"/>
          <w:vertAlign w:val="subscript"/>
        </w:rPr>
        <w:t>2,194</w:t>
      </w:r>
      <w:r w:rsidR="0006587F">
        <w:rPr>
          <w:rFonts w:ascii="SeroPro-Extralight" w:hAnsi="SeroPro-Extralight" w:cs="Times New Roman"/>
          <w:sz w:val="24"/>
          <w:szCs w:val="24"/>
        </w:rPr>
        <w:t>.</w:t>
      </w:r>
    </w:p>
    <w:p w14:paraId="6C2944D1" w14:textId="4B41C70B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>При комнатной температуре в диапазоне составов от UO</w:t>
      </w:r>
      <w:r w:rsidRPr="0006587F">
        <w:rPr>
          <w:rFonts w:ascii="SeroPro-Extralight" w:hAnsi="SeroPro-Extralight" w:cs="Times New Roman"/>
          <w:sz w:val="24"/>
          <w:szCs w:val="24"/>
          <w:vertAlign w:val="subscript"/>
        </w:rPr>
        <w:t>2,0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 до UO</w:t>
      </w:r>
      <w:r w:rsidRPr="0006587F">
        <w:rPr>
          <w:rFonts w:ascii="SeroPro-Extralight" w:hAnsi="SeroPro-Extralight" w:cs="Times New Roman"/>
          <w:sz w:val="24"/>
          <w:szCs w:val="24"/>
          <w:vertAlign w:val="subscript"/>
        </w:rPr>
        <w:t xml:space="preserve">2,22 </w:t>
      </w:r>
      <w:r w:rsidRPr="008050AE">
        <w:rPr>
          <w:rFonts w:ascii="SeroPro-Extralight" w:hAnsi="SeroPro-Extralight" w:cs="Times New Roman"/>
          <w:sz w:val="24"/>
          <w:szCs w:val="24"/>
        </w:rPr>
        <w:t>присутствуют две фазы: UO</w:t>
      </w:r>
      <w:r w:rsidRPr="0006587F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 и U</w:t>
      </w:r>
      <w:r w:rsidRPr="0006587F">
        <w:rPr>
          <w:rFonts w:ascii="SeroPro-Extralight" w:hAnsi="SeroPro-Extralight" w:cs="Times New Roman"/>
          <w:sz w:val="24"/>
          <w:szCs w:val="24"/>
          <w:vertAlign w:val="subscript"/>
        </w:rPr>
        <w:t>4</w:t>
      </w:r>
      <w:r w:rsidRPr="008050AE">
        <w:rPr>
          <w:rFonts w:ascii="SeroPro-Extralight" w:hAnsi="SeroPro-Extralight" w:cs="Times New Roman"/>
          <w:sz w:val="24"/>
          <w:szCs w:val="24"/>
        </w:rPr>
        <w:t>O</w:t>
      </w:r>
      <w:r w:rsidRPr="0006587F">
        <w:rPr>
          <w:rFonts w:ascii="SeroPro-Extralight" w:hAnsi="SeroPro-Extralight" w:cs="Times New Roman"/>
          <w:sz w:val="24"/>
          <w:szCs w:val="24"/>
          <w:vertAlign w:val="subscript"/>
        </w:rPr>
        <w:t>9-Y</w:t>
      </w:r>
    </w:p>
    <w:p w14:paraId="1D62B2CF" w14:textId="69C3535D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>Как уже говорилось на прошлых уроках порошок диоксида урана строго стехиометрического состава,</w:t>
      </w:r>
      <w:r w:rsidR="0006587F">
        <w:rPr>
          <w:rFonts w:ascii="SeroPro-Extralight" w:hAnsi="SeroPro-Extralight" w:cs="Times New Roman"/>
          <w:sz w:val="24"/>
          <w:szCs w:val="24"/>
        </w:rPr>
        <w:t xml:space="preserve"> </w:t>
      </w:r>
      <w:r w:rsidRPr="008050AE">
        <w:rPr>
          <w:rFonts w:ascii="SeroPro-Extralight" w:hAnsi="SeroPro-Extralight" w:cs="Times New Roman"/>
          <w:sz w:val="24"/>
          <w:szCs w:val="24"/>
        </w:rPr>
        <w:t>когда отношение кислорода к урану равно 2,00, получить практически невозможно.</w:t>
      </w:r>
      <w:r w:rsidR="0006587F">
        <w:rPr>
          <w:rFonts w:ascii="SeroPro-Extralight" w:hAnsi="SeroPro-Extralight" w:cs="Times New Roman"/>
          <w:sz w:val="24"/>
          <w:szCs w:val="24"/>
        </w:rPr>
        <w:t xml:space="preserve"> 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Обычно получают оксид с той или иной степенью отклонения от стехиометрии. </w:t>
      </w:r>
    </w:p>
    <w:p w14:paraId="783AB34C" w14:textId="1D19109B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 xml:space="preserve">Заметно, что устойчивость порошка диоксида урана к окислению определяется предысторией его получения. </w:t>
      </w:r>
    </w:p>
    <w:p w14:paraId="6131D8CB" w14:textId="6D34FC83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 xml:space="preserve">Так, порошки, получаемые из осажденных из нитратных растворов солей </w:t>
      </w:r>
      <w:proofErr w:type="spellStart"/>
      <w:r w:rsidRPr="008050AE">
        <w:rPr>
          <w:rFonts w:ascii="SeroPro-Extralight" w:hAnsi="SeroPro-Extralight" w:cs="Times New Roman"/>
          <w:sz w:val="24"/>
          <w:szCs w:val="24"/>
        </w:rPr>
        <w:t>полиуранатов</w:t>
      </w:r>
      <w:proofErr w:type="spellEnd"/>
      <w:r w:rsidRPr="008050AE">
        <w:rPr>
          <w:rFonts w:ascii="SeroPro-Extralight" w:hAnsi="SeroPro-Extralight" w:cs="Times New Roman"/>
          <w:sz w:val="24"/>
          <w:szCs w:val="24"/>
        </w:rPr>
        <w:t xml:space="preserve"> аммония, пероксида урана и др.</w:t>
      </w:r>
      <w:r w:rsidR="0006587F">
        <w:rPr>
          <w:rFonts w:ascii="SeroPro-Extralight" w:hAnsi="SeroPro-Extralight" w:cs="Times New Roman"/>
          <w:sz w:val="24"/>
          <w:szCs w:val="24"/>
        </w:rPr>
        <w:t xml:space="preserve"> 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через промежуточную стадию термического разложения при сравнительно низких температурах с последующим восстановлением тоже при низких температурах, часто получаются пирофорными. </w:t>
      </w:r>
    </w:p>
    <w:p w14:paraId="7B9FDECA" w14:textId="005F5E8F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lastRenderedPageBreak/>
        <w:t xml:space="preserve">Особенно </w:t>
      </w:r>
      <w:proofErr w:type="gramStart"/>
      <w:r w:rsidRPr="008050AE">
        <w:rPr>
          <w:rFonts w:ascii="SeroPro-Extralight" w:hAnsi="SeroPro-Extralight" w:cs="Times New Roman"/>
          <w:sz w:val="24"/>
          <w:szCs w:val="24"/>
        </w:rPr>
        <w:t>заметно пирофорные</w:t>
      </w:r>
      <w:proofErr w:type="gramEnd"/>
      <w:r w:rsidRPr="008050AE">
        <w:rPr>
          <w:rFonts w:ascii="SeroPro-Extralight" w:hAnsi="SeroPro-Extralight" w:cs="Times New Roman"/>
          <w:sz w:val="24"/>
          <w:szCs w:val="24"/>
        </w:rPr>
        <w:t xml:space="preserve"> свойства порошков проявляются, когда процесс осуществляют путем прямого восстановления солей до UO</w:t>
      </w:r>
      <w:r w:rsidRPr="0006587F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="0006587F">
        <w:rPr>
          <w:rFonts w:ascii="SeroPro-Extralight" w:hAnsi="SeroPro-Extralight" w:cs="Times New Roman"/>
          <w:sz w:val="24"/>
          <w:szCs w:val="24"/>
        </w:rPr>
        <w:t>.</w:t>
      </w:r>
    </w:p>
    <w:p w14:paraId="2E96BEDD" w14:textId="5BB18512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>Показано, что после длительного хранения на поверхности порошка диоксида урана</w:t>
      </w:r>
      <w:r w:rsidR="0006587F">
        <w:rPr>
          <w:rFonts w:ascii="SeroPro-Extralight" w:hAnsi="SeroPro-Extralight" w:cs="Times New Roman"/>
          <w:sz w:val="24"/>
          <w:szCs w:val="24"/>
        </w:rPr>
        <w:t xml:space="preserve"> 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образуется гидратированный </w:t>
      </w:r>
      <w:proofErr w:type="spellStart"/>
      <w:r w:rsidRPr="008050AE">
        <w:rPr>
          <w:rFonts w:ascii="SeroPro-Extralight" w:hAnsi="SeroPro-Extralight" w:cs="Times New Roman"/>
          <w:sz w:val="24"/>
          <w:szCs w:val="24"/>
        </w:rPr>
        <w:t>триоксид</w:t>
      </w:r>
      <w:proofErr w:type="spellEnd"/>
      <w:r w:rsidRPr="008050AE">
        <w:rPr>
          <w:rFonts w:ascii="SeroPro-Extralight" w:hAnsi="SeroPro-Extralight" w:cs="Times New Roman"/>
          <w:sz w:val="24"/>
          <w:szCs w:val="24"/>
        </w:rPr>
        <w:t xml:space="preserve"> урана UO</w:t>
      </w:r>
      <w:r w:rsidRPr="0006587F">
        <w:rPr>
          <w:rFonts w:ascii="SeroPro-Extralight" w:hAnsi="SeroPro-Extralight" w:cs="Times New Roman"/>
          <w:sz w:val="24"/>
          <w:szCs w:val="24"/>
          <w:vertAlign w:val="subscript"/>
        </w:rPr>
        <w:t>3</w:t>
      </w:r>
      <w:r w:rsidR="0006587F">
        <w:rPr>
          <w:rFonts w:ascii="Calibri" w:hAnsi="Calibri" w:cs="Times New Roman"/>
          <w:sz w:val="24"/>
          <w:szCs w:val="24"/>
        </w:rPr>
        <w:t>·</w:t>
      </w:r>
      <w:r w:rsidRPr="008050AE">
        <w:rPr>
          <w:rFonts w:ascii="SeroPro-Extralight" w:hAnsi="SeroPro-Extralight" w:cs="Times New Roman"/>
          <w:sz w:val="24"/>
          <w:szCs w:val="24"/>
        </w:rPr>
        <w:t>2Н</w:t>
      </w:r>
      <w:r w:rsidRPr="0006587F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8050AE">
        <w:rPr>
          <w:rFonts w:ascii="SeroPro-Extralight" w:hAnsi="SeroPro-Extralight" w:cs="Times New Roman"/>
          <w:sz w:val="24"/>
          <w:szCs w:val="24"/>
        </w:rPr>
        <w:t>О</w:t>
      </w:r>
      <w:r w:rsidR="0006587F">
        <w:rPr>
          <w:rFonts w:ascii="SeroPro-Extralight" w:hAnsi="SeroPro-Extralight" w:cs="Times New Roman"/>
          <w:sz w:val="24"/>
          <w:szCs w:val="24"/>
        </w:rPr>
        <w:t xml:space="preserve">. </w:t>
      </w:r>
      <w:r w:rsidRPr="008050AE">
        <w:rPr>
          <w:rFonts w:ascii="SeroPro-Extralight" w:hAnsi="SeroPro-Extralight" w:cs="Times New Roman"/>
          <w:sz w:val="24"/>
          <w:szCs w:val="24"/>
        </w:rPr>
        <w:t>Это указывает на то, что в суммарный процесс поверхностного окисления следует включить реакции гидратации поверхностного окисла влагой,</w:t>
      </w:r>
      <w:r w:rsidR="0006587F">
        <w:rPr>
          <w:rFonts w:ascii="SeroPro-Extralight" w:hAnsi="SeroPro-Extralight" w:cs="Times New Roman"/>
          <w:sz w:val="24"/>
          <w:szCs w:val="24"/>
        </w:rPr>
        <w:t xml:space="preserve"> 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присутствующей в воздухе, и окисления четырехвалентного урана до шестивалентного состояния. </w:t>
      </w:r>
    </w:p>
    <w:p w14:paraId="14E7882A" w14:textId="1B431D9A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>Образующий гидрат UO</w:t>
      </w:r>
      <w:r w:rsidRPr="0006587F">
        <w:rPr>
          <w:rFonts w:ascii="SeroPro-Extralight" w:hAnsi="SeroPro-Extralight" w:cs="Times New Roman"/>
          <w:sz w:val="24"/>
          <w:szCs w:val="24"/>
          <w:vertAlign w:val="subscript"/>
        </w:rPr>
        <w:t>3</w:t>
      </w:r>
      <w:r w:rsidR="0006587F">
        <w:rPr>
          <w:rFonts w:ascii="Calibri" w:hAnsi="Calibri" w:cs="Times New Roman"/>
          <w:sz w:val="24"/>
          <w:szCs w:val="24"/>
        </w:rPr>
        <w:t>·</w:t>
      </w:r>
      <w:r w:rsidRPr="008050AE">
        <w:rPr>
          <w:rFonts w:ascii="SeroPro-Extralight" w:hAnsi="SeroPro-Extralight" w:cs="Times New Roman"/>
          <w:sz w:val="24"/>
          <w:szCs w:val="24"/>
        </w:rPr>
        <w:t>2Н</w:t>
      </w:r>
      <w:r w:rsidRPr="0006587F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8050AE">
        <w:rPr>
          <w:rFonts w:ascii="SeroPro-Extralight" w:hAnsi="SeroPro-Extralight" w:cs="Times New Roman"/>
          <w:sz w:val="24"/>
          <w:szCs w:val="24"/>
        </w:rPr>
        <w:t>О, обладающий малой удельной поверхностью, препятствует дальнейшему окислению внутренних слоев диоксида урана.</w:t>
      </w:r>
    </w:p>
    <w:p w14:paraId="632471E9" w14:textId="5ADBB150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>Промышленная операция стаб</w:t>
      </w:r>
      <w:r w:rsidR="0006587F">
        <w:rPr>
          <w:rFonts w:ascii="SeroPro-Extralight" w:hAnsi="SeroPro-Extralight" w:cs="Times New Roman"/>
          <w:sz w:val="24"/>
          <w:szCs w:val="24"/>
        </w:rPr>
        <w:t xml:space="preserve">илизации порошка диоксида урана 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сводится к организации управляемого частичного окисления всей массы порошка в поточном виде без заметного выделения тепла до кислородного коэффициента от 2,07 до 2,10. </w:t>
      </w:r>
    </w:p>
    <w:p w14:paraId="2B338C45" w14:textId="3EA2E718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>После стабилизации диоксида урана на воздухе, порошок будет менее активен  к окислению. Стабилизация может  осуществляться подачей кислорода 4 об</w:t>
      </w:r>
      <w:proofErr w:type="gramStart"/>
      <w:r w:rsidRPr="008050AE">
        <w:rPr>
          <w:rFonts w:ascii="SeroPro-Extralight" w:hAnsi="SeroPro-Extralight" w:cs="Times New Roman"/>
          <w:sz w:val="24"/>
          <w:szCs w:val="24"/>
        </w:rPr>
        <w:t>.</w:t>
      </w:r>
      <w:proofErr w:type="gramEnd"/>
      <w:r w:rsidRPr="008050AE">
        <w:rPr>
          <w:rFonts w:ascii="SeroPro-Extralight" w:hAnsi="SeroPro-Extralight" w:cs="Times New Roman"/>
          <w:sz w:val="24"/>
          <w:szCs w:val="24"/>
        </w:rPr>
        <w:t xml:space="preserve">% </w:t>
      </w:r>
      <w:proofErr w:type="gramStart"/>
      <w:r w:rsidRPr="008050AE">
        <w:rPr>
          <w:rFonts w:ascii="SeroPro-Extralight" w:hAnsi="SeroPro-Extralight" w:cs="Times New Roman"/>
          <w:sz w:val="24"/>
          <w:szCs w:val="24"/>
        </w:rPr>
        <w:t>в</w:t>
      </w:r>
      <w:proofErr w:type="gramEnd"/>
      <w:r w:rsidRPr="008050AE">
        <w:rPr>
          <w:rFonts w:ascii="SeroPro-Extralight" w:hAnsi="SeroPro-Extralight" w:cs="Times New Roman"/>
          <w:sz w:val="24"/>
          <w:szCs w:val="24"/>
        </w:rPr>
        <w:t xml:space="preserve"> шнек выгрузки порошка из печи восстановления.</w:t>
      </w:r>
    </w:p>
    <w:p w14:paraId="0628D19F" w14:textId="54D875CB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>Рассмотрим измельчение порошка диоксида урана.</w:t>
      </w:r>
      <w:r w:rsidR="0006587F">
        <w:rPr>
          <w:rFonts w:ascii="SeroPro-Extralight" w:hAnsi="SeroPro-Extralight" w:cs="Times New Roman"/>
          <w:sz w:val="24"/>
          <w:szCs w:val="24"/>
        </w:rPr>
        <w:t xml:space="preserve"> 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Порошки, дающие контурные </w:t>
      </w:r>
      <w:proofErr w:type="spellStart"/>
      <w:r w:rsidRPr="008050AE">
        <w:rPr>
          <w:rFonts w:ascii="SeroPro-Extralight" w:hAnsi="SeroPro-Extralight" w:cs="Times New Roman"/>
          <w:sz w:val="24"/>
          <w:szCs w:val="24"/>
        </w:rPr>
        <w:t>несплошности</w:t>
      </w:r>
      <w:proofErr w:type="spellEnd"/>
      <w:r w:rsidRPr="008050AE">
        <w:rPr>
          <w:rFonts w:ascii="SeroPro-Extralight" w:hAnsi="SeroPro-Extralight" w:cs="Times New Roman"/>
          <w:sz w:val="24"/>
          <w:szCs w:val="24"/>
        </w:rPr>
        <w:t xml:space="preserve"> таблеток, обработанные в молотковой мельнице, позволяют получить таблетки с однородной структурой и ровной внешней поверхностью. </w:t>
      </w:r>
    </w:p>
    <w:p w14:paraId="464F70CB" w14:textId="78E36392" w:rsid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>Однако</w:t>
      </w:r>
      <w:proofErr w:type="gramStart"/>
      <w:r w:rsidRPr="008050AE">
        <w:rPr>
          <w:rFonts w:ascii="SeroPro-Extralight" w:hAnsi="SeroPro-Extralight" w:cs="Times New Roman"/>
          <w:sz w:val="24"/>
          <w:szCs w:val="24"/>
        </w:rPr>
        <w:t>,</w:t>
      </w:r>
      <w:proofErr w:type="gramEnd"/>
      <w:r w:rsidRPr="008050AE">
        <w:rPr>
          <w:rFonts w:ascii="SeroPro-Extralight" w:hAnsi="SeroPro-Extralight" w:cs="Times New Roman"/>
          <w:sz w:val="24"/>
          <w:szCs w:val="24"/>
        </w:rPr>
        <w:t xml:space="preserve"> после измельчения эти порошки не обладают свободной текучестью. Их необходимо гранулировать при давлении 0,6 от давления прессования таблеток или </w:t>
      </w:r>
      <w:proofErr w:type="spellStart"/>
      <w:r w:rsidRPr="008050AE">
        <w:rPr>
          <w:rFonts w:ascii="SeroPro-Extralight" w:hAnsi="SeroPro-Extralight" w:cs="Times New Roman"/>
          <w:sz w:val="24"/>
          <w:szCs w:val="24"/>
        </w:rPr>
        <w:t>подшихтовывать</w:t>
      </w:r>
      <w:proofErr w:type="spellEnd"/>
      <w:r w:rsidRPr="008050AE">
        <w:rPr>
          <w:rFonts w:ascii="SeroPro-Extralight" w:hAnsi="SeroPro-Extralight" w:cs="Times New Roman"/>
          <w:sz w:val="24"/>
          <w:szCs w:val="24"/>
        </w:rPr>
        <w:t xml:space="preserve"> к другому порошку до 20%. </w:t>
      </w:r>
    </w:p>
    <w:p w14:paraId="70A7089D" w14:textId="4D45E2FF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>Часть таблеток может разрушиться после прессования или после спекания</w:t>
      </w:r>
      <w:r w:rsidR="0006587F">
        <w:rPr>
          <w:rFonts w:ascii="SeroPro-Extralight" w:hAnsi="SeroPro-Extralight" w:cs="Times New Roman"/>
          <w:sz w:val="24"/>
          <w:szCs w:val="24"/>
        </w:rPr>
        <w:t>.</w:t>
      </w:r>
    </w:p>
    <w:p w14:paraId="194CEDD3" w14:textId="77777777" w:rsidR="00D74BC5" w:rsidRDefault="00D74BC5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386D56E" w14:textId="34F2EA3A" w:rsidR="00D74BC5" w:rsidRPr="008050AE" w:rsidRDefault="00D74BC5" w:rsidP="00D74BC5">
      <w:pPr>
        <w:spacing w:after="0" w:line="264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5.3 </w:t>
      </w: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Т</w:t>
      </w:r>
      <w:r w:rsidRPr="00D74BC5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ребования к порошкам диоксида урана</w:t>
      </w:r>
    </w:p>
    <w:p w14:paraId="374C7671" w14:textId="77777777" w:rsidR="00D74BC5" w:rsidRDefault="00D74BC5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F022DE1" w14:textId="4A137C46" w:rsidR="008050AE" w:rsidRPr="008050AE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50AE">
        <w:rPr>
          <w:rFonts w:ascii="SeroPro-Extralight" w:hAnsi="SeroPro-Extralight" w:cs="Times New Roman"/>
          <w:sz w:val="24"/>
          <w:szCs w:val="24"/>
        </w:rPr>
        <w:t xml:space="preserve">В таблице </w:t>
      </w:r>
      <w:r w:rsidR="00D74BC5">
        <w:rPr>
          <w:rFonts w:ascii="SeroPro-Extralight" w:hAnsi="SeroPro-Extralight" w:cs="Times New Roman"/>
          <w:sz w:val="24"/>
          <w:szCs w:val="24"/>
        </w:rPr>
        <w:t xml:space="preserve">5.2 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приведены требования к порошкам диоксида урана. </w:t>
      </w:r>
    </w:p>
    <w:p w14:paraId="44BB48F4" w14:textId="05074E4E" w:rsidR="00600D35" w:rsidRDefault="008050AE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proofErr w:type="gramStart"/>
      <w:r w:rsidRPr="008050AE">
        <w:rPr>
          <w:rFonts w:ascii="SeroPro-Extralight" w:hAnsi="SeroPro-Extralight" w:cs="Times New Roman"/>
          <w:sz w:val="24"/>
          <w:szCs w:val="24"/>
        </w:rPr>
        <w:t>Основными характеристиками порошка являются:</w:t>
      </w:r>
      <w:r w:rsidR="00D74BC5">
        <w:rPr>
          <w:rFonts w:ascii="SeroPro-Extralight" w:hAnsi="SeroPro-Extralight" w:cs="Times New Roman"/>
          <w:sz w:val="24"/>
          <w:szCs w:val="24"/>
        </w:rPr>
        <w:t xml:space="preserve"> </w:t>
      </w:r>
      <w:r w:rsidRPr="008050AE">
        <w:rPr>
          <w:rFonts w:ascii="SeroPro-Extralight" w:hAnsi="SeroPro-Extralight" w:cs="Times New Roman"/>
          <w:sz w:val="24"/>
          <w:szCs w:val="24"/>
        </w:rPr>
        <w:t>кислородный коэффициент, насыпная плотность, полная удельная поверхность,</w:t>
      </w:r>
      <w:r w:rsidR="00D74BC5">
        <w:rPr>
          <w:rFonts w:ascii="SeroPro-Extralight" w:hAnsi="SeroPro-Extralight" w:cs="Times New Roman"/>
          <w:sz w:val="24"/>
          <w:szCs w:val="24"/>
        </w:rPr>
        <w:t xml:space="preserve"> </w:t>
      </w:r>
      <w:r w:rsidRPr="008050AE">
        <w:rPr>
          <w:rFonts w:ascii="SeroPro-Extralight" w:hAnsi="SeroPro-Extralight" w:cs="Times New Roman"/>
          <w:sz w:val="24"/>
          <w:szCs w:val="24"/>
        </w:rPr>
        <w:t>плотность после спекания, суммарный борный эквивалент,</w:t>
      </w:r>
      <w:r w:rsidR="00D74BC5">
        <w:rPr>
          <w:rFonts w:ascii="SeroPro-Extralight" w:hAnsi="SeroPro-Extralight" w:cs="Times New Roman"/>
          <w:sz w:val="24"/>
          <w:szCs w:val="24"/>
        </w:rPr>
        <w:t xml:space="preserve"> </w:t>
      </w:r>
      <w:r w:rsidRPr="008050AE">
        <w:rPr>
          <w:rFonts w:ascii="SeroPro-Extralight" w:hAnsi="SeroPro-Extralight" w:cs="Times New Roman"/>
          <w:sz w:val="24"/>
          <w:szCs w:val="24"/>
        </w:rPr>
        <w:t xml:space="preserve">гранулометрический состав, текучесть, прочность частиц порошка, </w:t>
      </w:r>
      <w:proofErr w:type="spellStart"/>
      <w:r w:rsidRPr="008050AE">
        <w:rPr>
          <w:rFonts w:ascii="SeroPro-Extralight" w:hAnsi="SeroPro-Extralight" w:cs="Times New Roman"/>
          <w:sz w:val="24"/>
          <w:szCs w:val="24"/>
        </w:rPr>
        <w:t>формуемость</w:t>
      </w:r>
      <w:proofErr w:type="spellEnd"/>
      <w:r w:rsidRPr="008050AE">
        <w:rPr>
          <w:rFonts w:ascii="SeroPro-Extralight" w:hAnsi="SeroPro-Extralight" w:cs="Times New Roman"/>
          <w:sz w:val="24"/>
          <w:szCs w:val="24"/>
        </w:rPr>
        <w:t xml:space="preserve"> (т.е. прочность прессовок)</w:t>
      </w:r>
      <w:r w:rsidR="00D74BC5">
        <w:rPr>
          <w:rFonts w:ascii="SeroPro-Extralight" w:hAnsi="SeroPro-Extralight" w:cs="Times New Roman"/>
          <w:sz w:val="24"/>
          <w:szCs w:val="24"/>
        </w:rPr>
        <w:t>.</w:t>
      </w:r>
      <w:proofErr w:type="gramEnd"/>
    </w:p>
    <w:p w14:paraId="7BE1159E" w14:textId="77777777" w:rsidR="00D74BC5" w:rsidRDefault="00D74BC5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453BC37" w14:textId="77777777" w:rsidR="00D74BC5" w:rsidRDefault="00D74BC5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B682E19" w14:textId="2066D9C5" w:rsidR="00D74BC5" w:rsidRDefault="00D74BC5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lastRenderedPageBreak/>
        <w:t>Таблица 5.2. Т</w:t>
      </w:r>
      <w:r w:rsidRPr="008050AE">
        <w:rPr>
          <w:rFonts w:ascii="SeroPro-Extralight" w:hAnsi="SeroPro-Extralight" w:cs="Times New Roman"/>
          <w:sz w:val="24"/>
          <w:szCs w:val="24"/>
        </w:rPr>
        <w:t>ребования к порошкам диоксида урана</w:t>
      </w:r>
    </w:p>
    <w:tbl>
      <w:tblPr>
        <w:tblW w:w="9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54"/>
        <w:gridCol w:w="3399"/>
        <w:gridCol w:w="3263"/>
      </w:tblGrid>
      <w:tr w:rsidR="00D74BC5" w:rsidRPr="00D74BC5" w14:paraId="18B87A32" w14:textId="77777777" w:rsidTr="00D74BC5">
        <w:trPr>
          <w:trHeight w:val="771"/>
        </w:trPr>
        <w:tc>
          <w:tcPr>
            <w:tcW w:w="25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ADA9C0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Характеристика</w:t>
            </w:r>
          </w:p>
          <w:p w14:paraId="44561E5D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порошка</w:t>
            </w:r>
          </w:p>
        </w:tc>
        <w:tc>
          <w:tcPr>
            <w:tcW w:w="33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D7BA1D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Требования к порошку</w:t>
            </w:r>
          </w:p>
        </w:tc>
        <w:tc>
          <w:tcPr>
            <w:tcW w:w="3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0BCCB2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Примечание</w:t>
            </w:r>
          </w:p>
        </w:tc>
      </w:tr>
      <w:tr w:rsidR="00D74BC5" w:rsidRPr="00D74BC5" w14:paraId="5311245D" w14:textId="77777777" w:rsidTr="00D74BC5">
        <w:trPr>
          <w:trHeight w:val="826"/>
        </w:trPr>
        <w:tc>
          <w:tcPr>
            <w:tcW w:w="25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34861C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Кислородный коэффициент</w:t>
            </w:r>
          </w:p>
        </w:tc>
        <w:tc>
          <w:tcPr>
            <w:tcW w:w="33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09D7FC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2,06-2,11</w:t>
            </w:r>
          </w:p>
        </w:tc>
        <w:tc>
          <w:tcPr>
            <w:tcW w:w="3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AFA31C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 xml:space="preserve">Предельно допустимая абсолютная погрешность измерения 0,01 при </w:t>
            </w:r>
            <w:proofErr w:type="gramStart"/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Р</w:t>
            </w:r>
            <w:proofErr w:type="gramEnd"/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 xml:space="preserve"> = 0,95</w:t>
            </w:r>
          </w:p>
        </w:tc>
      </w:tr>
      <w:tr w:rsidR="00D74BC5" w:rsidRPr="00D74BC5" w14:paraId="5F5D0470" w14:textId="77777777" w:rsidTr="00D74BC5">
        <w:trPr>
          <w:trHeight w:val="642"/>
        </w:trPr>
        <w:tc>
          <w:tcPr>
            <w:tcW w:w="25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ACF0A8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Насыпная плотность</w:t>
            </w:r>
          </w:p>
        </w:tc>
        <w:tc>
          <w:tcPr>
            <w:tcW w:w="33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9933F3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Не менее 1,7 г/см</w:t>
            </w:r>
            <w:r w:rsidRPr="00D74BC5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6ABFBB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Предельно допустимая</w:t>
            </w:r>
          </w:p>
          <w:p w14:paraId="764A233A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 xml:space="preserve">погрешность измерения </w:t>
            </w:r>
          </w:p>
          <w:p w14:paraId="15364E0D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0,1 г/см</w:t>
            </w:r>
            <w:r w:rsidRPr="00D74BC5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D74BC5" w:rsidRPr="00D74BC5" w14:paraId="6941A3ED" w14:textId="77777777" w:rsidTr="00D74BC5">
        <w:trPr>
          <w:trHeight w:val="742"/>
        </w:trPr>
        <w:tc>
          <w:tcPr>
            <w:tcW w:w="25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8033FA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Полная удельная поверхность</w:t>
            </w:r>
          </w:p>
        </w:tc>
        <w:tc>
          <w:tcPr>
            <w:tcW w:w="33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56B7E3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3,5- 4,0 м</w:t>
            </w:r>
            <w:proofErr w:type="gramStart"/>
            <w:r w:rsidRPr="00D74BC5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/г</w:t>
            </w:r>
          </w:p>
        </w:tc>
        <w:tc>
          <w:tcPr>
            <w:tcW w:w="3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D976E8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Предельно допустимая</w:t>
            </w:r>
          </w:p>
          <w:p w14:paraId="25B343ED" w14:textId="5343EEDD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 xml:space="preserve">абсолютная погрешность измерения 0,2 при </w:t>
            </w:r>
            <w:proofErr w:type="gramStart"/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Р</w:t>
            </w:r>
            <w:proofErr w:type="gramEnd"/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 xml:space="preserve"> = 0</w:t>
            </w:r>
            <w:r>
              <w:rPr>
                <w:rFonts w:ascii="SeroPro-Extralight" w:hAnsi="SeroPro-Extralight" w:cs="Times New Roman"/>
                <w:sz w:val="24"/>
                <w:szCs w:val="24"/>
              </w:rPr>
              <w:t>,</w:t>
            </w: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95</w:t>
            </w:r>
          </w:p>
        </w:tc>
      </w:tr>
      <w:tr w:rsidR="00D74BC5" w:rsidRPr="00D74BC5" w14:paraId="4883636E" w14:textId="77777777" w:rsidTr="00D74BC5">
        <w:trPr>
          <w:trHeight w:val="876"/>
        </w:trPr>
        <w:tc>
          <w:tcPr>
            <w:tcW w:w="25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3AAA38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Плотность после спекания</w:t>
            </w:r>
          </w:p>
        </w:tc>
        <w:tc>
          <w:tcPr>
            <w:tcW w:w="33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A0E821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Не менее 10,54 г/см</w:t>
            </w:r>
            <w:r w:rsidRPr="00D74BC5">
              <w:rPr>
                <w:rFonts w:ascii="SeroPro-Extralight" w:hAnsi="SeroPro-Extralight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F62643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Предельно допустимая</w:t>
            </w:r>
          </w:p>
          <w:p w14:paraId="34269DE0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 xml:space="preserve">абсолютная погрешность измерения 0,3 при </w:t>
            </w:r>
            <w:proofErr w:type="gramStart"/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Р</w:t>
            </w:r>
            <w:proofErr w:type="gramEnd"/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 xml:space="preserve"> = 0,95</w:t>
            </w:r>
          </w:p>
        </w:tc>
      </w:tr>
      <w:tr w:rsidR="00D74BC5" w:rsidRPr="00D74BC5" w14:paraId="350EBDD1" w14:textId="77777777" w:rsidTr="00D74BC5">
        <w:trPr>
          <w:trHeight w:val="673"/>
        </w:trPr>
        <w:tc>
          <w:tcPr>
            <w:tcW w:w="25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8A509E" w14:textId="7421129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Суммарный борный эквивалент</w:t>
            </w:r>
            <w:r>
              <w:rPr>
                <w:rFonts w:ascii="SeroPro-Extralight" w:hAnsi="SeroPro-Extralight" w:cs="Times New Roman"/>
                <w:sz w:val="24"/>
                <w:szCs w:val="24"/>
              </w:rPr>
              <w:t xml:space="preserve"> (</w:t>
            </w: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СБЭ)</w:t>
            </w:r>
          </w:p>
        </w:tc>
        <w:tc>
          <w:tcPr>
            <w:tcW w:w="33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43BF8D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Не более 0,00018 %</w:t>
            </w:r>
          </w:p>
        </w:tc>
        <w:tc>
          <w:tcPr>
            <w:tcW w:w="3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184B54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Расчёт СБЭ проводится по основным примесям</w:t>
            </w:r>
          </w:p>
        </w:tc>
      </w:tr>
      <w:tr w:rsidR="00D74BC5" w:rsidRPr="00D74BC5" w14:paraId="2A927411" w14:textId="77777777" w:rsidTr="00D74BC5">
        <w:trPr>
          <w:trHeight w:val="876"/>
        </w:trPr>
        <w:tc>
          <w:tcPr>
            <w:tcW w:w="25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94CEC6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Гранулометрический состав</w:t>
            </w:r>
          </w:p>
        </w:tc>
        <w:tc>
          <w:tcPr>
            <w:tcW w:w="33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CD3F39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Субмикронная фракция 1-2 %</w:t>
            </w:r>
          </w:p>
          <w:p w14:paraId="20FF3783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Фракции минус 71мкм</w:t>
            </w:r>
          </w:p>
          <w:p w14:paraId="7A017334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7-15%</w:t>
            </w:r>
          </w:p>
          <w:p w14:paraId="24AD9132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Фракция плюс 400 мкм 0%</w:t>
            </w:r>
          </w:p>
        </w:tc>
        <w:tc>
          <w:tcPr>
            <w:tcW w:w="3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A7F605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Фракционный состав</w:t>
            </w:r>
          </w:p>
          <w:p w14:paraId="1395E2E7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определяется</w:t>
            </w: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ab/>
              <w:t>ртутной</w:t>
            </w:r>
          </w:p>
          <w:p w14:paraId="782E7D86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порометрией</w:t>
            </w:r>
            <w:proofErr w:type="spellEnd"/>
          </w:p>
        </w:tc>
      </w:tr>
      <w:tr w:rsidR="00D74BC5" w:rsidRPr="00D74BC5" w14:paraId="4B84CCDE" w14:textId="77777777" w:rsidTr="00D74BC5">
        <w:trPr>
          <w:trHeight w:val="876"/>
        </w:trPr>
        <w:tc>
          <w:tcPr>
            <w:tcW w:w="25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7B89B7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Текучесть</w:t>
            </w:r>
          </w:p>
        </w:tc>
        <w:tc>
          <w:tcPr>
            <w:tcW w:w="33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5F0DA4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100 г порошка через воронку с диаметром отверстия 9,5 мм не более 10 секунд</w:t>
            </w:r>
          </w:p>
        </w:tc>
        <w:tc>
          <w:tcPr>
            <w:tcW w:w="3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9B3674" w14:textId="77777777" w:rsidR="00D74BC5" w:rsidRPr="00D74BC5" w:rsidRDefault="00D74BC5" w:rsidP="00D74BC5">
            <w:pPr>
              <w:spacing w:after="0" w:line="240" w:lineRule="auto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</w:tr>
      <w:tr w:rsidR="00D74BC5" w:rsidRPr="00D74BC5" w14:paraId="786B080A" w14:textId="77777777" w:rsidTr="00D74BC5">
        <w:trPr>
          <w:trHeight w:val="604"/>
        </w:trPr>
        <w:tc>
          <w:tcPr>
            <w:tcW w:w="25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B43A7D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Прочность частиц порошка</w:t>
            </w:r>
          </w:p>
        </w:tc>
        <w:tc>
          <w:tcPr>
            <w:tcW w:w="33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349F15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Остаток после обработки не более 60 %</w:t>
            </w:r>
          </w:p>
        </w:tc>
        <w:tc>
          <w:tcPr>
            <w:tcW w:w="3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C7C205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Ультразвуковой анализ</w:t>
            </w:r>
          </w:p>
        </w:tc>
      </w:tr>
      <w:tr w:rsidR="00D74BC5" w:rsidRPr="00D74BC5" w14:paraId="788BF68C" w14:textId="77777777" w:rsidTr="00D74BC5">
        <w:trPr>
          <w:trHeight w:val="876"/>
        </w:trPr>
        <w:tc>
          <w:tcPr>
            <w:tcW w:w="25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2059C0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Формуемость</w:t>
            </w:r>
            <w:proofErr w:type="spellEnd"/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 xml:space="preserve"> (прочность прессовок)</w:t>
            </w:r>
          </w:p>
        </w:tc>
        <w:tc>
          <w:tcPr>
            <w:tcW w:w="33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1FE6CE" w14:textId="77777777" w:rsidR="00D74BC5" w:rsidRPr="00D74BC5" w:rsidRDefault="00D74BC5" w:rsidP="00D74BC5">
            <w:pPr>
              <w:spacing w:after="0" w:line="240" w:lineRule="auto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D74BC5">
              <w:rPr>
                <w:rFonts w:ascii="SeroPro-Extralight" w:hAnsi="SeroPro-Extralight" w:cs="Times New Roman"/>
                <w:sz w:val="24"/>
                <w:szCs w:val="24"/>
              </w:rPr>
              <w:t>Целостность прессовок при падении с высоты 50 см на стальную плиту</w:t>
            </w:r>
          </w:p>
        </w:tc>
        <w:tc>
          <w:tcPr>
            <w:tcW w:w="3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E62E52" w14:textId="77777777" w:rsidR="00D74BC5" w:rsidRPr="00D74BC5" w:rsidRDefault="00D74BC5" w:rsidP="00D74BC5">
            <w:pPr>
              <w:spacing w:after="0" w:line="240" w:lineRule="auto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</w:tr>
    </w:tbl>
    <w:p w14:paraId="06461159" w14:textId="77777777" w:rsidR="00D74BC5" w:rsidRDefault="00D74BC5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54A6999" w14:textId="115601E9" w:rsidR="00D74BC5" w:rsidRPr="008050AE" w:rsidRDefault="00D74BC5" w:rsidP="00D74BC5">
      <w:pPr>
        <w:spacing w:after="0" w:line="264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5.4 </w:t>
      </w:r>
      <w:r w:rsidRPr="00D74BC5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Подготовка смеси для прессо</w:t>
      </w: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вания таблеток ядерного топлива</w:t>
      </w:r>
    </w:p>
    <w:p w14:paraId="2887B56F" w14:textId="77777777" w:rsidR="00D74BC5" w:rsidRDefault="00D74BC5" w:rsidP="00D74BC5">
      <w:pPr>
        <w:spacing w:after="0"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83DB89C" w14:textId="77777777" w:rsid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 xml:space="preserve">Предлагаемая схема предназначена для приготовления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пресспорошка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 из порошка диоксида урана любого поставщика. </w:t>
      </w:r>
    </w:p>
    <w:p w14:paraId="6FE59753" w14:textId="22E035F4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 xml:space="preserve">Партия порошка поступает на участок изготовления таблеток. </w:t>
      </w:r>
    </w:p>
    <w:p w14:paraId="3AF3BF0E" w14:textId="5360B2C2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lastRenderedPageBreak/>
        <w:t>После входного контроля на соответствие нормативным требованиям проводится операция гомогенизации в планетарно-шнековом смесителе</w:t>
      </w:r>
      <w:r w:rsidR="0042194C">
        <w:rPr>
          <w:rFonts w:ascii="SeroPro-Extralight" w:hAnsi="SeroPro-Extralight" w:cs="Times New Roman"/>
          <w:sz w:val="24"/>
          <w:szCs w:val="24"/>
        </w:rPr>
        <w:t xml:space="preserve"> (рис.5.2), </w:t>
      </w:r>
      <w:r w:rsidRPr="00D74BC5">
        <w:rPr>
          <w:rFonts w:ascii="SeroPro-Extralight" w:hAnsi="SeroPro-Extralight" w:cs="Times New Roman"/>
          <w:sz w:val="24"/>
          <w:szCs w:val="24"/>
        </w:rPr>
        <w:t xml:space="preserve">куда загружается порошок диоксида урана и порошок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октаоксида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триурана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 (закиси – окиси урана), полученный сжиганием </w:t>
      </w:r>
      <w:proofErr w:type="gramStart"/>
      <w:r w:rsidRPr="00D74BC5">
        <w:rPr>
          <w:rFonts w:ascii="SeroPro-Extralight" w:hAnsi="SeroPro-Extralight" w:cs="Times New Roman"/>
          <w:sz w:val="24"/>
          <w:szCs w:val="24"/>
        </w:rPr>
        <w:t>брака</w:t>
      </w:r>
      <w:proofErr w:type="gramEnd"/>
      <w:r w:rsidRPr="00D74BC5">
        <w:rPr>
          <w:rFonts w:ascii="SeroPro-Extralight" w:hAnsi="SeroPro-Extralight" w:cs="Times New Roman"/>
          <w:sz w:val="24"/>
          <w:szCs w:val="24"/>
        </w:rPr>
        <w:t xml:space="preserve"> спечённых таблеток и компоненты  перемешиваются до гомогенного состояния. </w:t>
      </w:r>
    </w:p>
    <w:p w14:paraId="3FB6A0CE" w14:textId="72B96CB9" w:rsidR="0042194C" w:rsidRDefault="0042194C" w:rsidP="0042194C">
      <w:p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     </w:t>
      </w:r>
      <w:r w:rsidR="004753EA"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SeroPro-Extralight" w:hAnsi="SeroPro-Extralight" w:cs="Times New Roman"/>
          <w:sz w:val="24"/>
          <w:szCs w:val="24"/>
        </w:rPr>
        <w:t>а</w:t>
      </w:r>
      <w:r w:rsidR="004753EA">
        <w:rPr>
          <w:rFonts w:ascii="SeroPro-Extralight" w:hAnsi="SeroPro-Extralight" w:cs="Times New Roman"/>
          <w:sz w:val="24"/>
          <w:szCs w:val="24"/>
        </w:rPr>
        <w:t xml:space="preserve"> </w:t>
      </w:r>
      <w:r w:rsidRPr="0042194C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0AF4A4CA" wp14:editId="1B676B0E">
            <wp:extent cx="2682529" cy="1958196"/>
            <wp:effectExtent l="0" t="0" r="3810" b="4445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82" cy="196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SeroPro-Extralight" w:hAnsi="SeroPro-Extralight" w:cs="Times New Roman"/>
          <w:sz w:val="24"/>
          <w:szCs w:val="24"/>
        </w:rPr>
        <w:t xml:space="preserve">   б </w:t>
      </w:r>
      <w:r w:rsidRPr="0042194C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744F314C" wp14:editId="5EDA146C">
            <wp:extent cx="2467665" cy="1984075"/>
            <wp:effectExtent l="0" t="0" r="8890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066" cy="199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32F28D5" w14:textId="7764B28C" w:rsidR="0042194C" w:rsidRDefault="0042194C" w:rsidP="0042194C">
      <w:pPr>
        <w:spacing w:after="0" w:line="240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Рис. 5.2. </w:t>
      </w:r>
      <w:r w:rsidRPr="0042194C">
        <w:rPr>
          <w:rFonts w:ascii="SeroPro-Extralight" w:hAnsi="SeroPro-Extralight" w:cs="Times New Roman"/>
          <w:sz w:val="24"/>
          <w:szCs w:val="24"/>
        </w:rPr>
        <w:t>Планетарно-шнековый смеситель</w:t>
      </w:r>
      <w:r>
        <w:rPr>
          <w:rFonts w:ascii="SeroPro-Extralight" w:hAnsi="SeroPro-Extralight" w:cs="Times New Roman"/>
          <w:sz w:val="24"/>
          <w:szCs w:val="24"/>
        </w:rPr>
        <w:t>:</w:t>
      </w:r>
    </w:p>
    <w:p w14:paraId="5C43E0FE" w14:textId="333E473A" w:rsidR="0042194C" w:rsidRDefault="0042194C" w:rsidP="0042194C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а) внешний вид; б) в</w:t>
      </w:r>
      <w:r w:rsidRPr="0042194C">
        <w:rPr>
          <w:rFonts w:ascii="SeroPro-Extralight" w:hAnsi="SeroPro-Extralight" w:cs="Times New Roman"/>
          <w:sz w:val="24"/>
          <w:szCs w:val="24"/>
        </w:rPr>
        <w:t>нутреннее устройство</w:t>
      </w:r>
    </w:p>
    <w:p w14:paraId="488FFE98" w14:textId="3DE9B428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 xml:space="preserve">Полученная смесь (влажность не более 1%) выгружается из смесителя самотёком через шаровой вентиль в шнек-питатель молотковой дробилки, где происходит измельчение агломератов порошка диоксида урана, образовавшихся при восстановлении, слежавшихся при хранении и транспортировке, и  неразложившихся в процессе окисления частиц спечённого диоксида урана в порошке оборотной закиси – окиси урана. Операция измельчения позволяет получать равномерную микроструктуру таблеток и уменьшить брак по любым видам пор на таблетках. </w:t>
      </w:r>
    </w:p>
    <w:p w14:paraId="71831B1A" w14:textId="5AC042CB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>Измельченная смесь  самотёком накапливается в бункере, из которого пневмотранспортом  подаётся в смеситель с жидким (на основе водного раствора поливинилового спирта) или полусухим  пластификатором. Массовая доля жидкого пластификатора 4 – 6 % и влажностью до 8 %. При использовании полусухого пластификатора массовая доля 1</w:t>
      </w:r>
      <w:r w:rsidR="0042194C">
        <w:rPr>
          <w:rFonts w:ascii="SeroPro-Extralight" w:hAnsi="SeroPro-Extralight" w:cs="Times New Roman"/>
          <w:sz w:val="24"/>
          <w:szCs w:val="24"/>
        </w:rPr>
        <w:t xml:space="preserve"> </w:t>
      </w:r>
      <w:r w:rsidRPr="00D74BC5">
        <w:rPr>
          <w:rFonts w:ascii="SeroPro-Extralight" w:hAnsi="SeroPro-Extralight" w:cs="Times New Roman"/>
          <w:sz w:val="24"/>
          <w:szCs w:val="24"/>
        </w:rPr>
        <w:t>–</w:t>
      </w:r>
      <w:r w:rsidR="0042194C">
        <w:rPr>
          <w:rFonts w:ascii="SeroPro-Extralight" w:hAnsi="SeroPro-Extralight" w:cs="Times New Roman"/>
          <w:sz w:val="24"/>
          <w:szCs w:val="24"/>
        </w:rPr>
        <w:t xml:space="preserve"> </w:t>
      </w:r>
      <w:r w:rsidRPr="00D74BC5">
        <w:rPr>
          <w:rFonts w:ascii="SeroPro-Extralight" w:hAnsi="SeroPro-Extralight" w:cs="Times New Roman"/>
          <w:sz w:val="24"/>
          <w:szCs w:val="24"/>
        </w:rPr>
        <w:t xml:space="preserve">3 % и влажностью шихты  не более 1 %. </w:t>
      </w:r>
    </w:p>
    <w:p w14:paraId="4DB39F38" w14:textId="77777777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 xml:space="preserve">Шихта при помощи шнека-дозатора с обратной связью на привод роликов подаётся в рабочее пространство роликового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компактора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711548E3" w14:textId="75EC9C33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 xml:space="preserve">Уплотнённый порошок (преимущественно в виде пластин) подаётся в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измельчитель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, где происходит измельчение до получения порошкообразного агрегатного состояния, так называемый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гранулят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.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Гранулят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 – это хорошо текучий сыпучий материал, с заданными и регулируемыми характеристиками, такими как: насыпная плотность и фракционный состав.</w:t>
      </w:r>
    </w:p>
    <w:p w14:paraId="2E9C2344" w14:textId="367AA476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lastRenderedPageBreak/>
        <w:t xml:space="preserve">Гранулированный порошок подаётся на рассев </w:t>
      </w:r>
      <w:proofErr w:type="gramStart"/>
      <w:r w:rsidRPr="00D74BC5">
        <w:rPr>
          <w:rFonts w:ascii="SeroPro-Extralight" w:hAnsi="SeroPro-Extralight" w:cs="Times New Roman"/>
          <w:sz w:val="24"/>
          <w:szCs w:val="24"/>
        </w:rPr>
        <w:t>в</w:t>
      </w:r>
      <w:proofErr w:type="gramEnd"/>
      <w:r w:rsidRPr="00D74BC5">
        <w:rPr>
          <w:rFonts w:ascii="SeroPro-Extralight" w:hAnsi="SeroPro-Extralight" w:cs="Times New Roman"/>
          <w:sz w:val="24"/>
          <w:szCs w:val="24"/>
        </w:rPr>
        <w:t xml:space="preserve"> классификатор. Целевая фракция, прошедшая через сито 0,630</w:t>
      </w:r>
      <w:r w:rsidR="0042194C">
        <w:rPr>
          <w:rFonts w:ascii="SeroPro-Extralight" w:hAnsi="SeroPro-Extralight" w:cs="Times New Roman"/>
          <w:sz w:val="24"/>
          <w:szCs w:val="24"/>
        </w:rPr>
        <w:t> </w:t>
      </w:r>
      <w:r w:rsidRPr="00D74BC5">
        <w:rPr>
          <w:rFonts w:ascii="SeroPro-Extralight" w:hAnsi="SeroPro-Extralight" w:cs="Times New Roman"/>
          <w:sz w:val="24"/>
          <w:szCs w:val="24"/>
        </w:rPr>
        <w:t>мм, загружается в биконический контейнер (250</w:t>
      </w:r>
      <w:r w:rsidR="0042194C">
        <w:rPr>
          <w:rFonts w:ascii="SeroPro-Extralight" w:hAnsi="SeroPro-Extralight" w:cs="Times New Roman"/>
          <w:sz w:val="24"/>
          <w:szCs w:val="24"/>
        </w:rPr>
        <w:t> </w:t>
      </w:r>
      <w:r w:rsidRPr="00D74BC5">
        <w:rPr>
          <w:rFonts w:ascii="SeroPro-Extralight" w:hAnsi="SeroPro-Extralight" w:cs="Times New Roman"/>
          <w:sz w:val="24"/>
          <w:szCs w:val="24"/>
        </w:rPr>
        <w:t>л)</w:t>
      </w:r>
      <w:r w:rsidR="0042194C">
        <w:rPr>
          <w:rFonts w:ascii="SeroPro-Extralight" w:hAnsi="SeroPro-Extralight" w:cs="Times New Roman"/>
          <w:sz w:val="24"/>
          <w:szCs w:val="24"/>
        </w:rPr>
        <w:t xml:space="preserve"> (рис. 5.3)</w:t>
      </w:r>
      <w:r w:rsidRPr="00D74BC5">
        <w:rPr>
          <w:rFonts w:ascii="SeroPro-Extralight" w:hAnsi="SeroPro-Extralight" w:cs="Times New Roman"/>
          <w:sz w:val="24"/>
          <w:szCs w:val="24"/>
        </w:rPr>
        <w:t xml:space="preserve">, а нецелевая, не прошедшая сито 0,630 мм, при помощи элеватора подается в шнек-дозатор валкового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компактора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1A0408C7" w14:textId="50063CD6" w:rsidR="0042194C" w:rsidRDefault="0042194C" w:rsidP="0042194C">
      <w:pPr>
        <w:spacing w:line="276" w:lineRule="auto"/>
        <w:ind w:right="57" w:firstLine="142"/>
        <w:jc w:val="center"/>
        <w:rPr>
          <w:rFonts w:ascii="SeroPro-Extralight" w:hAnsi="SeroPro-Extralight" w:cs="Times New Roman"/>
          <w:sz w:val="24"/>
          <w:szCs w:val="24"/>
        </w:rPr>
      </w:pPr>
      <w:r w:rsidRPr="0042194C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1A58B5B6" wp14:editId="276425B2">
            <wp:extent cx="4295955" cy="3221965"/>
            <wp:effectExtent l="0" t="0" r="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257" cy="322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7768042" w14:textId="39C57F55" w:rsidR="0042194C" w:rsidRDefault="0042194C" w:rsidP="0042194C">
      <w:pPr>
        <w:spacing w:after="0" w:line="240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Рис. 5.3. </w:t>
      </w:r>
      <w:r w:rsidRPr="0042194C">
        <w:rPr>
          <w:rFonts w:ascii="SeroPro-Extralight" w:hAnsi="SeroPro-Extralight" w:cs="Times New Roman"/>
          <w:sz w:val="24"/>
          <w:szCs w:val="24"/>
        </w:rPr>
        <w:t xml:space="preserve">Биконические контейнеры с </w:t>
      </w:r>
      <w:proofErr w:type="spellStart"/>
      <w:r w:rsidRPr="0042194C">
        <w:rPr>
          <w:rFonts w:ascii="SeroPro-Extralight" w:hAnsi="SeroPro-Extralight" w:cs="Times New Roman"/>
          <w:sz w:val="24"/>
          <w:szCs w:val="24"/>
        </w:rPr>
        <w:t>пресспорошком</w:t>
      </w:r>
      <w:proofErr w:type="spellEnd"/>
      <w:r w:rsidRPr="0042194C">
        <w:rPr>
          <w:rFonts w:ascii="SeroPro-Extralight" w:hAnsi="SeroPro-Extralight" w:cs="Times New Roman"/>
          <w:sz w:val="24"/>
          <w:szCs w:val="24"/>
        </w:rPr>
        <w:t xml:space="preserve"> диоксида урана UO</w:t>
      </w:r>
      <w:r w:rsidRPr="0042194C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</w:p>
    <w:p w14:paraId="7298CD48" w14:textId="77777777" w:rsidR="0042194C" w:rsidRDefault="0042194C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701A90B" w14:textId="77777777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proofErr w:type="gramStart"/>
      <w:r w:rsidRPr="00D74BC5">
        <w:rPr>
          <w:rFonts w:ascii="SeroPro-Extralight" w:hAnsi="SeroPro-Extralight" w:cs="Times New Roman"/>
          <w:sz w:val="24"/>
          <w:szCs w:val="24"/>
        </w:rPr>
        <w:t xml:space="preserve">Полученный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пресспорошок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 направляется на участок прессования таблеток. </w:t>
      </w:r>
      <w:proofErr w:type="gramEnd"/>
    </w:p>
    <w:p w14:paraId="55BECD75" w14:textId="77777777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 xml:space="preserve">Все единицы оборудования должны быть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скомпанованы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 в линию, т.е. обеспечивать непрерывное движение продукта без задержек по времени. Это одно из самых важных технологических требований. </w:t>
      </w:r>
    </w:p>
    <w:p w14:paraId="13DCDFC4" w14:textId="77777777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>Таблетки из UO</w:t>
      </w:r>
      <w:r w:rsidRPr="00D74BC5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D74BC5">
        <w:rPr>
          <w:rFonts w:ascii="SeroPro-Extralight" w:hAnsi="SeroPro-Extralight" w:cs="Times New Roman"/>
          <w:sz w:val="24"/>
          <w:szCs w:val="24"/>
        </w:rPr>
        <w:t xml:space="preserve"> являются одной из основных составляющих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ТВЭЛов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, в значительной степени определяющих их работоспособность, поэтому к ним предъявляются довольно жесткие требования по многим параметрам: </w:t>
      </w:r>
    </w:p>
    <w:p w14:paraId="1B812903" w14:textId="7D054647" w:rsidR="00D74BC5" w:rsidRPr="0042194C" w:rsidRDefault="00D74BC5" w:rsidP="0042194C">
      <w:pPr>
        <w:pStyle w:val="a3"/>
        <w:numPr>
          <w:ilvl w:val="0"/>
          <w:numId w:val="3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42194C">
        <w:rPr>
          <w:rFonts w:ascii="SeroPro-Extralight" w:hAnsi="SeroPro-Extralight" w:cs="Times New Roman"/>
          <w:sz w:val="24"/>
          <w:szCs w:val="24"/>
        </w:rPr>
        <w:t xml:space="preserve">плотность </w:t>
      </w:r>
      <w:r w:rsidR="0042194C" w:rsidRPr="0042194C">
        <w:rPr>
          <w:rFonts w:ascii="SeroPro-Extralight" w:hAnsi="SeroPro-Extralight" w:cs="Times New Roman"/>
          <w:sz w:val="24"/>
          <w:szCs w:val="24"/>
        </w:rPr>
        <w:t>(</w:t>
      </w:r>
      <w:r w:rsidRPr="0042194C">
        <w:rPr>
          <w:rFonts w:ascii="SeroPro-Extralight" w:hAnsi="SeroPro-Extralight" w:cs="Times New Roman"/>
          <w:sz w:val="24"/>
          <w:szCs w:val="24"/>
        </w:rPr>
        <w:t>в пределах от 10,4 до 10,7 г/см</w:t>
      </w:r>
      <w:r w:rsidRPr="0042194C">
        <w:rPr>
          <w:rFonts w:ascii="SeroPro-Extralight" w:hAnsi="SeroPro-Extralight" w:cs="Times New Roman"/>
          <w:sz w:val="24"/>
          <w:szCs w:val="24"/>
          <w:vertAlign w:val="superscript"/>
        </w:rPr>
        <w:t>3</w:t>
      </w:r>
      <w:r w:rsidR="0042194C" w:rsidRPr="0042194C">
        <w:rPr>
          <w:rFonts w:ascii="SeroPro-Extralight" w:hAnsi="SeroPro-Extralight" w:cs="Times New Roman"/>
          <w:sz w:val="24"/>
          <w:szCs w:val="24"/>
        </w:rPr>
        <w:t>);</w:t>
      </w:r>
    </w:p>
    <w:p w14:paraId="70F8C048" w14:textId="4E65FB5E" w:rsidR="00D74BC5" w:rsidRPr="0042194C" w:rsidRDefault="00D74BC5" w:rsidP="0042194C">
      <w:pPr>
        <w:pStyle w:val="a3"/>
        <w:numPr>
          <w:ilvl w:val="0"/>
          <w:numId w:val="3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42194C">
        <w:rPr>
          <w:rFonts w:ascii="SeroPro-Extralight" w:hAnsi="SeroPro-Extralight" w:cs="Times New Roman"/>
          <w:sz w:val="24"/>
          <w:szCs w:val="24"/>
        </w:rPr>
        <w:t xml:space="preserve">геометрия таблеток </w:t>
      </w:r>
      <w:r w:rsidR="0042194C" w:rsidRPr="0042194C">
        <w:rPr>
          <w:rFonts w:ascii="SeroPro-Extralight" w:hAnsi="SeroPro-Extralight" w:cs="Times New Roman"/>
          <w:sz w:val="24"/>
          <w:szCs w:val="24"/>
        </w:rPr>
        <w:t>(</w:t>
      </w:r>
      <w:r w:rsidRPr="0042194C">
        <w:rPr>
          <w:rFonts w:ascii="SeroPro-Extralight" w:hAnsi="SeroPro-Extralight" w:cs="Times New Roman"/>
          <w:sz w:val="24"/>
          <w:szCs w:val="24"/>
        </w:rPr>
        <w:t>должна обеспечивать зазор 130</w:t>
      </w:r>
      <w:r w:rsidR="0042194C" w:rsidRPr="0042194C">
        <w:rPr>
          <w:rFonts w:ascii="SeroPro-Extralight" w:hAnsi="SeroPro-Extralight" w:cs="Times New Roman"/>
          <w:sz w:val="24"/>
          <w:szCs w:val="24"/>
        </w:rPr>
        <w:t xml:space="preserve"> </w:t>
      </w:r>
      <w:r w:rsidRPr="0042194C">
        <w:rPr>
          <w:rFonts w:ascii="SeroPro-Extralight" w:hAnsi="SeroPro-Extralight" w:cs="Times New Roman"/>
          <w:sz w:val="24"/>
          <w:szCs w:val="24"/>
        </w:rPr>
        <w:t>–</w:t>
      </w:r>
      <w:r w:rsidR="0042194C" w:rsidRPr="0042194C">
        <w:rPr>
          <w:rFonts w:ascii="SeroPro-Extralight" w:hAnsi="SeroPro-Extralight" w:cs="Times New Roman"/>
          <w:sz w:val="24"/>
          <w:szCs w:val="24"/>
        </w:rPr>
        <w:t xml:space="preserve"> </w:t>
      </w:r>
      <w:r w:rsidRPr="0042194C">
        <w:rPr>
          <w:rFonts w:ascii="SeroPro-Extralight" w:hAnsi="SeroPro-Extralight" w:cs="Times New Roman"/>
          <w:sz w:val="24"/>
          <w:szCs w:val="24"/>
        </w:rPr>
        <w:t>150</w:t>
      </w:r>
      <w:r w:rsidR="0042194C" w:rsidRPr="0042194C">
        <w:rPr>
          <w:rFonts w:ascii="SeroPro-Extralight" w:hAnsi="SeroPro-Extralight" w:cs="Times New Roman"/>
          <w:sz w:val="24"/>
          <w:szCs w:val="24"/>
        </w:rPr>
        <w:t xml:space="preserve"> </w:t>
      </w:r>
      <w:r w:rsidRPr="0042194C">
        <w:rPr>
          <w:rFonts w:ascii="SeroPro-Extralight" w:hAnsi="SeroPro-Extralight" w:cs="Times New Roman"/>
          <w:sz w:val="24"/>
          <w:szCs w:val="24"/>
        </w:rPr>
        <w:t>мкм между таблетками и оболочкой</w:t>
      </w:r>
      <w:r w:rsidR="0042194C" w:rsidRPr="0042194C">
        <w:rPr>
          <w:rFonts w:ascii="SeroPro-Extralight" w:hAnsi="SeroPro-Extralight" w:cs="Times New Roman"/>
          <w:sz w:val="24"/>
          <w:szCs w:val="24"/>
        </w:rPr>
        <w:t>);</w:t>
      </w:r>
    </w:p>
    <w:p w14:paraId="1074E5FB" w14:textId="77777777" w:rsidR="0042194C" w:rsidRPr="0042194C" w:rsidRDefault="00D74BC5" w:rsidP="0042194C">
      <w:pPr>
        <w:pStyle w:val="a3"/>
        <w:numPr>
          <w:ilvl w:val="0"/>
          <w:numId w:val="3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42194C">
        <w:rPr>
          <w:rFonts w:ascii="SeroPro-Extralight" w:hAnsi="SeroPro-Extralight" w:cs="Times New Roman"/>
          <w:sz w:val="24"/>
          <w:szCs w:val="24"/>
        </w:rPr>
        <w:t xml:space="preserve">внешний вид (таблетки должны быть без сколов и трещин); </w:t>
      </w:r>
    </w:p>
    <w:p w14:paraId="11F56C51" w14:textId="3B3CF3A3" w:rsidR="00D74BC5" w:rsidRPr="0042194C" w:rsidRDefault="00D74BC5" w:rsidP="0042194C">
      <w:pPr>
        <w:pStyle w:val="a3"/>
        <w:numPr>
          <w:ilvl w:val="0"/>
          <w:numId w:val="3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42194C">
        <w:rPr>
          <w:rFonts w:ascii="SeroPro-Extralight" w:hAnsi="SeroPro-Extralight" w:cs="Times New Roman"/>
          <w:sz w:val="24"/>
          <w:szCs w:val="24"/>
        </w:rPr>
        <w:t>термическая стабильность</w:t>
      </w:r>
      <w:r w:rsidR="0042194C" w:rsidRPr="0042194C">
        <w:rPr>
          <w:rFonts w:ascii="SeroPro-Extralight" w:hAnsi="SeroPro-Extralight" w:cs="Times New Roman"/>
          <w:sz w:val="24"/>
          <w:szCs w:val="24"/>
        </w:rPr>
        <w:t xml:space="preserve"> (</w:t>
      </w:r>
      <w:r w:rsidRPr="0042194C">
        <w:rPr>
          <w:rFonts w:ascii="SeroPro-Extralight" w:hAnsi="SeroPro-Extralight" w:cs="Times New Roman"/>
          <w:sz w:val="24"/>
          <w:szCs w:val="24"/>
        </w:rPr>
        <w:t>таблетки не должны спекаться при выводе реактора на номинальную мощность</w:t>
      </w:r>
      <w:r w:rsidR="0042194C" w:rsidRPr="0042194C">
        <w:rPr>
          <w:rFonts w:ascii="SeroPro-Extralight" w:hAnsi="SeroPro-Extralight" w:cs="Times New Roman"/>
          <w:sz w:val="24"/>
          <w:szCs w:val="24"/>
        </w:rPr>
        <w:t>);</w:t>
      </w:r>
      <w:r w:rsidRPr="0042194C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0F4910F5" w14:textId="2C5B92C7" w:rsidR="00D74BC5" w:rsidRPr="0042194C" w:rsidRDefault="00D74BC5" w:rsidP="0042194C">
      <w:pPr>
        <w:pStyle w:val="a3"/>
        <w:numPr>
          <w:ilvl w:val="0"/>
          <w:numId w:val="3"/>
        </w:num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42194C">
        <w:rPr>
          <w:rFonts w:ascii="SeroPro-Extralight" w:hAnsi="SeroPro-Extralight" w:cs="Times New Roman"/>
          <w:sz w:val="24"/>
          <w:szCs w:val="24"/>
        </w:rPr>
        <w:t>микроструктура (размер и форма зерна, количество и крупность пор).</w:t>
      </w:r>
    </w:p>
    <w:p w14:paraId="6E495682" w14:textId="77777777" w:rsidR="0042194C" w:rsidRDefault="0042194C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35B2E17" w14:textId="77777777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Пресспорошок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 – это порошок на основе UO</w:t>
      </w:r>
      <w:r w:rsidRPr="00D74BC5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D74BC5">
        <w:rPr>
          <w:rFonts w:ascii="SeroPro-Extralight" w:hAnsi="SeroPro-Extralight" w:cs="Times New Roman"/>
          <w:sz w:val="24"/>
          <w:szCs w:val="24"/>
        </w:rPr>
        <w:t>, обладающий заданными физико-химическими свойствами, который является сырьем для прессования “сырых” таблеток, последующего их спекания и получения ядерного керамического топлива.</w:t>
      </w:r>
    </w:p>
    <w:p w14:paraId="4C03ECD7" w14:textId="77777777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Пресспорошок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 представляет собой смесь диоксида урана, сухой связки (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стеарата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 цинка) и мягкого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парообразователя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 (U</w:t>
      </w:r>
      <w:r w:rsidRPr="00D74BC5">
        <w:rPr>
          <w:rFonts w:ascii="SeroPro-Extralight" w:hAnsi="SeroPro-Extralight" w:cs="Times New Roman"/>
          <w:sz w:val="24"/>
          <w:szCs w:val="24"/>
          <w:vertAlign w:val="subscript"/>
        </w:rPr>
        <w:t>3</w:t>
      </w:r>
      <w:r w:rsidRPr="00D74BC5">
        <w:rPr>
          <w:rFonts w:ascii="SeroPro-Extralight" w:hAnsi="SeroPro-Extralight" w:cs="Times New Roman"/>
          <w:sz w:val="24"/>
          <w:szCs w:val="24"/>
        </w:rPr>
        <w:t>O</w:t>
      </w:r>
      <w:r w:rsidRPr="00D74BC5">
        <w:rPr>
          <w:rFonts w:ascii="SeroPro-Extralight" w:hAnsi="SeroPro-Extralight" w:cs="Times New Roman"/>
          <w:sz w:val="24"/>
          <w:szCs w:val="24"/>
          <w:vertAlign w:val="subscript"/>
        </w:rPr>
        <w:t>8</w:t>
      </w:r>
      <w:r w:rsidRPr="00D74BC5">
        <w:rPr>
          <w:rFonts w:ascii="SeroPro-Extralight" w:hAnsi="SeroPro-Extralight" w:cs="Times New Roman"/>
          <w:sz w:val="24"/>
          <w:szCs w:val="24"/>
        </w:rPr>
        <w:t>) в определенных пропорциях.</w:t>
      </w:r>
    </w:p>
    <w:p w14:paraId="6C11BF6C" w14:textId="44C37AF8" w:rsid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 xml:space="preserve">Приготовление 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пресспорошка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 производится в два этапа</w:t>
      </w:r>
      <w:r w:rsidR="0042194C">
        <w:rPr>
          <w:rFonts w:ascii="SeroPro-Extralight" w:hAnsi="SeroPro-Extralight" w:cs="Times New Roman"/>
          <w:sz w:val="24"/>
          <w:szCs w:val="24"/>
        </w:rPr>
        <w:t xml:space="preserve">. </w:t>
      </w:r>
      <w:r w:rsidRPr="00D74BC5">
        <w:rPr>
          <w:rFonts w:ascii="SeroPro-Extralight" w:hAnsi="SeroPro-Extralight" w:cs="Times New Roman"/>
          <w:sz w:val="24"/>
          <w:szCs w:val="24"/>
        </w:rPr>
        <w:t xml:space="preserve">В биконический контейнер загружается смесь диоксида урана с высоким содержанием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стеарата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 цинка, так называемая “богатая” смесь. Этот контейнер устанавливается на станок смесительный</w:t>
      </w:r>
      <w:r w:rsidR="0042194C">
        <w:rPr>
          <w:rFonts w:ascii="SeroPro-Extralight" w:hAnsi="SeroPro-Extralight" w:cs="Times New Roman"/>
          <w:sz w:val="24"/>
          <w:szCs w:val="24"/>
        </w:rPr>
        <w:t xml:space="preserve"> (рис.5.4)</w:t>
      </w:r>
      <w:r w:rsidRPr="00D74BC5">
        <w:rPr>
          <w:rFonts w:ascii="SeroPro-Extralight" w:hAnsi="SeroPro-Extralight" w:cs="Times New Roman"/>
          <w:sz w:val="24"/>
          <w:szCs w:val="24"/>
        </w:rPr>
        <w:t xml:space="preserve">, на котором производится тщательное перемешивание исходных компонентов до получения качественной однородной смеси. Далее в контейнер добавляется диоксид урана до концентрации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стеарата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 цинка 0,2–0,6 % и производится смешивание всей партии. </w:t>
      </w:r>
    </w:p>
    <w:p w14:paraId="2E3D50BC" w14:textId="22D22530" w:rsidR="0042194C" w:rsidRDefault="0042194C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2194C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72E96AAA" wp14:editId="7FADFFDA">
            <wp:extent cx="5017053" cy="3762789"/>
            <wp:effectExtent l="0" t="0" r="0" b="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053" cy="376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1BD75D1" w14:textId="42E5D2BF" w:rsidR="0042194C" w:rsidRPr="00D74BC5" w:rsidRDefault="0042194C" w:rsidP="0042194C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Рис. 5.4. </w:t>
      </w:r>
      <w:r w:rsidRPr="0042194C">
        <w:rPr>
          <w:rFonts w:ascii="SeroPro-Extralight" w:hAnsi="SeroPro-Extralight" w:cs="Times New Roman"/>
          <w:sz w:val="24"/>
          <w:szCs w:val="24"/>
        </w:rPr>
        <w:t>Смесительный станок, для тщательного перемешивания до получения качественной однородной смеси</w:t>
      </w:r>
    </w:p>
    <w:p w14:paraId="05D2B705" w14:textId="77777777" w:rsidR="0042194C" w:rsidRDefault="0042194C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E8CE66C" w14:textId="77777777" w:rsidR="004753EA" w:rsidRDefault="004753EA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ADACFFE" w14:textId="7C815392" w:rsidR="004753EA" w:rsidRPr="008050AE" w:rsidRDefault="004753EA" w:rsidP="004753EA">
      <w:pPr>
        <w:spacing w:after="0" w:line="264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lastRenderedPageBreak/>
        <w:t xml:space="preserve">5.5 </w:t>
      </w: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Прессование таблеток</w:t>
      </w:r>
    </w:p>
    <w:p w14:paraId="0769F6D4" w14:textId="77777777" w:rsidR="004753EA" w:rsidRDefault="004753EA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C817D02" w14:textId="7EF171A6" w:rsid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 xml:space="preserve">Контейнер с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пресспорошком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 кран-балкой устанавливается на устройство загрузки пресса,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прессорошок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  поступает  в загрузочную камеру пресса роторного </w:t>
      </w:r>
      <w:r w:rsidRPr="00D74BC5">
        <w:rPr>
          <w:rFonts w:ascii="SeroPro-Extralight" w:hAnsi="SeroPro-Extralight" w:cs="Times New Roman"/>
          <w:sz w:val="24"/>
          <w:szCs w:val="24"/>
          <w:lang w:val="en-US"/>
        </w:rPr>
        <w:t>R</w:t>
      </w:r>
      <w:r w:rsidRPr="00D74BC5">
        <w:rPr>
          <w:rFonts w:ascii="SeroPro-Extralight" w:hAnsi="SeroPro-Extralight" w:cs="Times New Roman"/>
          <w:sz w:val="24"/>
          <w:szCs w:val="24"/>
        </w:rPr>
        <w:t>-53</w:t>
      </w:r>
      <w:r w:rsidR="004753EA">
        <w:rPr>
          <w:rFonts w:ascii="SeroPro-Extralight" w:hAnsi="SeroPro-Extralight" w:cs="Times New Roman"/>
          <w:sz w:val="24"/>
          <w:szCs w:val="24"/>
        </w:rPr>
        <w:t xml:space="preserve"> (рис.5.5)</w:t>
      </w:r>
      <w:r w:rsidRPr="00D74BC5">
        <w:rPr>
          <w:rFonts w:ascii="SeroPro-Extralight" w:hAnsi="SeroPro-Extralight" w:cs="Times New Roman"/>
          <w:sz w:val="24"/>
          <w:szCs w:val="24"/>
        </w:rPr>
        <w:t>.</w:t>
      </w:r>
    </w:p>
    <w:p w14:paraId="0FA1D84E" w14:textId="367BEE09" w:rsidR="004753EA" w:rsidRDefault="004753EA" w:rsidP="004753EA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4753EA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4B67A1C4" wp14:editId="7D626872">
            <wp:extent cx="3683479" cy="2762609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601" cy="276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EF3EA7F" w14:textId="26F2F1C1" w:rsidR="004753EA" w:rsidRPr="00D74BC5" w:rsidRDefault="004753EA" w:rsidP="004753EA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Рис. 5.5. </w:t>
      </w:r>
      <w:r w:rsidRPr="004753EA">
        <w:rPr>
          <w:rFonts w:ascii="SeroPro-Extralight" w:hAnsi="SeroPro-Extralight" w:cs="Times New Roman"/>
          <w:sz w:val="24"/>
          <w:szCs w:val="24"/>
        </w:rPr>
        <w:t>Участок прессования таблеток диоксида урана</w:t>
      </w:r>
    </w:p>
    <w:p w14:paraId="3E1A5B06" w14:textId="678E02C2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>Производится прессование таблеток. Полученные таблетки выгружаются из пресса в молибденовые лодочки объемом</w:t>
      </w:r>
      <w:r w:rsidR="004753EA">
        <w:rPr>
          <w:rFonts w:ascii="SeroPro-Extralight" w:hAnsi="SeroPro-Extralight" w:cs="Times New Roman"/>
          <w:sz w:val="24"/>
          <w:szCs w:val="24"/>
        </w:rPr>
        <w:t xml:space="preserve"> </w:t>
      </w:r>
      <w:r w:rsidRPr="00D74BC5">
        <w:rPr>
          <w:rFonts w:ascii="SeroPro-Extralight" w:hAnsi="SeroPro-Extralight" w:cs="Times New Roman"/>
          <w:sz w:val="24"/>
          <w:szCs w:val="24"/>
        </w:rPr>
        <w:t>13 л, установленные в боксе</w:t>
      </w:r>
      <w:r w:rsidR="004753EA">
        <w:rPr>
          <w:rFonts w:ascii="SeroPro-Extralight" w:hAnsi="SeroPro-Extralight" w:cs="Times New Roman"/>
          <w:sz w:val="24"/>
          <w:szCs w:val="24"/>
        </w:rPr>
        <w:t xml:space="preserve"> (рис.5.6)</w:t>
      </w:r>
      <w:r w:rsidRPr="00D74BC5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4E0CAE7B" w14:textId="6E1BE6FD" w:rsidR="004753EA" w:rsidRDefault="004753EA" w:rsidP="004753EA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4753EA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3F7971AB" wp14:editId="052D154A">
            <wp:extent cx="3372184" cy="2527539"/>
            <wp:effectExtent l="0" t="0" r="0" b="635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616" cy="253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7CF2DCAC" w14:textId="6757CF84" w:rsidR="004753EA" w:rsidRDefault="004753EA" w:rsidP="004753EA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Рис. 5.6. </w:t>
      </w:r>
      <w:r w:rsidRPr="004753EA">
        <w:rPr>
          <w:rFonts w:ascii="SeroPro-Extralight" w:hAnsi="SeroPro-Extralight" w:cs="Times New Roman"/>
          <w:sz w:val="24"/>
          <w:szCs w:val="24"/>
        </w:rPr>
        <w:t>Молибденовые лодочки для спекания  прессованных таблеток диоксида урана</w:t>
      </w:r>
    </w:p>
    <w:p w14:paraId="1422CE1F" w14:textId="77777777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lastRenderedPageBreak/>
        <w:t xml:space="preserve">Затем производится контроль плотности отпрессованных таблеток </w:t>
      </w:r>
      <w:proofErr w:type="gramStart"/>
      <w:r w:rsidRPr="00D74BC5">
        <w:rPr>
          <w:rFonts w:ascii="SeroPro-Extralight" w:hAnsi="SeroPro-Extralight" w:cs="Times New Roman"/>
          <w:sz w:val="24"/>
          <w:szCs w:val="24"/>
        </w:rPr>
        <w:t>гамма-адсорбционным</w:t>
      </w:r>
      <w:proofErr w:type="gramEnd"/>
      <w:r w:rsidRPr="00D74BC5">
        <w:rPr>
          <w:rFonts w:ascii="SeroPro-Extralight" w:hAnsi="SeroPro-Extralight" w:cs="Times New Roman"/>
          <w:sz w:val="24"/>
          <w:szCs w:val="24"/>
        </w:rPr>
        <w:t xml:space="preserve"> методом. </w:t>
      </w:r>
    </w:p>
    <w:p w14:paraId="164A460B" w14:textId="77777777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>Заполненные лодочки из бокса через герметичный узел перегружаются в закрытую транспортную тележку, две лодочки в одну тележку, и транспортируются к высокотемпературной печи спекания таблеток.</w:t>
      </w:r>
    </w:p>
    <w:p w14:paraId="434DDA3F" w14:textId="77777777" w:rsidR="004753EA" w:rsidRDefault="004753EA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615F2E0" w14:textId="77777777" w:rsidR="004753EA" w:rsidRDefault="004753EA" w:rsidP="004753EA">
      <w:pPr>
        <w:spacing w:after="0" w:line="264" w:lineRule="auto"/>
        <w:jc w:val="center"/>
        <w:rPr>
          <w:rFonts w:ascii="SeroPro-Bold" w:hAnsi="SeroPro-Bold" w:cs="Times New Roman"/>
          <w:b/>
          <w:color w:val="1F3864" w:themeColor="accent5" w:themeShade="80"/>
          <w:sz w:val="28"/>
          <w:szCs w:val="28"/>
          <w:vertAlign w:val="subscript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5.6 </w:t>
      </w:r>
      <w:r w:rsidRPr="004753EA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Спекание прессованных таблеток </w:t>
      </w:r>
      <w:r w:rsidRPr="004753EA">
        <w:rPr>
          <w:rFonts w:ascii="SeroPro-Bold" w:hAnsi="SeroPro-Bold" w:cs="Times New Roman"/>
          <w:b/>
          <w:color w:val="1F3864" w:themeColor="accent5" w:themeShade="80"/>
          <w:sz w:val="28"/>
          <w:szCs w:val="28"/>
          <w:lang w:val="en-US"/>
        </w:rPr>
        <w:t>UO</w:t>
      </w:r>
      <w:r w:rsidRPr="004753EA">
        <w:rPr>
          <w:rFonts w:ascii="SeroPro-Bold" w:hAnsi="SeroPro-Bold" w:cs="Times New Roman"/>
          <w:b/>
          <w:color w:val="1F3864" w:themeColor="accent5" w:themeShade="80"/>
          <w:sz w:val="28"/>
          <w:szCs w:val="28"/>
          <w:vertAlign w:val="subscript"/>
        </w:rPr>
        <w:t>2</w:t>
      </w:r>
    </w:p>
    <w:p w14:paraId="28CFC41C" w14:textId="77777777" w:rsidR="004753EA" w:rsidRDefault="004753EA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2226C44" w14:textId="45A32F74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>Спекание проводится в печи туннельного типа</w:t>
      </w:r>
      <w:r w:rsidR="004753EA">
        <w:rPr>
          <w:rFonts w:ascii="SeroPro-Extralight" w:hAnsi="SeroPro-Extralight" w:cs="Times New Roman"/>
          <w:sz w:val="24"/>
          <w:szCs w:val="24"/>
        </w:rPr>
        <w:t xml:space="preserve"> (рис.5.7)</w:t>
      </w:r>
      <w:r w:rsidRPr="00D74BC5">
        <w:rPr>
          <w:rFonts w:ascii="SeroPro-Extralight" w:hAnsi="SeroPro-Extralight" w:cs="Times New Roman"/>
          <w:sz w:val="24"/>
          <w:szCs w:val="24"/>
        </w:rPr>
        <w:t>.</w:t>
      </w:r>
    </w:p>
    <w:p w14:paraId="20604158" w14:textId="0709C2D5" w:rsidR="004753EA" w:rsidRDefault="004753EA" w:rsidP="004753EA">
      <w:pPr>
        <w:spacing w:line="276" w:lineRule="auto"/>
        <w:ind w:right="57"/>
        <w:jc w:val="both"/>
        <w:rPr>
          <w:rFonts w:ascii="SeroPro-Extralight" w:hAnsi="SeroPro-Extralight" w:cs="Times New Roman"/>
          <w:sz w:val="24"/>
          <w:szCs w:val="24"/>
        </w:rPr>
      </w:pPr>
      <w:r w:rsidRPr="004753EA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3388CADC" wp14:editId="78657EF8">
            <wp:extent cx="2742804" cy="2070340"/>
            <wp:effectExtent l="0" t="0" r="635" b="6350"/>
            <wp:docPr id="308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06" cy="207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753EA">
        <w:rPr>
          <w:noProof/>
          <w:lang w:eastAsia="ru-RU"/>
        </w:rPr>
        <w:t xml:space="preserve"> </w:t>
      </w:r>
      <w:r w:rsidRPr="004753EA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2263EEC2" wp14:editId="6A04CD11">
            <wp:extent cx="2751827" cy="2069420"/>
            <wp:effectExtent l="0" t="0" r="0" b="7620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53" cy="206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62B60CEF" w14:textId="0609D4A5" w:rsidR="004753EA" w:rsidRDefault="004753EA" w:rsidP="004753EA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Рис. 5.7. </w:t>
      </w:r>
      <w:r w:rsidRPr="004753EA">
        <w:rPr>
          <w:rFonts w:ascii="SeroPro-Extralight" w:hAnsi="SeroPro-Extralight" w:cs="Times New Roman"/>
          <w:sz w:val="24"/>
          <w:szCs w:val="24"/>
        </w:rPr>
        <w:t>Туннельная печь для спекания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4753EA">
        <w:rPr>
          <w:rFonts w:ascii="SeroPro-Extralight" w:hAnsi="SeroPro-Extralight" w:cs="Times New Roman"/>
          <w:sz w:val="24"/>
          <w:szCs w:val="24"/>
        </w:rPr>
        <w:t>прессованных таблеток UO</w:t>
      </w:r>
      <w:r w:rsidRPr="004753EA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</w:p>
    <w:p w14:paraId="3655A1EA" w14:textId="77777777" w:rsidR="004753EA" w:rsidRDefault="004753EA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F656579" w14:textId="77777777" w:rsidR="004753EA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>Лодочки устанавливаются на шагающую балку, которая загружает их в печь.</w:t>
      </w:r>
      <w:r w:rsidR="004753EA">
        <w:rPr>
          <w:rFonts w:ascii="SeroPro-Extralight" w:hAnsi="SeroPro-Extralight" w:cs="Times New Roman"/>
          <w:sz w:val="24"/>
          <w:szCs w:val="24"/>
        </w:rPr>
        <w:t xml:space="preserve"> Печь состоит из четырех секций. </w:t>
      </w:r>
    </w:p>
    <w:p w14:paraId="273825C2" w14:textId="7FF2C093" w:rsidR="00D74BC5" w:rsidRPr="004753EA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b/>
          <w:i/>
          <w:sz w:val="24"/>
          <w:szCs w:val="24"/>
        </w:rPr>
      </w:pPr>
      <w:r w:rsidRPr="004753EA">
        <w:rPr>
          <w:rFonts w:ascii="SeroPro-Extralight" w:hAnsi="SeroPro-Extralight" w:cs="Times New Roman"/>
          <w:b/>
          <w:i/>
          <w:sz w:val="24"/>
          <w:szCs w:val="24"/>
        </w:rPr>
        <w:t xml:space="preserve">Секция удаления связующих компонентов. </w:t>
      </w:r>
    </w:p>
    <w:p w14:paraId="65FD68FE" w14:textId="15C2082F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 xml:space="preserve">В этой секции расположены первые три зоны рабочей камеры, в которых происходит нагрев сырья. В стенах этой секции находится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нихромовые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 шторные нагревательные элементы, которые поднимают температуру до 600 </w:t>
      </w:r>
      <w:r w:rsidRPr="00D74BC5">
        <w:rPr>
          <w:rFonts w:ascii="SeroPro-Extralight" w:hAnsi="SeroPro-Extralight" w:cs="Times New Roman"/>
          <w:sz w:val="24"/>
          <w:szCs w:val="24"/>
          <w:vertAlign w:val="superscript"/>
        </w:rPr>
        <w:t>0</w:t>
      </w:r>
      <w:r w:rsidRPr="00D74BC5">
        <w:rPr>
          <w:rFonts w:ascii="SeroPro-Extralight" w:hAnsi="SeroPro-Extralight" w:cs="Times New Roman"/>
          <w:sz w:val="24"/>
          <w:szCs w:val="24"/>
        </w:rPr>
        <w:t xml:space="preserve">С. Горячая водородная атмосфера, которая </w:t>
      </w:r>
      <w:proofErr w:type="gramStart"/>
      <w:r w:rsidRPr="00D74BC5">
        <w:rPr>
          <w:rFonts w:ascii="SeroPro-Extralight" w:hAnsi="SeroPro-Extralight" w:cs="Times New Roman"/>
          <w:sz w:val="24"/>
          <w:szCs w:val="24"/>
        </w:rPr>
        <w:t>движется из следующих секций обволакивает</w:t>
      </w:r>
      <w:proofErr w:type="gramEnd"/>
      <w:r w:rsidRPr="00D74BC5">
        <w:rPr>
          <w:rFonts w:ascii="SeroPro-Extralight" w:hAnsi="SeroPro-Extralight" w:cs="Times New Roman"/>
          <w:sz w:val="24"/>
          <w:szCs w:val="24"/>
        </w:rPr>
        <w:t xml:space="preserve"> влажные таблетки. Влага при этом испаряется и удаляется из системы через трубы дожигания вместе с водородом и газообразными примесями, которые таким образом уничтожаются безопасным способом в пламени газа наверху печи.</w:t>
      </w:r>
    </w:p>
    <w:p w14:paraId="1A4DD0F2" w14:textId="77777777" w:rsidR="004753EA" w:rsidRDefault="004753EA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b/>
          <w:i/>
          <w:sz w:val="24"/>
          <w:szCs w:val="24"/>
        </w:rPr>
      </w:pPr>
    </w:p>
    <w:p w14:paraId="2E578EA9" w14:textId="77777777" w:rsidR="004753EA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b/>
          <w:i/>
          <w:sz w:val="24"/>
          <w:szCs w:val="24"/>
        </w:rPr>
      </w:pPr>
      <w:r w:rsidRPr="004753EA">
        <w:rPr>
          <w:rFonts w:ascii="SeroPro-Extralight" w:hAnsi="SeroPro-Extralight" w:cs="Times New Roman"/>
          <w:b/>
          <w:i/>
          <w:sz w:val="24"/>
          <w:szCs w:val="24"/>
        </w:rPr>
        <w:lastRenderedPageBreak/>
        <w:t xml:space="preserve">Секция предварительного нагрева. </w:t>
      </w:r>
    </w:p>
    <w:p w14:paraId="50FBC6D0" w14:textId="7008BD29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 xml:space="preserve">Эта секция состоит из зон 4 и 5, в которых происходит дальнейший нагрев таблеток молибденовыми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байонетными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 нагревателями. Температура секции достигает 900 – 1200 </w:t>
      </w:r>
      <w:r w:rsidRPr="00D74BC5">
        <w:rPr>
          <w:rFonts w:ascii="SeroPro-Extralight" w:hAnsi="SeroPro-Extralight" w:cs="Times New Roman"/>
          <w:sz w:val="24"/>
          <w:szCs w:val="24"/>
          <w:vertAlign w:val="superscript"/>
        </w:rPr>
        <w:t>0</w:t>
      </w:r>
      <w:r w:rsidRPr="00D74BC5">
        <w:rPr>
          <w:rFonts w:ascii="SeroPro-Extralight" w:hAnsi="SeroPro-Extralight" w:cs="Times New Roman"/>
          <w:sz w:val="24"/>
          <w:szCs w:val="24"/>
        </w:rPr>
        <w:t>С.</w:t>
      </w:r>
    </w:p>
    <w:p w14:paraId="6606FE44" w14:textId="77777777" w:rsidR="00D74BC5" w:rsidRPr="004753EA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b/>
          <w:i/>
          <w:sz w:val="24"/>
          <w:szCs w:val="24"/>
        </w:rPr>
      </w:pPr>
      <w:r w:rsidRPr="004753EA">
        <w:rPr>
          <w:rFonts w:ascii="SeroPro-Extralight" w:hAnsi="SeroPro-Extralight" w:cs="Times New Roman"/>
          <w:b/>
          <w:i/>
          <w:sz w:val="24"/>
          <w:szCs w:val="24"/>
        </w:rPr>
        <w:t xml:space="preserve">Секция высокотемпературной обработки. </w:t>
      </w:r>
    </w:p>
    <w:p w14:paraId="4169734B" w14:textId="363ACCFC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 xml:space="preserve">Она состоит из зон, в которых в действительности происходит спекание вещества по мере того, как оно движется вдоль механизма шагающей балки. Молибденовые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байонетные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 нагреватели в</w:t>
      </w:r>
      <w:r w:rsidR="004753EA">
        <w:rPr>
          <w:rFonts w:ascii="SeroPro-Extralight" w:hAnsi="SeroPro-Extralight" w:cs="Times New Roman"/>
          <w:sz w:val="24"/>
          <w:szCs w:val="24"/>
        </w:rPr>
        <w:t xml:space="preserve"> этих </w:t>
      </w:r>
      <w:r w:rsidRPr="00D74BC5">
        <w:rPr>
          <w:rFonts w:ascii="SeroPro-Extralight" w:hAnsi="SeroPro-Extralight" w:cs="Times New Roman"/>
          <w:sz w:val="24"/>
          <w:szCs w:val="24"/>
        </w:rPr>
        <w:t xml:space="preserve"> зонах</w:t>
      </w:r>
      <w:r w:rsidR="004753EA">
        <w:rPr>
          <w:rFonts w:ascii="SeroPro-Extralight" w:hAnsi="SeroPro-Extralight" w:cs="Times New Roman"/>
          <w:sz w:val="24"/>
          <w:szCs w:val="24"/>
        </w:rPr>
        <w:t xml:space="preserve"> </w:t>
      </w:r>
      <w:r w:rsidRPr="00D74BC5">
        <w:rPr>
          <w:rFonts w:ascii="SeroPro-Extralight" w:hAnsi="SeroPro-Extralight" w:cs="Times New Roman"/>
          <w:sz w:val="24"/>
          <w:szCs w:val="24"/>
        </w:rPr>
        <w:t xml:space="preserve">поднимают температуру до 1780 </w:t>
      </w:r>
      <w:r w:rsidRPr="00D74BC5">
        <w:rPr>
          <w:rFonts w:ascii="SeroPro-Extralight" w:hAnsi="SeroPro-Extralight" w:cs="Times New Roman"/>
          <w:sz w:val="24"/>
          <w:szCs w:val="24"/>
          <w:vertAlign w:val="superscript"/>
        </w:rPr>
        <w:t>0</w:t>
      </w:r>
      <w:r w:rsidRPr="00D74BC5">
        <w:rPr>
          <w:rFonts w:ascii="SeroPro-Extralight" w:hAnsi="SeroPro-Extralight" w:cs="Times New Roman"/>
          <w:sz w:val="24"/>
          <w:szCs w:val="24"/>
        </w:rPr>
        <w:t>С. К тому времени, когда таблетки топлива выходят из зоны и переходят в выходной вестибюль, таблетки оксида урана уже очищены до требуемого уровня.</w:t>
      </w:r>
      <w:r w:rsidR="004753EA">
        <w:rPr>
          <w:rFonts w:ascii="SeroPro-Extralight" w:hAnsi="SeroPro-Extralight" w:cs="Times New Roman"/>
          <w:sz w:val="24"/>
          <w:szCs w:val="24"/>
        </w:rPr>
        <w:t xml:space="preserve"> </w:t>
      </w:r>
      <w:r w:rsidRPr="00D74BC5">
        <w:rPr>
          <w:rFonts w:ascii="SeroPro-Extralight" w:hAnsi="SeroPro-Extralight" w:cs="Times New Roman"/>
          <w:sz w:val="24"/>
          <w:szCs w:val="24"/>
        </w:rPr>
        <w:t xml:space="preserve">В этом выходном вестибюле находится 4 отверстия для подачи рабочего газа. </w:t>
      </w:r>
    </w:p>
    <w:p w14:paraId="0578D4CC" w14:textId="77777777" w:rsidR="00D74BC5" w:rsidRPr="004753EA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b/>
          <w:i/>
          <w:sz w:val="24"/>
          <w:szCs w:val="24"/>
        </w:rPr>
      </w:pPr>
      <w:r w:rsidRPr="004753EA">
        <w:rPr>
          <w:rFonts w:ascii="SeroPro-Extralight" w:hAnsi="SeroPro-Extralight" w:cs="Times New Roman"/>
          <w:b/>
          <w:i/>
          <w:sz w:val="24"/>
          <w:szCs w:val="24"/>
        </w:rPr>
        <w:t xml:space="preserve">Секция охлаждения/выхода. </w:t>
      </w:r>
    </w:p>
    <w:p w14:paraId="13FFDFB5" w14:textId="15FCCE64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>Эта секция представляет собой гигантский теплообменник. К внешней стене камеры прикреплены стальные змеевики, в которых циркулирует вода.</w:t>
      </w:r>
      <w:r w:rsidR="004753EA">
        <w:rPr>
          <w:rFonts w:ascii="SeroPro-Extralight" w:hAnsi="SeroPro-Extralight" w:cs="Times New Roman"/>
          <w:sz w:val="24"/>
          <w:szCs w:val="24"/>
        </w:rPr>
        <w:t xml:space="preserve"> </w:t>
      </w:r>
      <w:r w:rsidRPr="00D74BC5">
        <w:rPr>
          <w:rFonts w:ascii="SeroPro-Extralight" w:hAnsi="SeroPro-Extralight" w:cs="Times New Roman"/>
          <w:sz w:val="24"/>
          <w:szCs w:val="24"/>
        </w:rPr>
        <w:t>После спекания лодочки со спеченными таблетками подаются к шлифовальному станку.</w:t>
      </w:r>
    </w:p>
    <w:p w14:paraId="5A35E8E3" w14:textId="4A1F77ED" w:rsid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 xml:space="preserve">На </w:t>
      </w:r>
      <w:r w:rsidR="004753EA">
        <w:rPr>
          <w:rFonts w:ascii="SeroPro-Extralight" w:hAnsi="SeroPro-Extralight" w:cs="Times New Roman"/>
          <w:sz w:val="24"/>
          <w:szCs w:val="24"/>
        </w:rPr>
        <w:t>рисунке 5.8</w:t>
      </w:r>
      <w:r w:rsidRPr="00D74BC5">
        <w:rPr>
          <w:rFonts w:ascii="SeroPro-Extralight" w:hAnsi="SeroPro-Extralight" w:cs="Times New Roman"/>
          <w:sz w:val="24"/>
          <w:szCs w:val="24"/>
        </w:rPr>
        <w:t xml:space="preserve"> представлен температурный режим спекания таблеток диоксида урана</w:t>
      </w:r>
      <w:r w:rsidR="004753EA">
        <w:rPr>
          <w:rFonts w:ascii="SeroPro-Extralight" w:hAnsi="SeroPro-Extralight" w:cs="Times New Roman"/>
          <w:sz w:val="24"/>
          <w:szCs w:val="24"/>
        </w:rPr>
        <w:t>.</w:t>
      </w:r>
    </w:p>
    <w:p w14:paraId="136FFBE7" w14:textId="64B98C61" w:rsidR="004753EA" w:rsidRDefault="004753EA" w:rsidP="004753EA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4753EA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3D4B4CCA" wp14:editId="61DD00DB">
            <wp:extent cx="3714386" cy="3516239"/>
            <wp:effectExtent l="0" t="0" r="635" b="8255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4" cy="3525003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448A2FA" w14:textId="1F5F5FE0" w:rsidR="004753EA" w:rsidRPr="00D74BC5" w:rsidRDefault="004753EA" w:rsidP="004753EA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Рис. 5.8. </w:t>
      </w:r>
      <w:r w:rsidRPr="004753EA">
        <w:rPr>
          <w:rFonts w:ascii="SeroPro-Extralight" w:hAnsi="SeroPro-Extralight" w:cs="Times New Roman"/>
          <w:sz w:val="24"/>
          <w:szCs w:val="24"/>
        </w:rPr>
        <w:t>Температурный режим спекания таблеток диоксида урана</w:t>
      </w:r>
    </w:p>
    <w:p w14:paraId="46C75E1B" w14:textId="156993E4" w:rsidR="005B629B" w:rsidRDefault="005B629B" w:rsidP="005B629B">
      <w:pPr>
        <w:spacing w:after="0" w:line="264" w:lineRule="auto"/>
        <w:jc w:val="center"/>
        <w:rPr>
          <w:rFonts w:ascii="SeroPro-Bold" w:hAnsi="SeroPro-Bold" w:cs="Times New Roman"/>
          <w:b/>
          <w:color w:val="1F3864" w:themeColor="accent5" w:themeShade="80"/>
          <w:sz w:val="28"/>
          <w:szCs w:val="28"/>
          <w:vertAlign w:val="subscript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lastRenderedPageBreak/>
        <w:t xml:space="preserve">5.7 </w:t>
      </w:r>
      <w:r w:rsidRPr="005B629B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Шлифование таблеток</w:t>
      </w:r>
    </w:p>
    <w:p w14:paraId="0E5B5A83" w14:textId="77777777" w:rsidR="005B629B" w:rsidRDefault="005B629B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8C54EFA" w14:textId="58C12F81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 xml:space="preserve">Таблетки подаются  в рабочую зону полуавтомата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круглошлифовального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 бесцентрового</w:t>
      </w:r>
      <w:r w:rsidR="005B629B">
        <w:rPr>
          <w:rFonts w:ascii="SeroPro-Extralight" w:hAnsi="SeroPro-Extralight" w:cs="Times New Roman"/>
          <w:sz w:val="24"/>
          <w:szCs w:val="24"/>
        </w:rPr>
        <w:t xml:space="preserve"> (рис.5.9)</w:t>
      </w:r>
      <w:r w:rsidRPr="00D74BC5">
        <w:rPr>
          <w:rFonts w:ascii="SeroPro-Extralight" w:hAnsi="SeroPro-Extralight" w:cs="Times New Roman"/>
          <w:sz w:val="24"/>
          <w:szCs w:val="24"/>
        </w:rPr>
        <w:t>, где шлифуются в размер по диаметру. В качестве охлаждающей жидкости при шлифовании используется дистиллированная вода.</w:t>
      </w:r>
    </w:p>
    <w:p w14:paraId="06485ACF" w14:textId="14F3B69E" w:rsidR="005B629B" w:rsidRDefault="005B629B" w:rsidP="005B629B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5B629B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64B18444" wp14:editId="3D55C223">
            <wp:extent cx="4270076" cy="3196199"/>
            <wp:effectExtent l="0" t="0" r="0" b="4445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456" cy="319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2C468B9" w14:textId="11CC5028" w:rsidR="005B629B" w:rsidRPr="00D74BC5" w:rsidRDefault="005B629B" w:rsidP="005B629B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Рис. 5.9. </w:t>
      </w:r>
      <w:proofErr w:type="spellStart"/>
      <w:r w:rsidRPr="005B629B">
        <w:rPr>
          <w:rFonts w:ascii="SeroPro-Extralight" w:hAnsi="SeroPro-Extralight" w:cs="Times New Roman"/>
          <w:sz w:val="24"/>
          <w:szCs w:val="24"/>
        </w:rPr>
        <w:t>Виброчаша</w:t>
      </w:r>
      <w:proofErr w:type="spellEnd"/>
      <w:r w:rsidRPr="005B629B">
        <w:rPr>
          <w:rFonts w:ascii="SeroPro-Extralight" w:hAnsi="SeroPro-Extralight" w:cs="Times New Roman"/>
          <w:sz w:val="24"/>
          <w:szCs w:val="24"/>
        </w:rPr>
        <w:t xml:space="preserve"> </w:t>
      </w:r>
      <w:proofErr w:type="spellStart"/>
      <w:r w:rsidRPr="005B629B">
        <w:rPr>
          <w:rFonts w:ascii="SeroPro-Extralight" w:hAnsi="SeroPro-Extralight" w:cs="Times New Roman"/>
          <w:sz w:val="24"/>
          <w:szCs w:val="24"/>
        </w:rPr>
        <w:t>шлифстанка</w:t>
      </w:r>
      <w:proofErr w:type="spellEnd"/>
    </w:p>
    <w:p w14:paraId="3473853E" w14:textId="77777777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>При мокром шлифовании обеспечивается более мягкий режим обработки поверхности таблетки, следствием чего является лучшее качество поверхности, меньшее количество сколов, запыленность таблеток пренебрежимо мала.</w:t>
      </w:r>
    </w:p>
    <w:p w14:paraId="70362719" w14:textId="7E2C5B36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 xml:space="preserve">Прошлифованные таблетки моются под струей  дистиллированной воды и загружаются  в перфорированные из нержавеющей стали лодочки объемом 6 л, установленные в боксе и </w:t>
      </w:r>
      <w:proofErr w:type="gramStart"/>
      <w:r w:rsidRPr="00D74BC5">
        <w:rPr>
          <w:rFonts w:ascii="SeroPro-Extralight" w:hAnsi="SeroPro-Extralight" w:cs="Times New Roman"/>
          <w:sz w:val="24"/>
          <w:szCs w:val="24"/>
        </w:rPr>
        <w:t>от</w:t>
      </w:r>
      <w:proofErr w:type="gramEnd"/>
      <w:r w:rsidRPr="00D74BC5">
        <w:rPr>
          <w:rFonts w:ascii="SeroPro-Extralight" w:hAnsi="SeroPro-Extralight" w:cs="Times New Roman"/>
          <w:sz w:val="24"/>
          <w:szCs w:val="24"/>
        </w:rPr>
        <w:t xml:space="preserve"> туда </w:t>
      </w:r>
      <w:proofErr w:type="gramStart"/>
      <w:r w:rsidRPr="00D74BC5">
        <w:rPr>
          <w:rFonts w:ascii="SeroPro-Extralight" w:hAnsi="SeroPro-Extralight" w:cs="Times New Roman"/>
          <w:sz w:val="24"/>
          <w:szCs w:val="24"/>
        </w:rPr>
        <w:t>по</w:t>
      </w:r>
      <w:proofErr w:type="gramEnd"/>
      <w:r w:rsidRPr="00D74BC5">
        <w:rPr>
          <w:rFonts w:ascii="SeroPro-Extralight" w:hAnsi="SeroPro-Extralight" w:cs="Times New Roman"/>
          <w:sz w:val="24"/>
          <w:szCs w:val="24"/>
        </w:rPr>
        <w:t xml:space="preserve"> рольгангу поступают в печь сушки таблеток.</w:t>
      </w:r>
      <w:r w:rsidR="005B629B">
        <w:rPr>
          <w:rFonts w:ascii="SeroPro-Extralight" w:hAnsi="SeroPro-Extralight" w:cs="Times New Roman"/>
          <w:sz w:val="24"/>
          <w:szCs w:val="24"/>
        </w:rPr>
        <w:t xml:space="preserve"> </w:t>
      </w:r>
      <w:r w:rsidRPr="00D74BC5">
        <w:rPr>
          <w:rFonts w:ascii="SeroPro-Extralight" w:hAnsi="SeroPro-Extralight" w:cs="Times New Roman"/>
          <w:sz w:val="24"/>
          <w:szCs w:val="24"/>
        </w:rPr>
        <w:t xml:space="preserve">Сушка таблеток </w:t>
      </w:r>
      <w:proofErr w:type="gramStart"/>
      <w:r w:rsidRPr="00D74BC5">
        <w:rPr>
          <w:rFonts w:ascii="SeroPro-Extralight" w:hAnsi="SeroPro-Extralight" w:cs="Times New Roman"/>
          <w:sz w:val="24"/>
          <w:szCs w:val="24"/>
        </w:rPr>
        <w:t>производится в среде азота при температуре до 300 ⁰С.</w:t>
      </w:r>
      <w:r w:rsidR="005B629B">
        <w:rPr>
          <w:rFonts w:ascii="SeroPro-Extralight" w:hAnsi="SeroPro-Extralight" w:cs="Times New Roman"/>
          <w:sz w:val="24"/>
          <w:szCs w:val="24"/>
        </w:rPr>
        <w:t xml:space="preserve"> </w:t>
      </w:r>
      <w:r w:rsidRPr="00D74BC5">
        <w:rPr>
          <w:rFonts w:ascii="SeroPro-Extralight" w:hAnsi="SeroPro-Extralight" w:cs="Times New Roman"/>
          <w:sz w:val="24"/>
          <w:szCs w:val="24"/>
        </w:rPr>
        <w:t>После выхода из печи таблетки подвергаются</w:t>
      </w:r>
      <w:proofErr w:type="gramEnd"/>
      <w:r w:rsidRPr="00D74BC5">
        <w:rPr>
          <w:rFonts w:ascii="SeroPro-Extralight" w:hAnsi="SeroPro-Extralight" w:cs="Times New Roman"/>
          <w:sz w:val="24"/>
          <w:szCs w:val="24"/>
        </w:rPr>
        <w:t xml:space="preserve"> контролю в аналитической лаборатории на содержание водорода. </w:t>
      </w:r>
    </w:p>
    <w:p w14:paraId="6886CB30" w14:textId="77777777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>До получения результатов анализа таблетки в лодочках хранятся в транспортных тележках. Если обнаружены отклонения от установленных требований, то таблетки возвращаются на повторную сушку в печь.</w:t>
      </w:r>
    </w:p>
    <w:p w14:paraId="162DD9DD" w14:textId="77777777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lastRenderedPageBreak/>
        <w:t xml:space="preserve">Заключительным этапом производства таблеток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ТВЭЛов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 является 100% контроль готовых таблеток. </w:t>
      </w:r>
    </w:p>
    <w:p w14:paraId="780BBC90" w14:textId="77777777" w:rsidR="00D74BC5" w:rsidRP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 xml:space="preserve">Контроль проводится по содержанию урана и примесей, плотности и геометрии таблеток, внешнему виду таблеток, термической стабильности, содержанию остаточных газов. </w:t>
      </w:r>
    </w:p>
    <w:p w14:paraId="754DD2E0" w14:textId="45C3F4BF" w:rsidR="00D74BC5" w:rsidRDefault="00D74BC5" w:rsidP="00D74BC5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D74BC5">
        <w:rPr>
          <w:rFonts w:ascii="SeroPro-Extralight" w:hAnsi="SeroPro-Extralight" w:cs="Times New Roman"/>
          <w:sz w:val="24"/>
          <w:szCs w:val="24"/>
        </w:rPr>
        <w:t xml:space="preserve">При получении положительного результата таблетки или сразу направляют на снаряжение </w:t>
      </w:r>
      <w:proofErr w:type="spellStart"/>
      <w:r w:rsidRPr="00D74BC5">
        <w:rPr>
          <w:rFonts w:ascii="SeroPro-Extralight" w:hAnsi="SeroPro-Extralight" w:cs="Times New Roman"/>
          <w:sz w:val="24"/>
          <w:szCs w:val="24"/>
        </w:rPr>
        <w:t>ТВЭЛов</w:t>
      </w:r>
      <w:proofErr w:type="spellEnd"/>
      <w:r w:rsidRPr="00D74BC5">
        <w:rPr>
          <w:rFonts w:ascii="SeroPro-Extralight" w:hAnsi="SeroPro-Extralight" w:cs="Times New Roman"/>
          <w:sz w:val="24"/>
          <w:szCs w:val="24"/>
        </w:rPr>
        <w:t xml:space="preserve"> или упаковывают в специальную тару для временного хранения на складе готовых таблеток </w:t>
      </w:r>
      <w:r w:rsidR="005B629B">
        <w:rPr>
          <w:rFonts w:ascii="SeroPro-Extralight" w:hAnsi="SeroPro-Extralight" w:cs="Times New Roman"/>
          <w:sz w:val="24"/>
          <w:szCs w:val="24"/>
        </w:rPr>
        <w:t>(рис.5.10).</w:t>
      </w:r>
    </w:p>
    <w:p w14:paraId="06B41630" w14:textId="6D2EF5DB" w:rsidR="005B629B" w:rsidRPr="00D74BC5" w:rsidRDefault="005B629B" w:rsidP="005B629B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 w:rsidRPr="005B629B">
        <w:rPr>
          <w:rFonts w:ascii="SeroPro-Extralight" w:hAnsi="SeroPro-Extralight" w:cs="Times New Roman"/>
          <w:noProof/>
          <w:sz w:val="24"/>
          <w:szCs w:val="24"/>
          <w:lang w:eastAsia="ru-RU"/>
        </w:rPr>
        <w:drawing>
          <wp:inline distT="0" distB="0" distL="0" distR="0" wp14:anchorId="3D9AC44D" wp14:editId="37A89672">
            <wp:extent cx="4218317" cy="3072602"/>
            <wp:effectExtent l="0" t="0" r="0" b="0"/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357" cy="30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10CBF416" w14:textId="63DBB3C3" w:rsidR="005B629B" w:rsidRPr="00D74BC5" w:rsidRDefault="005B629B" w:rsidP="005B629B">
      <w:pPr>
        <w:spacing w:line="276" w:lineRule="auto"/>
        <w:ind w:right="57"/>
        <w:jc w:val="center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 xml:space="preserve">Рис. 5.10. </w:t>
      </w:r>
      <w:r w:rsidRPr="005B629B">
        <w:rPr>
          <w:rFonts w:ascii="SeroPro-Extralight" w:hAnsi="SeroPro-Extralight" w:cs="Times New Roman"/>
          <w:sz w:val="24"/>
          <w:szCs w:val="24"/>
        </w:rPr>
        <w:t>Контейнеры с готовыми таблетками из диоксида урана</w:t>
      </w:r>
    </w:p>
    <w:p w14:paraId="1240A538" w14:textId="77777777" w:rsidR="00D74BC5" w:rsidRPr="008050AE" w:rsidRDefault="00D74BC5" w:rsidP="008050AE">
      <w:pPr>
        <w:spacing w:line="276" w:lineRule="auto"/>
        <w:ind w:right="57" w:firstLine="709"/>
        <w:jc w:val="both"/>
        <w:rPr>
          <w:rFonts w:ascii="SeroPro-Extralight" w:hAnsi="SeroPro-Extralight" w:cs="Times New Roman"/>
          <w:sz w:val="24"/>
          <w:szCs w:val="24"/>
        </w:rPr>
      </w:pPr>
    </w:p>
    <w:sectPr w:rsidR="00D74BC5" w:rsidRPr="008050AE" w:rsidSect="00646639">
      <w:headerReference w:type="default" r:id="rId21"/>
      <w:footerReference w:type="default" r:id="rId22"/>
      <w:pgSz w:w="11906" w:h="16838"/>
      <w:pgMar w:top="1262" w:right="1133" w:bottom="851" w:left="1701" w:header="283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FCBCB0" w14:textId="77777777" w:rsidR="0088429A" w:rsidRDefault="0088429A" w:rsidP="00081B73">
      <w:pPr>
        <w:spacing w:after="0" w:line="240" w:lineRule="auto"/>
      </w:pPr>
      <w:r>
        <w:separator/>
      </w:r>
    </w:p>
  </w:endnote>
  <w:endnote w:type="continuationSeparator" w:id="0">
    <w:p w14:paraId="3BF3E249" w14:textId="77777777" w:rsidR="0088429A" w:rsidRDefault="0088429A" w:rsidP="0008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roPro-Black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roPro-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Bold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Extra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69073" w14:textId="77777777" w:rsidR="004753EA" w:rsidRPr="00EF67C3" w:rsidRDefault="004753EA" w:rsidP="00646639">
    <w:pPr>
      <w:pStyle w:val="a8"/>
      <w:rPr>
        <w:rFonts w:ascii="SeroPro-Light" w:hAnsi="SeroPro-Light"/>
        <w:sz w:val="16"/>
        <w:szCs w:val="16"/>
        <w:lang w:val="en-US"/>
      </w:rPr>
    </w:pPr>
  </w:p>
  <w:p w14:paraId="36C07E0B" w14:textId="77777777" w:rsidR="004753EA" w:rsidRDefault="004753EA" w:rsidP="00646639">
    <w:pPr>
      <w:pStyle w:val="a8"/>
      <w:rPr>
        <w:rFonts w:ascii="SeroPro-Light" w:hAnsi="SeroPro-Light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6FFE99" wp14:editId="39870D32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19916" cy="0"/>
              <wp:effectExtent l="0" t="0" r="24130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5B96A51" id="Прямая соединительная линия 13" o:spid="_x0000_s1026" style="position:absolute;z-index:2516613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0" to="113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" strokecolor="#aeaaaa [2414]" strokeweight=".5pt">
              <v:stroke dashstyle="1 1" joinstyle="miter"/>
              <w10:wrap anchorx="page"/>
            </v:line>
          </w:pict>
        </mc:Fallback>
      </mc:AlternateContent>
    </w:r>
  </w:p>
  <w:tbl>
    <w:tblPr>
      <w:tblStyle w:val="aa"/>
      <w:tblW w:w="1105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  <w:gridCol w:w="5528"/>
      <w:gridCol w:w="2835"/>
    </w:tblGrid>
    <w:tr w:rsidR="004753EA" w14:paraId="39B743C7" w14:textId="77777777" w:rsidTr="00646639">
      <w:tc>
        <w:tcPr>
          <w:tcW w:w="2694" w:type="dxa"/>
          <w:vAlign w:val="center"/>
        </w:tcPr>
        <w:p w14:paraId="11B045EA" w14:textId="1538926A" w:rsidR="004753EA" w:rsidRPr="00B9223E" w:rsidRDefault="004753EA" w:rsidP="00B9223E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Москва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, 20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22</w:t>
          </w:r>
        </w:p>
      </w:tc>
      <w:tc>
        <w:tcPr>
          <w:tcW w:w="5528" w:type="dxa"/>
          <w:vAlign w:val="center"/>
        </w:tcPr>
        <w:p w14:paraId="13BAC9CA" w14:textId="461D440D" w:rsidR="004753EA" w:rsidRPr="00D45DBD" w:rsidRDefault="004753EA" w:rsidP="00D12F14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D45DBD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Произведено ФГАОУ ВО НИЯУ МИФИ. Все права защищены. Любое использование данной работы подлежит получению лицензии от ФГАОУ ВО НИЯУ МИФИ.</w:t>
          </w:r>
        </w:p>
      </w:tc>
      <w:tc>
        <w:tcPr>
          <w:tcW w:w="2835" w:type="dxa"/>
          <w:vAlign w:val="center"/>
        </w:tcPr>
        <w:p w14:paraId="7FDC18FB" w14:textId="77777777" w:rsidR="004753EA" w:rsidRPr="00646639" w:rsidRDefault="004753EA" w:rsidP="00E77341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Страница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 xml:space="preserve"> 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begin"/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instrText>PAGE   \* MERGEFORMAT</w:instrTex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separate"/>
          </w:r>
          <w:r w:rsidR="00F54DCB">
            <w:rPr>
              <w:rFonts w:ascii="SeroPro-Light" w:hAnsi="SeroPro-Light"/>
              <w:noProof/>
              <w:color w:val="AEAAAA" w:themeColor="background2" w:themeShade="BF"/>
              <w:sz w:val="20"/>
              <w:szCs w:val="20"/>
              <w:lang w:val="en-US"/>
            </w:rPr>
            <w:t>1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end"/>
          </w:r>
        </w:p>
      </w:tc>
    </w:tr>
  </w:tbl>
  <w:p w14:paraId="46B00707" w14:textId="77777777" w:rsidR="004753EA" w:rsidRPr="005458E6" w:rsidRDefault="004753EA" w:rsidP="00300392">
    <w:pPr>
      <w:pStyle w:val="a8"/>
      <w:rPr>
        <w:rFonts w:ascii="SeroPro-Light" w:hAnsi="SeroPro-Light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2AA26E" w14:textId="77777777" w:rsidR="0088429A" w:rsidRDefault="0088429A" w:rsidP="00081B73">
      <w:pPr>
        <w:spacing w:after="0" w:line="240" w:lineRule="auto"/>
      </w:pPr>
      <w:r>
        <w:separator/>
      </w:r>
    </w:p>
  </w:footnote>
  <w:footnote w:type="continuationSeparator" w:id="0">
    <w:p w14:paraId="726B1553" w14:textId="77777777" w:rsidR="0088429A" w:rsidRDefault="0088429A" w:rsidP="0008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a"/>
      <w:tblW w:w="11052" w:type="dxa"/>
      <w:tblInd w:w="-11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9"/>
      <w:gridCol w:w="5528"/>
      <w:gridCol w:w="2825"/>
    </w:tblGrid>
    <w:tr w:rsidR="004753EA" w:rsidRPr="00C845A1" w14:paraId="550F2548" w14:textId="77777777" w:rsidTr="00646639">
      <w:tc>
        <w:tcPr>
          <w:tcW w:w="2699" w:type="dxa"/>
          <w:vAlign w:val="center"/>
        </w:tcPr>
        <w:p w14:paraId="2812FF70" w14:textId="4DDFA587" w:rsidR="004753EA" w:rsidRPr="00C845A1" w:rsidRDefault="004753EA" w:rsidP="00765B6E">
          <w:pPr>
            <w:pStyle w:val="a6"/>
            <w:rPr>
              <w:color w:val="595959" w:themeColor="text1" w:themeTint="A6"/>
            </w:rPr>
          </w:pPr>
          <w:r>
            <w:rPr>
              <w:noProof/>
              <w:lang w:eastAsia="ru-RU"/>
            </w:rPr>
            <w:drawing>
              <wp:inline distT="0" distB="0" distL="0" distR="0" wp14:anchorId="40B60370" wp14:editId="39FDB348">
                <wp:extent cx="869196" cy="866775"/>
                <wp:effectExtent l="0" t="0" r="762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267" cy="87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Align w:val="center"/>
        </w:tcPr>
        <w:p w14:paraId="7BDE2454" w14:textId="128B510B" w:rsidR="004753EA" w:rsidRPr="00647739" w:rsidRDefault="004753EA" w:rsidP="00765B6E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Курс</w:t>
          </w:r>
          <w:r w:rsidRPr="0064773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Pr="00E52FD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Производство керамического ядерного топлива</w:t>
          </w:r>
        </w:p>
        <w:p w14:paraId="1424B702" w14:textId="6B9FC9BD" w:rsidR="004753EA" w:rsidRPr="00647739" w:rsidRDefault="004753EA" w:rsidP="008A5515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Модуль</w:t>
          </w:r>
          <w:r w:rsidRPr="00E52FD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</w:t>
          </w:r>
          <w:r w:rsidR="008A551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5</w:t>
          </w:r>
          <w:r w:rsidRPr="00E52FD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="008A5515" w:rsidRPr="008A5515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Подготовка порошка к спеканию. Спекание</w:t>
          </w:r>
        </w:p>
      </w:tc>
      <w:tc>
        <w:tcPr>
          <w:tcW w:w="2825" w:type="dxa"/>
          <w:vAlign w:val="center"/>
        </w:tcPr>
        <w:p w14:paraId="5F8D9161" w14:textId="77777777" w:rsidR="004753EA" w:rsidRPr="00646639" w:rsidRDefault="004753EA" w:rsidP="0030039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_________________</w:t>
          </w:r>
        </w:p>
      </w:tc>
    </w:tr>
  </w:tbl>
  <w:p w14:paraId="41161C57" w14:textId="77777777" w:rsidR="004753EA" w:rsidRDefault="004753EA" w:rsidP="00646639">
    <w:pPr>
      <w:pStyle w:val="a6"/>
      <w:rPr>
        <w:color w:val="595959" w:themeColor="text1" w:themeTint="A6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354AA5" wp14:editId="087D6A9F">
              <wp:simplePos x="0" y="0"/>
              <wp:positionH relativeFrom="page">
                <wp:align>right</wp:align>
              </wp:positionH>
              <wp:positionV relativeFrom="paragraph">
                <wp:posOffset>166562</wp:posOffset>
              </wp:positionV>
              <wp:extent cx="7519916" cy="0"/>
              <wp:effectExtent l="0" t="0" r="2413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953483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13.1pt" to="113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" strokecolor="#aeaaaa [2414]" strokeweight=".5pt">
              <v:stroke dashstyle="1 1" joinstyle="miter"/>
              <w10:wrap anchorx="page"/>
            </v:line>
          </w:pict>
        </mc:Fallback>
      </mc:AlternateContent>
    </w:r>
  </w:p>
  <w:p w14:paraId="0849FFA3" w14:textId="77777777" w:rsidR="004753EA" w:rsidRPr="00C845A1" w:rsidRDefault="004753EA" w:rsidP="00646639">
    <w:pPr>
      <w:pStyle w:val="a6"/>
      <w:rPr>
        <w:color w:val="595959" w:themeColor="text1" w:themeTint="A6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8479D3"/>
    <w:multiLevelType w:val="hybridMultilevel"/>
    <w:tmpl w:val="BA2832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019275D"/>
    <w:multiLevelType w:val="hybridMultilevel"/>
    <w:tmpl w:val="9086CF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25E51B5"/>
    <w:multiLevelType w:val="multilevel"/>
    <w:tmpl w:val="91C0D5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EA8"/>
    <w:rsid w:val="0001639A"/>
    <w:rsid w:val="00017324"/>
    <w:rsid w:val="00032905"/>
    <w:rsid w:val="00032FEC"/>
    <w:rsid w:val="0006587F"/>
    <w:rsid w:val="00067311"/>
    <w:rsid w:val="00071D31"/>
    <w:rsid w:val="0007364D"/>
    <w:rsid w:val="00074323"/>
    <w:rsid w:val="00081B73"/>
    <w:rsid w:val="00097C06"/>
    <w:rsid w:val="000B2033"/>
    <w:rsid w:val="000C2747"/>
    <w:rsid w:val="000D3972"/>
    <w:rsid w:val="0010302A"/>
    <w:rsid w:val="001131FC"/>
    <w:rsid w:val="00145D19"/>
    <w:rsid w:val="00161A8C"/>
    <w:rsid w:val="001779D3"/>
    <w:rsid w:val="001A392C"/>
    <w:rsid w:val="001B1A28"/>
    <w:rsid w:val="0020728B"/>
    <w:rsid w:val="00225474"/>
    <w:rsid w:val="00274663"/>
    <w:rsid w:val="00284B4F"/>
    <w:rsid w:val="00300392"/>
    <w:rsid w:val="0032171A"/>
    <w:rsid w:val="00321D33"/>
    <w:rsid w:val="00371140"/>
    <w:rsid w:val="003B1253"/>
    <w:rsid w:val="003E27CA"/>
    <w:rsid w:val="003F6F05"/>
    <w:rsid w:val="0040072C"/>
    <w:rsid w:val="0042194C"/>
    <w:rsid w:val="00434909"/>
    <w:rsid w:val="00442D2B"/>
    <w:rsid w:val="004753EA"/>
    <w:rsid w:val="005138AB"/>
    <w:rsid w:val="00522E20"/>
    <w:rsid w:val="00531551"/>
    <w:rsid w:val="005458E6"/>
    <w:rsid w:val="00562903"/>
    <w:rsid w:val="00582251"/>
    <w:rsid w:val="005B629B"/>
    <w:rsid w:val="005D3AA0"/>
    <w:rsid w:val="00600D35"/>
    <w:rsid w:val="00607995"/>
    <w:rsid w:val="00646639"/>
    <w:rsid w:val="00647739"/>
    <w:rsid w:val="00672F7C"/>
    <w:rsid w:val="006A1559"/>
    <w:rsid w:val="006A693C"/>
    <w:rsid w:val="00762E42"/>
    <w:rsid w:val="00765B6E"/>
    <w:rsid w:val="00786BD8"/>
    <w:rsid w:val="00791E99"/>
    <w:rsid w:val="007A7C7C"/>
    <w:rsid w:val="007B5315"/>
    <w:rsid w:val="007B54DE"/>
    <w:rsid w:val="007C37E6"/>
    <w:rsid w:val="007C7DE1"/>
    <w:rsid w:val="007D40C3"/>
    <w:rsid w:val="007F7EA8"/>
    <w:rsid w:val="008050AE"/>
    <w:rsid w:val="0088429A"/>
    <w:rsid w:val="00894426"/>
    <w:rsid w:val="008A5515"/>
    <w:rsid w:val="008A5D84"/>
    <w:rsid w:val="008B3408"/>
    <w:rsid w:val="008C62E2"/>
    <w:rsid w:val="009045EA"/>
    <w:rsid w:val="00907FE0"/>
    <w:rsid w:val="00917C7C"/>
    <w:rsid w:val="009445FA"/>
    <w:rsid w:val="009576F5"/>
    <w:rsid w:val="00961847"/>
    <w:rsid w:val="0099590E"/>
    <w:rsid w:val="009C1198"/>
    <w:rsid w:val="00A00A96"/>
    <w:rsid w:val="00A20E73"/>
    <w:rsid w:val="00A4646A"/>
    <w:rsid w:val="00A528C1"/>
    <w:rsid w:val="00A954F2"/>
    <w:rsid w:val="00AB3F56"/>
    <w:rsid w:val="00AC5350"/>
    <w:rsid w:val="00B5454E"/>
    <w:rsid w:val="00B73A72"/>
    <w:rsid w:val="00B9223E"/>
    <w:rsid w:val="00C145A1"/>
    <w:rsid w:val="00C32909"/>
    <w:rsid w:val="00C521C7"/>
    <w:rsid w:val="00C773DD"/>
    <w:rsid w:val="00C845A1"/>
    <w:rsid w:val="00C920E8"/>
    <w:rsid w:val="00CA2D4C"/>
    <w:rsid w:val="00CB36CC"/>
    <w:rsid w:val="00D12F14"/>
    <w:rsid w:val="00D2531B"/>
    <w:rsid w:val="00D32486"/>
    <w:rsid w:val="00D45DBD"/>
    <w:rsid w:val="00D546C6"/>
    <w:rsid w:val="00D62079"/>
    <w:rsid w:val="00D6336B"/>
    <w:rsid w:val="00D74BC5"/>
    <w:rsid w:val="00DA21E5"/>
    <w:rsid w:val="00DA4ED5"/>
    <w:rsid w:val="00DC2658"/>
    <w:rsid w:val="00DE2144"/>
    <w:rsid w:val="00DE667E"/>
    <w:rsid w:val="00E04997"/>
    <w:rsid w:val="00E100B9"/>
    <w:rsid w:val="00E23619"/>
    <w:rsid w:val="00E42D4C"/>
    <w:rsid w:val="00E44F0D"/>
    <w:rsid w:val="00E52FD9"/>
    <w:rsid w:val="00E77341"/>
    <w:rsid w:val="00EC5F5A"/>
    <w:rsid w:val="00ED21A3"/>
    <w:rsid w:val="00EF67C3"/>
    <w:rsid w:val="00EF7B60"/>
    <w:rsid w:val="00F54DCB"/>
    <w:rsid w:val="00F912A6"/>
    <w:rsid w:val="00FB79DB"/>
    <w:rsid w:val="00FC4C72"/>
    <w:rsid w:val="00FE3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5F30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3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3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CC56D-641F-42DA-A26B-7CAA0D17C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14</Pages>
  <Words>2341</Words>
  <Characters>13344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sti</Company>
  <LinksUpToDate>false</LinksUpToDate>
  <CharactersWithSpaces>15654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zhenay2002 Kulikov</dc:creator>
  <cp:lastModifiedBy>x</cp:lastModifiedBy>
  <cp:revision>5</cp:revision>
  <cp:lastPrinted>2019-12-17T12:43:00Z</cp:lastPrinted>
  <dcterms:created xsi:type="dcterms:W3CDTF">2022-02-26T07:54:00Z</dcterms:created>
  <dcterms:modified xsi:type="dcterms:W3CDTF">2022-02-26T08:51:00Z</dcterms:modified>
</cp:coreProperties>
</file>