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9" w:type="dxa"/>
        <w:tblInd w:w="-4" w:type="dxa"/>
        <w:tblLayout w:type="fixed"/>
        <w:tblLook w:val="01E0" w:firstRow="1" w:lastRow="1" w:firstColumn="1" w:lastColumn="1" w:noHBand="0" w:noVBand="0"/>
      </w:tblPr>
      <w:tblGrid>
        <w:gridCol w:w="10429"/>
      </w:tblGrid>
      <w:tr w:rsidR="005645E2" w:rsidRPr="00383E48" w:rsidTr="002B176F">
        <w:tc>
          <w:tcPr>
            <w:tcW w:w="10421" w:type="dxa"/>
            <w:tcFitText/>
            <w:vAlign w:val="center"/>
          </w:tcPr>
          <w:p w:rsidR="005645E2" w:rsidRPr="001B7BD6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008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МИНИСТЕРСТВО НАУКИ И ВЫСШЕГО ОБРАЗОВАНИЯ РОССИЙСКОЙ ФЕДЕРАЦИ</w:t>
            </w:r>
            <w:r w:rsidRPr="00152008">
              <w:rPr>
                <w:rFonts w:ascii="Times New Roman" w:eastAsia="Times New Roman" w:hAnsi="Times New Roman" w:cs="Times New Roman"/>
                <w:spacing w:val="375"/>
                <w:lang w:eastAsia="ru-RU"/>
              </w:rPr>
              <w:t>И</w:t>
            </w:r>
          </w:p>
          <w:p w:rsidR="005645E2" w:rsidRPr="001B7BD6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  <w:r w:rsidRPr="001B7BD6">
              <w:rPr>
                <w:rFonts w:ascii="Times New Roman" w:eastAsia="Times New Roman" w:hAnsi="Times New Roman" w:cs="Times New Roman"/>
                <w:caps/>
                <w:sz w:val="15"/>
                <w:szCs w:val="15"/>
                <w:lang w:eastAsia="ru-RU"/>
              </w:rPr>
              <w:t>федеральное государственное АВТОНОМНОЕ образовательное учреждение высшего образования</w:t>
            </w:r>
          </w:p>
          <w:p w:rsidR="005645E2" w:rsidRPr="00383E48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B7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«Национальный исследовательский ядерный университет «МИФИ»</w:t>
            </w:r>
          </w:p>
        </w:tc>
      </w:tr>
      <w:tr w:rsidR="005645E2" w:rsidRPr="00383E48" w:rsidTr="002B176F">
        <w:tc>
          <w:tcPr>
            <w:tcW w:w="10421" w:type="dxa"/>
          </w:tcPr>
          <w:p w:rsidR="005645E2" w:rsidRPr="00383E48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  <w:t xml:space="preserve">Северский технологический институт – </w:t>
            </w:r>
          </w:p>
          <w:p w:rsidR="005645E2" w:rsidRPr="00383E48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5645E2" w:rsidRPr="00383E48" w:rsidRDefault="005645E2" w:rsidP="002B17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t>(СТИ НИЯУ МИФИ)</w:t>
            </w:r>
          </w:p>
        </w:tc>
      </w:tr>
    </w:tbl>
    <w:p w:rsidR="005645E2" w:rsidRDefault="005645E2" w:rsidP="005645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0"/>
          <w:sz w:val="25"/>
          <w:szCs w:val="25"/>
          <w:lang w:eastAsia="ru-RU" w:bidi="ru-RU"/>
        </w:rPr>
      </w:pPr>
    </w:p>
    <w:p w:rsidR="005645E2" w:rsidRDefault="005645E2" w:rsidP="005645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0"/>
          <w:sz w:val="25"/>
          <w:szCs w:val="25"/>
          <w:lang w:eastAsia="ru-RU" w:bidi="ru-RU"/>
        </w:rPr>
      </w:pPr>
    </w:p>
    <w:p w:rsidR="00FB5BED" w:rsidRDefault="00FB5BED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E7680" w:rsidRDefault="003E7680" w:rsidP="00FB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FB5BED" w:rsidRPr="003D387D" w:rsidRDefault="00FB5BED" w:rsidP="00FB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34"/>
          <w:szCs w:val="28"/>
          <w:lang w:eastAsia="ru-RU" w:bidi="ru-RU"/>
        </w:rPr>
      </w:pPr>
    </w:p>
    <w:p w:rsidR="00FB5BED" w:rsidRPr="003D387D" w:rsidRDefault="00FB5BED" w:rsidP="00FB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D387D">
        <w:rPr>
          <w:rFonts w:ascii="Times New Roman" w:eastAsia="Microsoft Sans Serif" w:hAnsi="Times New Roman" w:cs="Times New Roman"/>
          <w:b/>
          <w:bCs/>
          <w:color w:val="000000"/>
          <w:sz w:val="32"/>
          <w:szCs w:val="28"/>
          <w:lang w:eastAsia="ru-RU" w:bidi="ru-RU"/>
        </w:rPr>
        <w:t>Программа вступительного испытания</w:t>
      </w:r>
    </w:p>
    <w:p w:rsidR="00FB5BED" w:rsidRPr="003D387D" w:rsidRDefault="00FB5BED" w:rsidP="00FB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32"/>
          <w:szCs w:val="36"/>
          <w:lang w:eastAsia="ru-RU" w:bidi="ru-RU"/>
        </w:rPr>
      </w:pPr>
      <w:r w:rsidRPr="003D387D">
        <w:rPr>
          <w:rFonts w:ascii="Times New Roman" w:eastAsia="Microsoft Sans Serif" w:hAnsi="Times New Roman" w:cs="Times New Roman"/>
          <w:color w:val="000000"/>
          <w:sz w:val="32"/>
          <w:szCs w:val="36"/>
          <w:lang w:eastAsia="ru-RU" w:bidi="ru-RU"/>
        </w:rPr>
        <w:t xml:space="preserve">по </w:t>
      </w:r>
      <w:r>
        <w:rPr>
          <w:rFonts w:ascii="Times New Roman" w:eastAsia="Microsoft Sans Serif" w:hAnsi="Times New Roman" w:cs="Times New Roman"/>
          <w:color w:val="000000"/>
          <w:sz w:val="32"/>
          <w:szCs w:val="36"/>
          <w:lang w:eastAsia="ru-RU" w:bidi="ru-RU"/>
        </w:rPr>
        <w:t>научной специальности</w:t>
      </w:r>
    </w:p>
    <w:p w:rsidR="00742999" w:rsidRPr="00FB5BED" w:rsidRDefault="0042030A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2.6.8</w:t>
      </w:r>
      <w:r w:rsidR="00152008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bookmarkStart w:id="0" w:name="_GoBack"/>
      <w:bookmarkEnd w:id="0"/>
      <w:r w:rsidRPr="0042030A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«Технология редких, рассеянных и радиоактивных элементов»</w:t>
      </w: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</w:pPr>
      <w:r w:rsidRPr="003D387D"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>Форма обучения</w:t>
      </w:r>
    </w:p>
    <w:p w:rsidR="00742999" w:rsidRPr="003D387D" w:rsidRDefault="00787CA2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>о</w:t>
      </w:r>
      <w:r w:rsidR="00742999" w:rsidRPr="003D387D"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>чная</w:t>
      </w:r>
      <w:r w:rsidR="00B556A5"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 xml:space="preserve"> </w:t>
      </w: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42999" w:rsidRPr="003D387D" w:rsidRDefault="00742999" w:rsidP="00742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387D">
        <w:rPr>
          <w:rFonts w:ascii="Times New Roman" w:eastAsia="TimesNewRomanPSMT" w:hAnsi="Times New Roman" w:cs="Times New Roman"/>
          <w:color w:val="000000"/>
          <w:sz w:val="28"/>
          <w:szCs w:val="28"/>
        </w:rPr>
        <w:br w:type="page"/>
      </w:r>
    </w:p>
    <w:p w:rsidR="00FB5BED" w:rsidRPr="00746B17" w:rsidRDefault="00FB5BED" w:rsidP="00FB5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746B17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lastRenderedPageBreak/>
        <w:t>Общие положения</w:t>
      </w: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3D387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Форма проведения испытания:</w:t>
      </w: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387D">
        <w:rPr>
          <w:rFonts w:ascii="Times New Roman" w:hAnsi="Times New Roman" w:cs="Times New Roman"/>
          <w:sz w:val="28"/>
          <w:szCs w:val="28"/>
        </w:rPr>
        <w:t xml:space="preserve">Вступительное испытание по </w:t>
      </w:r>
      <w:r>
        <w:rPr>
          <w:rFonts w:ascii="Times New Roman" w:hAnsi="Times New Roman" w:cs="Times New Roman"/>
          <w:sz w:val="28"/>
          <w:szCs w:val="28"/>
        </w:rPr>
        <w:t>научной специальности</w:t>
      </w:r>
      <w:r w:rsidRPr="003D387D">
        <w:rPr>
          <w:rFonts w:ascii="Times New Roman" w:hAnsi="Times New Roman" w:cs="Times New Roman"/>
          <w:sz w:val="28"/>
          <w:szCs w:val="28"/>
        </w:rPr>
        <w:t xml:space="preserve"> </w:t>
      </w:r>
      <w:r w:rsidR="0042030A" w:rsidRPr="0042030A">
        <w:rPr>
          <w:rFonts w:ascii="Times New Roman" w:hAnsi="Times New Roman" w:cs="Times New Roman"/>
          <w:sz w:val="28"/>
          <w:szCs w:val="28"/>
        </w:rPr>
        <w:t>2.6.8 «Технология редких, рассеянных и радиоактивных элементов»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87D">
        <w:rPr>
          <w:rFonts w:ascii="Times New Roman" w:hAnsi="Times New Roman" w:cs="Times New Roman"/>
          <w:sz w:val="28"/>
          <w:szCs w:val="28"/>
        </w:rPr>
        <w:t>проводится в</w:t>
      </w:r>
      <w:r w:rsidRPr="003D387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виде собеседования с обязательным оформлением ответов на вопросы билета в письменном виде. </w:t>
      </w:r>
      <w:r w:rsidRPr="003D387D">
        <w:rPr>
          <w:rFonts w:ascii="Times New Roman" w:hAnsi="Times New Roman" w:cs="Times New Roman"/>
          <w:sz w:val="28"/>
          <w:szCs w:val="28"/>
        </w:rPr>
        <w:t>Собеседование проводится с целью выявления у абитуриента объёма научных знаний, научно-исследовательских компетенций, навыков системного и критического мышления, необходимых для обучения в аспирантуре. Абитуриент должен показать профессиональное владение теорией и практикой в предметной области, продемонстрировать умение вести научную дискуссию.</w:t>
      </w:r>
    </w:p>
    <w:p w:rsidR="00730568" w:rsidRPr="008D73C3" w:rsidRDefault="00730568" w:rsidP="007305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3D387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Структура испытания:</w:t>
      </w: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87D">
        <w:rPr>
          <w:rFonts w:ascii="Times New Roman" w:hAnsi="Times New Roman" w:cs="Times New Roman"/>
          <w:sz w:val="28"/>
          <w:szCs w:val="28"/>
        </w:rPr>
        <w:t>Испытание</w:t>
      </w:r>
      <w:r w:rsidRPr="003D387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состоит из ответов на вопросы билета и дополнительные вопросы.</w:t>
      </w:r>
      <w:r w:rsidRPr="003D387D">
        <w:rPr>
          <w:rFonts w:ascii="Times New Roman" w:hAnsi="Times New Roman" w:cs="Times New Roman"/>
        </w:rPr>
        <w:t xml:space="preserve"> </w:t>
      </w:r>
      <w:r w:rsidRPr="003D387D">
        <w:rPr>
          <w:rFonts w:ascii="Times New Roman" w:eastAsia="TimesNewRomanPSMT" w:hAnsi="Times New Roman" w:cs="Times New Roman"/>
          <w:color w:val="000000"/>
          <w:sz w:val="28"/>
          <w:szCs w:val="28"/>
        </w:rPr>
        <w:t>Билет состоит из 3 вопросов: 2 вопроса отражают направление программы аспирантуры, 1 вопрос формулируется на основе предполагаемой темы научно-квалификационной работы (диссертации).</w:t>
      </w:r>
    </w:p>
    <w:p w:rsidR="00FB5BED" w:rsidRDefault="00FB5BED" w:rsidP="00FB5B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BED" w:rsidRPr="003D387D" w:rsidRDefault="00FB5BED" w:rsidP="00FB5B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B17">
        <w:rPr>
          <w:rFonts w:ascii="Times New Roman" w:hAnsi="Times New Roman" w:cs="Times New Roman"/>
          <w:b/>
          <w:sz w:val="28"/>
          <w:szCs w:val="28"/>
        </w:rPr>
        <w:t>Выявление факта пользования мобильным телефоном или шпаргалками ведет к безусловному удалению абитуриента с экзамена и составлению соответствующего протокола. Абитуриент из конкурса выбывает.</w:t>
      </w:r>
    </w:p>
    <w:p w:rsidR="00FB5BED" w:rsidRDefault="00FB5BED" w:rsidP="00FB5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5BED" w:rsidRPr="00EC2C18" w:rsidRDefault="00FB5BED" w:rsidP="00FB5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2C18">
        <w:rPr>
          <w:rFonts w:ascii="Times New Roman" w:hAnsi="Times New Roman" w:cs="Times New Roman"/>
          <w:b/>
          <w:sz w:val="28"/>
          <w:szCs w:val="28"/>
        </w:rPr>
        <w:t>Оценка испытания:</w:t>
      </w:r>
    </w:p>
    <w:p w:rsidR="00FB5BED" w:rsidRPr="00EC2C18" w:rsidRDefault="00FB5BED" w:rsidP="00FB5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 xml:space="preserve">Оценка за собеседование выставляется по 100-балльной шкале. Минимальный балл, необходимый для успешного прохождения собеседования и дальнейшего участия в конкурсе – 60 баллов.   </w:t>
      </w:r>
    </w:p>
    <w:p w:rsidR="00742999" w:rsidRDefault="00742999" w:rsidP="00742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999" w:rsidRPr="00EC2C18" w:rsidRDefault="00742999" w:rsidP="00742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2C18">
        <w:rPr>
          <w:rFonts w:ascii="Times New Roman" w:hAnsi="Times New Roman" w:cs="Times New Roman"/>
          <w:b/>
          <w:sz w:val="28"/>
          <w:szCs w:val="28"/>
        </w:rPr>
        <w:t>Критерии оценки результатов испытания:</w:t>
      </w:r>
    </w:p>
    <w:p w:rsidR="00742999" w:rsidRPr="00EC2C18" w:rsidRDefault="00742999" w:rsidP="00742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>100-90 баллов - даны исчерпывающие и обоснованные ответы на вопросы, поставленные экзаменационной комиссией, абитуриент демонстрирует глубокие теоретические знания, умение сравнивать и оценивать различные научные подходы, пользоваться современной научной терминологией.</w:t>
      </w:r>
    </w:p>
    <w:p w:rsidR="00742999" w:rsidRPr="00EC2C18" w:rsidRDefault="00742999" w:rsidP="00742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>89-80 баллов - даны полные, достаточно глубокие и обоснованные ответы на вопросы, поставленные экзаменационной комиссией, абитуриент демонстрирует хорошие знания, умение пользоваться современной научной терминологией.</w:t>
      </w:r>
    </w:p>
    <w:p w:rsidR="00742999" w:rsidRPr="00EC2C18" w:rsidRDefault="00742999" w:rsidP="00742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>79-70 баллов - даны обоснованные ответы на вопросы, поставленные экзаменационной комиссией, абитуриент демонстрирует хорошие знания.</w:t>
      </w:r>
    </w:p>
    <w:p w:rsidR="00742999" w:rsidRPr="00EC2C18" w:rsidRDefault="00742999" w:rsidP="00742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>69-60 баллов - даны в целом правильные ответы на вопросы, поставленные экзаменационной комиссией, при этом абитуриент недостаточно аргументирует ответы.</w:t>
      </w:r>
    </w:p>
    <w:p w:rsidR="00742999" w:rsidRDefault="00742999" w:rsidP="00FB5B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EC2C18">
        <w:rPr>
          <w:rFonts w:ascii="Times New Roman" w:hAnsi="Times New Roman" w:cs="Times New Roman"/>
          <w:sz w:val="28"/>
          <w:szCs w:val="28"/>
        </w:rPr>
        <w:t>59-0 баллов – абитуриент демонстрирует непонимание основного содержания теоретического материала, поверхностность и слабую аргументацию суждений или допущены значительные ошибки.</w:t>
      </w:r>
      <w:r>
        <w:rPr>
          <w:rFonts w:ascii="TimesNewRoman,Bold" w:hAnsi="TimesNewRoman,Bold" w:cs="TimesNewRoman,Bold"/>
          <w:b/>
          <w:bCs/>
          <w:sz w:val="28"/>
          <w:szCs w:val="28"/>
        </w:rPr>
        <w:br w:type="page"/>
      </w:r>
    </w:p>
    <w:p w:rsidR="0042030A" w:rsidRPr="0042030A" w:rsidRDefault="0042030A" w:rsidP="00420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3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подготовки к вступительному испытанию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Роль редких и радиоактивных элементов в развитии важнейших направлений научно-технического прогресса.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71B">
        <w:rPr>
          <w:rFonts w:ascii="Times New Roman" w:hAnsi="Times New Roman" w:cs="Times New Roman"/>
          <w:sz w:val="28"/>
          <w:szCs w:val="28"/>
        </w:rPr>
        <w:t>Редкометалльное</w:t>
      </w:r>
      <w:proofErr w:type="spellEnd"/>
      <w:r w:rsidRPr="0095371B">
        <w:rPr>
          <w:rFonts w:ascii="Times New Roman" w:hAnsi="Times New Roman" w:cs="Times New Roman"/>
          <w:sz w:val="28"/>
          <w:szCs w:val="28"/>
        </w:rPr>
        <w:t xml:space="preserve"> сырье. 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Положение редких и радиоактивных элементов в периодической системе Д.И. Менделеева и их электронное строение.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 xml:space="preserve">Редкоземельные элементы, </w:t>
      </w:r>
      <w:proofErr w:type="spellStart"/>
      <w:r w:rsidRPr="0095371B">
        <w:rPr>
          <w:rFonts w:ascii="Times New Roman" w:hAnsi="Times New Roman" w:cs="Times New Roman"/>
          <w:sz w:val="28"/>
          <w:szCs w:val="28"/>
        </w:rPr>
        <w:t>лантаноиоды</w:t>
      </w:r>
      <w:proofErr w:type="spellEnd"/>
      <w:r w:rsidRPr="0095371B">
        <w:rPr>
          <w:rFonts w:ascii="Times New Roman" w:hAnsi="Times New Roman" w:cs="Times New Roman"/>
          <w:sz w:val="28"/>
          <w:szCs w:val="28"/>
        </w:rPr>
        <w:t xml:space="preserve"> и актиноиды.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Радиоактивные семейства.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Специфика технологии редких и радиоактивных элементов.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Важнейшие технологические схемы производства редких  элементов.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Важнейшие технологические схемы производства радиоактивных элементов.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Измельчение и обогащение руд.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Выщелачивание и растворение.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71B">
        <w:rPr>
          <w:rFonts w:ascii="Times New Roman" w:hAnsi="Times New Roman" w:cs="Times New Roman"/>
          <w:sz w:val="28"/>
          <w:szCs w:val="28"/>
        </w:rPr>
        <w:t>Ионнообменная</w:t>
      </w:r>
      <w:proofErr w:type="spellEnd"/>
      <w:r w:rsidRPr="0095371B">
        <w:rPr>
          <w:rFonts w:ascii="Times New Roman" w:hAnsi="Times New Roman" w:cs="Times New Roman"/>
          <w:sz w:val="28"/>
          <w:szCs w:val="28"/>
        </w:rPr>
        <w:t xml:space="preserve"> сорбция.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Экстракция.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Осаждение, кристаллизация, перекристаллизация и сушка осадков.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Получение оксидов и галогенидов.</w:t>
      </w:r>
    </w:p>
    <w:p w:rsidR="0095371B" w:rsidRP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Получение и рафинирование металлов.</w:t>
      </w:r>
    </w:p>
    <w:p w:rsidR="0095371B" w:rsidRDefault="0095371B" w:rsidP="0095371B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371B">
        <w:rPr>
          <w:rFonts w:ascii="Times New Roman" w:hAnsi="Times New Roman" w:cs="Times New Roman"/>
          <w:sz w:val="28"/>
          <w:szCs w:val="28"/>
        </w:rPr>
        <w:t>Редкие металлы в ядерной энергетике.</w:t>
      </w:r>
    </w:p>
    <w:p w:rsidR="001F429B" w:rsidRDefault="001F429B" w:rsidP="00742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F85" w:rsidRPr="00176CCB" w:rsidRDefault="00B35F85" w:rsidP="00742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C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87CA2" w:rsidRDefault="00787CA2" w:rsidP="00787C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CA2">
        <w:rPr>
          <w:rFonts w:ascii="Times New Roman" w:hAnsi="Times New Roman" w:cs="Times New Roman"/>
          <w:sz w:val="28"/>
          <w:szCs w:val="28"/>
        </w:rPr>
        <w:t>Бекман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7CA2">
        <w:rPr>
          <w:rFonts w:ascii="Times New Roman" w:hAnsi="Times New Roman" w:cs="Times New Roman"/>
          <w:sz w:val="28"/>
          <w:szCs w:val="28"/>
        </w:rPr>
        <w:t>Н. Ядерные технологии: учебник для вузов / 2-е издание, исправленное и дополненное.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Москва: Издательство </w:t>
      </w:r>
      <w:proofErr w:type="spellStart"/>
      <w:r w:rsidRPr="00787CA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>, 2020.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500 с.</w:t>
      </w:r>
    </w:p>
    <w:p w:rsidR="00787CA2" w:rsidRDefault="00787CA2" w:rsidP="00787C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CA2">
        <w:rPr>
          <w:rFonts w:ascii="Times New Roman" w:hAnsi="Times New Roman" w:cs="Times New Roman"/>
          <w:sz w:val="28"/>
          <w:szCs w:val="28"/>
        </w:rPr>
        <w:t>Матюха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 xml:space="preserve"> В.А. Жиганов А.Н. Оксалаты s- и p-элементов (синтез, кристаллическая и молекулярная структура, термолиз).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7CA2">
        <w:rPr>
          <w:rFonts w:ascii="Times New Roman" w:hAnsi="Times New Roman" w:cs="Times New Roman"/>
          <w:sz w:val="28"/>
          <w:szCs w:val="28"/>
        </w:rPr>
        <w:t>: НИЯУ МИФИ, 2018.</w:t>
      </w:r>
      <w:r w:rsidR="00B545B5">
        <w:rPr>
          <w:rFonts w:ascii="Times New Roman" w:hAnsi="Times New Roman" w:cs="Times New Roman"/>
          <w:sz w:val="28"/>
          <w:szCs w:val="28"/>
        </w:rPr>
        <w:t xml:space="preserve"> 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368 с. </w:t>
      </w:r>
      <w:r w:rsidR="00B545B5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r w:rsidRPr="00787CA2">
        <w:rPr>
          <w:rFonts w:ascii="Times New Roman" w:hAnsi="Times New Roman" w:cs="Times New Roman"/>
          <w:sz w:val="28"/>
          <w:szCs w:val="28"/>
        </w:rPr>
        <w:t xml:space="preserve"> &lt;URL:http://library.mephi.ru/Data-IRBIS64/book-mephi/Matyukha_Oksalaty_s-_i_r-elementov_sintez,_krstallicheskaya_i_</w:t>
      </w:r>
      <w:r w:rsidR="00B545B5">
        <w:rPr>
          <w:rFonts w:ascii="Times New Roman" w:hAnsi="Times New Roman" w:cs="Times New Roman"/>
          <w:sz w:val="28"/>
          <w:szCs w:val="28"/>
        </w:rPr>
        <w:br/>
      </w:r>
      <w:r w:rsidRPr="00787CA2">
        <w:rPr>
          <w:rFonts w:ascii="Times New Roman" w:hAnsi="Times New Roman" w:cs="Times New Roman"/>
          <w:sz w:val="28"/>
          <w:szCs w:val="28"/>
        </w:rPr>
        <w:t>molekulyarnaya_struktura_2018.pdf&gt;.</w:t>
      </w:r>
    </w:p>
    <w:p w:rsidR="00787CA2" w:rsidRDefault="00787CA2" w:rsidP="00787C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CA2">
        <w:rPr>
          <w:rFonts w:ascii="Times New Roman" w:hAnsi="Times New Roman" w:cs="Times New Roman"/>
          <w:sz w:val="28"/>
          <w:szCs w:val="28"/>
        </w:rPr>
        <w:t>Бекман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7CA2">
        <w:rPr>
          <w:rFonts w:ascii="Times New Roman" w:hAnsi="Times New Roman" w:cs="Times New Roman"/>
          <w:sz w:val="28"/>
          <w:szCs w:val="28"/>
        </w:rPr>
        <w:t xml:space="preserve">Н. Неорганическая химия. Радиоактивные элементы: учебник для </w:t>
      </w:r>
      <w:proofErr w:type="spellStart"/>
      <w:r w:rsidRPr="00787CA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 xml:space="preserve"> и магистратуры / 2-е изд., </w:t>
      </w:r>
      <w:proofErr w:type="spellStart"/>
      <w:r w:rsidRPr="00787CA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 xml:space="preserve">. и доп.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7C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7CA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87CA2">
        <w:rPr>
          <w:rFonts w:ascii="Times New Roman" w:hAnsi="Times New Roman" w:cs="Times New Roman"/>
          <w:sz w:val="28"/>
          <w:szCs w:val="28"/>
        </w:rPr>
        <w:t>, 2017.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87CA2">
        <w:rPr>
          <w:rFonts w:ascii="Times New Roman" w:hAnsi="Times New Roman" w:cs="Times New Roman"/>
          <w:sz w:val="28"/>
          <w:szCs w:val="28"/>
        </w:rPr>
        <w:t xml:space="preserve"> 399 с.</w:t>
      </w:r>
    </w:p>
    <w:p w:rsidR="00B35F85" w:rsidRPr="00176CCB" w:rsidRDefault="002C67DA" w:rsidP="002C67D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7DA">
        <w:rPr>
          <w:rFonts w:ascii="Times New Roman" w:hAnsi="Times New Roman" w:cs="Times New Roman"/>
          <w:sz w:val="28"/>
          <w:szCs w:val="28"/>
        </w:rPr>
        <w:t>Хейфец Л.И., Зеленко В.Л. Химическая технология. Теоретические основы: учебное пособие / под ред. В.В. Лунина. – М.: Академия, 2015. – 464 с.</w:t>
      </w:r>
    </w:p>
    <w:p w:rsidR="002C67DA" w:rsidRDefault="002C67DA" w:rsidP="002C67D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7DA">
        <w:rPr>
          <w:rFonts w:ascii="Times New Roman" w:hAnsi="Times New Roman" w:cs="Times New Roman"/>
          <w:sz w:val="28"/>
          <w:szCs w:val="28"/>
        </w:rPr>
        <w:t>Химия и технология редких и рассеянных элементов: учебное пособие для вузов: В 3 частях / под ред. К. А. Большакова.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C67DA">
        <w:rPr>
          <w:rFonts w:ascii="Times New Roman" w:hAnsi="Times New Roman" w:cs="Times New Roman"/>
          <w:sz w:val="28"/>
          <w:szCs w:val="28"/>
        </w:rPr>
        <w:t xml:space="preserve"> М.: Высшая школа, 1976.</w:t>
      </w:r>
    </w:p>
    <w:p w:rsidR="00B35F85" w:rsidRPr="002C67DA" w:rsidRDefault="00B35F85" w:rsidP="00742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6A5" w:rsidRDefault="00B556A5" w:rsidP="00B556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B556A5" w:rsidRDefault="00B556A5" w:rsidP="00B556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ХиТМСЭ</w:t>
      </w:r>
      <w:proofErr w:type="spellEnd"/>
      <w:r>
        <w:rPr>
          <w:rFonts w:ascii="Times New Roman" w:hAnsi="Times New Roman" w:cs="Times New Roman"/>
          <w:sz w:val="28"/>
          <w:szCs w:val="28"/>
        </w:rPr>
        <w:t>, д.т.н., проф.</w:t>
      </w:r>
      <w:r>
        <w:rPr>
          <w:rFonts w:ascii="Times New Roman" w:hAnsi="Times New Roman" w:cs="Times New Roman"/>
          <w:sz w:val="28"/>
          <w:szCs w:val="28"/>
        </w:rPr>
        <w:tab/>
        <w:t>В.Л.</w:t>
      </w:r>
      <w:r w:rsidR="00465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Софронов</w:t>
      </w:r>
    </w:p>
    <w:p w:rsidR="00CC38F2" w:rsidRPr="00742999" w:rsidRDefault="00CC38F2" w:rsidP="00742999">
      <w:pPr>
        <w:spacing w:after="0" w:line="240" w:lineRule="auto"/>
        <w:rPr>
          <w:rFonts w:ascii="Times New Roman" w:hAnsi="Times New Roman" w:cs="Times New Roman"/>
          <w:b/>
          <w:bCs/>
          <w:sz w:val="2"/>
          <w:szCs w:val="2"/>
        </w:rPr>
      </w:pPr>
    </w:p>
    <w:sectPr w:rsidR="00CC38F2" w:rsidRPr="00742999" w:rsidSect="00B556A5">
      <w:footerReference w:type="default" r:id="rId8"/>
      <w:foot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04" w:rsidRDefault="00044904" w:rsidP="00B556A5">
      <w:pPr>
        <w:spacing w:after="0" w:line="240" w:lineRule="auto"/>
      </w:pPr>
      <w:r>
        <w:separator/>
      </w:r>
    </w:p>
  </w:endnote>
  <w:endnote w:type="continuationSeparator" w:id="0">
    <w:p w:rsidR="00044904" w:rsidRDefault="00044904" w:rsidP="00B5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788017173"/>
      <w:docPartObj>
        <w:docPartGallery w:val="Page Numbers (Bottom of Page)"/>
        <w:docPartUnique/>
      </w:docPartObj>
    </w:sdtPr>
    <w:sdtEndPr/>
    <w:sdtContent>
      <w:p w:rsidR="005F61FA" w:rsidRPr="005F61FA" w:rsidRDefault="005F61FA" w:rsidP="005F61F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61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61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61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00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F61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6A5" w:rsidRDefault="00B556A5" w:rsidP="00B556A5">
    <w:pPr>
      <w:pStyle w:val="a8"/>
      <w:jc w:val="center"/>
    </w:pPr>
    <w:r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>Северск</w:t>
    </w:r>
    <w:r w:rsidR="00FB5BED"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 xml:space="preserve"> –</w:t>
    </w:r>
    <w:r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 xml:space="preserve"> 202</w:t>
    </w:r>
    <w:r w:rsidR="00152008"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04" w:rsidRDefault="00044904" w:rsidP="00B556A5">
      <w:pPr>
        <w:spacing w:after="0" w:line="240" w:lineRule="auto"/>
      </w:pPr>
      <w:r>
        <w:separator/>
      </w:r>
    </w:p>
  </w:footnote>
  <w:footnote w:type="continuationSeparator" w:id="0">
    <w:p w:rsidR="00044904" w:rsidRDefault="00044904" w:rsidP="00B5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3A4"/>
    <w:multiLevelType w:val="hybridMultilevel"/>
    <w:tmpl w:val="490EEC58"/>
    <w:lvl w:ilvl="0" w:tplc="B8C02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C549FC"/>
    <w:multiLevelType w:val="hybridMultilevel"/>
    <w:tmpl w:val="65EA16CA"/>
    <w:lvl w:ilvl="0" w:tplc="5F300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7F08D6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192E2EE0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1A9D2663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1B4B325F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366E555B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D015BF0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0D934E1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18E52FF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63225433"/>
    <w:multiLevelType w:val="hybridMultilevel"/>
    <w:tmpl w:val="ED5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C860E8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C3"/>
    <w:rsid w:val="00044904"/>
    <w:rsid w:val="000615BD"/>
    <w:rsid w:val="00075D80"/>
    <w:rsid w:val="000B3A68"/>
    <w:rsid w:val="0011118B"/>
    <w:rsid w:val="00152008"/>
    <w:rsid w:val="00176CCB"/>
    <w:rsid w:val="001A02DE"/>
    <w:rsid w:val="001A1119"/>
    <w:rsid w:val="001F429B"/>
    <w:rsid w:val="002249F7"/>
    <w:rsid w:val="00270C31"/>
    <w:rsid w:val="002C67DA"/>
    <w:rsid w:val="003E7680"/>
    <w:rsid w:val="0042030A"/>
    <w:rsid w:val="00465CCD"/>
    <w:rsid w:val="004D65A9"/>
    <w:rsid w:val="004F3DEA"/>
    <w:rsid w:val="005415C3"/>
    <w:rsid w:val="005441A1"/>
    <w:rsid w:val="005645E2"/>
    <w:rsid w:val="005F61FA"/>
    <w:rsid w:val="00690081"/>
    <w:rsid w:val="006D550F"/>
    <w:rsid w:val="00723118"/>
    <w:rsid w:val="00730568"/>
    <w:rsid w:val="00742999"/>
    <w:rsid w:val="00787CA2"/>
    <w:rsid w:val="008C2790"/>
    <w:rsid w:val="008D73C3"/>
    <w:rsid w:val="00915A61"/>
    <w:rsid w:val="0095371B"/>
    <w:rsid w:val="00B11D6E"/>
    <w:rsid w:val="00B23D87"/>
    <w:rsid w:val="00B35F85"/>
    <w:rsid w:val="00B545B5"/>
    <w:rsid w:val="00B556A5"/>
    <w:rsid w:val="00C12738"/>
    <w:rsid w:val="00C34F09"/>
    <w:rsid w:val="00C7098D"/>
    <w:rsid w:val="00CC38F2"/>
    <w:rsid w:val="00DF3803"/>
    <w:rsid w:val="00F52583"/>
    <w:rsid w:val="00F6646B"/>
    <w:rsid w:val="00F7018D"/>
    <w:rsid w:val="00FB5BED"/>
    <w:rsid w:val="00F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DF"/>
  </w:style>
  <w:style w:type="paragraph" w:styleId="1">
    <w:name w:val="heading 1"/>
    <w:basedOn w:val="a"/>
    <w:link w:val="10"/>
    <w:uiPriority w:val="9"/>
    <w:qFormat/>
    <w:rsid w:val="006D5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56A5"/>
  </w:style>
  <w:style w:type="paragraph" w:styleId="a8">
    <w:name w:val="footer"/>
    <w:basedOn w:val="a"/>
    <w:link w:val="a9"/>
    <w:uiPriority w:val="99"/>
    <w:unhideWhenUsed/>
    <w:rsid w:val="00B5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5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DF"/>
  </w:style>
  <w:style w:type="paragraph" w:styleId="1">
    <w:name w:val="heading 1"/>
    <w:basedOn w:val="a"/>
    <w:link w:val="10"/>
    <w:uiPriority w:val="9"/>
    <w:qFormat/>
    <w:rsid w:val="006D5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56A5"/>
  </w:style>
  <w:style w:type="paragraph" w:styleId="a8">
    <w:name w:val="footer"/>
    <w:basedOn w:val="a"/>
    <w:link w:val="a9"/>
    <w:uiPriority w:val="99"/>
    <w:unhideWhenUsed/>
    <w:rsid w:val="00B5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5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100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sti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AVK</dc:creator>
  <cp:lastModifiedBy>x</cp:lastModifiedBy>
  <cp:revision>2</cp:revision>
  <cp:lastPrinted>2023-03-31T04:20:00Z</cp:lastPrinted>
  <dcterms:created xsi:type="dcterms:W3CDTF">2026-08-17T09:17:00Z</dcterms:created>
  <dcterms:modified xsi:type="dcterms:W3CDTF">2026-08-17T09:17:00Z</dcterms:modified>
</cp:coreProperties>
</file>