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246EF" w14:textId="77777777" w:rsidR="00EC5F5A" w:rsidRDefault="00EC5F5A" w:rsidP="00300392">
      <w:pPr>
        <w:spacing w:after="0" w:line="264" w:lineRule="auto"/>
        <w:jc w:val="both"/>
        <w:rPr>
          <w:rFonts w:ascii="Times New Roman" w:hAnsi="Times New Roman" w:cs="Times New Roman"/>
          <w:sz w:val="28"/>
          <w:szCs w:val="28"/>
        </w:rPr>
      </w:pPr>
    </w:p>
    <w:p w14:paraId="6DE80B66" w14:textId="77777777" w:rsidR="00EC5F5A" w:rsidRDefault="00EC5F5A" w:rsidP="00EC5F5A">
      <w:pPr>
        <w:spacing w:after="0" w:line="264" w:lineRule="auto"/>
        <w:ind w:firstLine="709"/>
        <w:jc w:val="both"/>
        <w:rPr>
          <w:rFonts w:ascii="Times New Roman" w:hAnsi="Times New Roman" w:cs="Times New Roman"/>
          <w:sz w:val="28"/>
          <w:szCs w:val="28"/>
        </w:rPr>
      </w:pPr>
    </w:p>
    <w:p w14:paraId="7A0A3A51" w14:textId="77777777" w:rsidR="00E77341" w:rsidRDefault="00E77341" w:rsidP="00EC5F5A">
      <w:pPr>
        <w:spacing w:after="0" w:line="264" w:lineRule="auto"/>
        <w:ind w:firstLine="709"/>
        <w:jc w:val="both"/>
        <w:rPr>
          <w:rFonts w:ascii="Times New Roman" w:hAnsi="Times New Roman" w:cs="Times New Roman"/>
          <w:sz w:val="28"/>
          <w:szCs w:val="28"/>
        </w:rPr>
      </w:pPr>
    </w:p>
    <w:p w14:paraId="756C35C6" w14:textId="77777777" w:rsidR="00EC5F5A" w:rsidRDefault="00EC5F5A" w:rsidP="00EC5F5A">
      <w:pPr>
        <w:spacing w:after="0" w:line="264" w:lineRule="auto"/>
        <w:ind w:firstLine="709"/>
        <w:jc w:val="both"/>
        <w:rPr>
          <w:rFonts w:ascii="Times New Roman" w:hAnsi="Times New Roman" w:cs="Times New Roman"/>
          <w:sz w:val="28"/>
          <w:szCs w:val="28"/>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395"/>
      </w:tblGrid>
      <w:tr w:rsidR="00EC5F5A" w:rsidRPr="00647739" w14:paraId="5FC4F9E9" w14:textId="77777777" w:rsidTr="00647739">
        <w:trPr>
          <w:trHeight w:val="95"/>
        </w:trPr>
        <w:tc>
          <w:tcPr>
            <w:tcW w:w="2093" w:type="dxa"/>
            <w:hideMark/>
          </w:tcPr>
          <w:p w14:paraId="5357F2FA" w14:textId="77777777" w:rsidR="00EC5F5A" w:rsidRPr="00300392" w:rsidRDefault="00647739" w:rsidP="00DE2144">
            <w:pPr>
              <w:spacing w:line="264" w:lineRule="auto"/>
              <w:contextualSpacing/>
              <w:jc w:val="right"/>
              <w:rPr>
                <w:rFonts w:ascii="SeroPro-Black" w:hAnsi="SeroPro-Black" w:cs="Times New Roman"/>
                <w:color w:val="C00000"/>
                <w:sz w:val="36"/>
                <w:szCs w:val="28"/>
              </w:rPr>
            </w:pPr>
            <w:r>
              <w:rPr>
                <w:rFonts w:ascii="SeroPro-Black" w:hAnsi="SeroPro-Black" w:cs="Times New Roman"/>
                <w:color w:val="C00000"/>
                <w:sz w:val="36"/>
                <w:szCs w:val="28"/>
              </w:rPr>
              <w:t>Курс</w:t>
            </w:r>
            <w:r w:rsidR="00EC5F5A" w:rsidRPr="00300392">
              <w:rPr>
                <w:rFonts w:ascii="SeroPro-Black" w:hAnsi="SeroPro-Black" w:cs="Times New Roman"/>
                <w:color w:val="C00000"/>
                <w:sz w:val="36"/>
                <w:szCs w:val="28"/>
              </w:rPr>
              <w:t xml:space="preserve">:           </w:t>
            </w:r>
          </w:p>
        </w:tc>
        <w:tc>
          <w:tcPr>
            <w:tcW w:w="7395" w:type="dxa"/>
            <w:hideMark/>
          </w:tcPr>
          <w:p w14:paraId="70113902" w14:textId="3FE2B78E" w:rsidR="00EC5F5A" w:rsidRPr="00647739" w:rsidRDefault="00602D1B" w:rsidP="0007364D">
            <w:pPr>
              <w:spacing w:line="264" w:lineRule="auto"/>
              <w:contextualSpacing/>
              <w:rPr>
                <w:rFonts w:ascii="SeroPro-Black" w:hAnsi="SeroPro-Black" w:cs="Times New Roman"/>
                <w:color w:val="1F3864" w:themeColor="accent5" w:themeShade="80"/>
                <w:sz w:val="36"/>
                <w:szCs w:val="28"/>
              </w:rPr>
            </w:pPr>
            <w:r w:rsidRPr="00602D1B">
              <w:rPr>
                <w:rFonts w:ascii="SeroPro-Black" w:hAnsi="SeroPro-Black" w:cs="Times New Roman"/>
                <w:color w:val="1F3864" w:themeColor="accent5" w:themeShade="80"/>
                <w:sz w:val="36"/>
                <w:szCs w:val="28"/>
              </w:rPr>
              <w:t xml:space="preserve">Основы </w:t>
            </w:r>
            <w:r w:rsidR="00683D5F">
              <w:rPr>
                <w:rFonts w:ascii="SeroPro-Black" w:hAnsi="SeroPro-Black" w:cs="Times New Roman"/>
                <w:color w:val="1F3864" w:themeColor="accent5" w:themeShade="80"/>
                <w:sz w:val="36"/>
                <w:szCs w:val="28"/>
              </w:rPr>
              <w:t>электроники</w:t>
            </w:r>
          </w:p>
        </w:tc>
      </w:tr>
      <w:tr w:rsidR="00EC5F5A" w14:paraId="7CCCAF8D" w14:textId="77777777" w:rsidTr="00647739">
        <w:trPr>
          <w:trHeight w:val="95"/>
        </w:trPr>
        <w:tc>
          <w:tcPr>
            <w:tcW w:w="2093" w:type="dxa"/>
            <w:hideMark/>
          </w:tcPr>
          <w:p w14:paraId="22B446F9" w14:textId="599D8F14" w:rsidR="00EC5F5A" w:rsidRPr="00300392" w:rsidRDefault="00D45DBD" w:rsidP="00DE2144">
            <w:pPr>
              <w:spacing w:line="264" w:lineRule="auto"/>
              <w:contextualSpacing/>
              <w:jc w:val="right"/>
              <w:rPr>
                <w:rFonts w:ascii="SeroPro-Black" w:hAnsi="SeroPro-Black" w:cs="Times New Roman"/>
                <w:color w:val="C00000"/>
                <w:sz w:val="36"/>
                <w:szCs w:val="28"/>
              </w:rPr>
            </w:pPr>
            <w:r>
              <w:rPr>
                <w:rFonts w:ascii="SeroPro-Black" w:hAnsi="SeroPro-Black" w:cs="Times New Roman"/>
                <w:color w:val="C00000"/>
                <w:sz w:val="36"/>
                <w:szCs w:val="28"/>
              </w:rPr>
              <w:t>Модуль</w:t>
            </w:r>
            <w:r w:rsidR="0010302A" w:rsidRPr="00DE2144">
              <w:rPr>
                <w:rFonts w:ascii="SeroPro-Black" w:hAnsi="SeroPro-Black" w:cs="Times New Roman"/>
                <w:color w:val="C00000"/>
                <w:sz w:val="36"/>
                <w:szCs w:val="28"/>
                <w:lang w:val="en-US"/>
              </w:rPr>
              <w:t xml:space="preserve"> </w:t>
            </w:r>
            <w:r w:rsidR="005138AB" w:rsidRPr="00DE2144">
              <w:rPr>
                <w:rFonts w:ascii="SeroPro-Black" w:hAnsi="SeroPro-Black" w:cs="Times New Roman"/>
                <w:color w:val="C00000"/>
                <w:sz w:val="36"/>
                <w:szCs w:val="28"/>
                <w:lang w:val="en-US"/>
              </w:rPr>
              <w:t>1</w:t>
            </w:r>
            <w:r w:rsidR="00EC5F5A" w:rsidRPr="00DE2144">
              <w:rPr>
                <w:rFonts w:ascii="SeroPro-Black" w:hAnsi="SeroPro-Black" w:cs="Times New Roman"/>
                <w:color w:val="C00000"/>
                <w:sz w:val="36"/>
                <w:szCs w:val="28"/>
                <w:lang w:val="en-US"/>
              </w:rPr>
              <w:t>:</w:t>
            </w:r>
            <w:r w:rsidR="00EC5F5A" w:rsidRPr="00300392">
              <w:rPr>
                <w:rFonts w:ascii="SeroPro-Black" w:hAnsi="SeroPro-Black" w:cs="Times New Roman"/>
                <w:color w:val="C00000"/>
                <w:sz w:val="36"/>
                <w:szCs w:val="28"/>
              </w:rPr>
              <w:t xml:space="preserve">    </w:t>
            </w:r>
          </w:p>
        </w:tc>
        <w:tc>
          <w:tcPr>
            <w:tcW w:w="7395" w:type="dxa"/>
            <w:hideMark/>
          </w:tcPr>
          <w:p w14:paraId="79138470" w14:textId="23957D6F" w:rsidR="00EC5F5A" w:rsidRPr="00647739" w:rsidRDefault="00683D5F" w:rsidP="009D74DA">
            <w:pPr>
              <w:contextualSpacing/>
              <w:rPr>
                <w:rFonts w:ascii="SeroPro-Black" w:hAnsi="SeroPro-Black" w:cs="Times New Roman"/>
                <w:color w:val="1F3864" w:themeColor="accent5" w:themeShade="80"/>
                <w:sz w:val="36"/>
                <w:szCs w:val="28"/>
              </w:rPr>
            </w:pPr>
            <w:r>
              <w:rPr>
                <w:rFonts w:ascii="SeroPro-Black" w:hAnsi="SeroPro-Black" w:cs="Times New Roman"/>
                <w:color w:val="1F3864" w:themeColor="accent5" w:themeShade="80"/>
                <w:sz w:val="36"/>
                <w:szCs w:val="28"/>
              </w:rPr>
              <w:t>И</w:t>
            </w:r>
            <w:r w:rsidRPr="00683D5F">
              <w:rPr>
                <w:rFonts w:ascii="SeroPro-Black" w:hAnsi="SeroPro-Black" w:cs="Times New Roman"/>
                <w:color w:val="1F3864" w:themeColor="accent5" w:themeShade="80"/>
                <w:sz w:val="36"/>
                <w:szCs w:val="28"/>
              </w:rPr>
              <w:t>стория электроники и ее значение в современном мире</w:t>
            </w:r>
          </w:p>
        </w:tc>
      </w:tr>
    </w:tbl>
    <w:p w14:paraId="53779F98" w14:textId="77777777" w:rsidR="00EC5F5A" w:rsidRDefault="00EC5F5A" w:rsidP="00DE2144">
      <w:pPr>
        <w:spacing w:after="0" w:line="264" w:lineRule="auto"/>
        <w:ind w:firstLine="709"/>
        <w:contextualSpacing/>
        <w:jc w:val="both"/>
        <w:rPr>
          <w:rFonts w:asciiTheme="majorHAnsi" w:hAnsiTheme="majorHAnsi" w:cstheme="majorHAnsi"/>
          <w:color w:val="2F5496" w:themeColor="accent5" w:themeShade="BF"/>
          <w:sz w:val="24"/>
          <w:szCs w:val="28"/>
        </w:rPr>
      </w:pPr>
    </w:p>
    <w:p w14:paraId="2F326F4C" w14:textId="77777777" w:rsidR="00646639" w:rsidRPr="00E77341" w:rsidRDefault="00646639" w:rsidP="00DE2144">
      <w:pPr>
        <w:spacing w:after="0" w:line="264" w:lineRule="auto"/>
        <w:ind w:firstLine="709"/>
        <w:contextualSpacing/>
        <w:jc w:val="both"/>
        <w:rPr>
          <w:rFonts w:asciiTheme="majorHAnsi" w:hAnsiTheme="majorHAnsi" w:cstheme="majorHAnsi"/>
          <w:color w:val="2F5496" w:themeColor="accent5" w:themeShade="BF"/>
          <w:sz w:val="24"/>
          <w:szCs w:val="28"/>
        </w:rPr>
      </w:pPr>
    </w:p>
    <w:p w14:paraId="3CE491B9" w14:textId="77777777" w:rsidR="00EC5F5A" w:rsidRPr="00E77341" w:rsidRDefault="00EC5F5A" w:rsidP="00DE2144">
      <w:pPr>
        <w:spacing w:after="0" w:line="264" w:lineRule="auto"/>
        <w:ind w:firstLine="709"/>
        <w:contextualSpacing/>
        <w:jc w:val="both"/>
        <w:rPr>
          <w:rFonts w:asciiTheme="majorHAnsi" w:hAnsiTheme="majorHAnsi" w:cstheme="majorHAnsi"/>
          <w:color w:val="2F5496" w:themeColor="accent5" w:themeShade="BF"/>
          <w:sz w:val="24"/>
          <w:szCs w:val="28"/>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7594"/>
      </w:tblGrid>
      <w:tr w:rsidR="0010302A" w:rsidRPr="0007364D" w14:paraId="4258394B" w14:textId="77777777" w:rsidTr="00D32486">
        <w:tc>
          <w:tcPr>
            <w:tcW w:w="1978" w:type="dxa"/>
            <w:vAlign w:val="center"/>
          </w:tcPr>
          <w:p w14:paraId="27B73B41" w14:textId="210D732D" w:rsidR="00C845A1"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Автор</w:t>
            </w:r>
            <w:r w:rsidR="00683D5F">
              <w:rPr>
                <w:rFonts w:asciiTheme="majorHAnsi" w:hAnsiTheme="majorHAnsi" w:cstheme="majorHAnsi"/>
                <w:color w:val="1F3864" w:themeColor="accent5" w:themeShade="80"/>
                <w:sz w:val="24"/>
                <w:szCs w:val="28"/>
              </w:rPr>
              <w:t>ы</w:t>
            </w:r>
          </w:p>
        </w:tc>
        <w:tc>
          <w:tcPr>
            <w:tcW w:w="7594" w:type="dxa"/>
            <w:vAlign w:val="center"/>
          </w:tcPr>
          <w:p w14:paraId="565A5DB7" w14:textId="63CA286B" w:rsidR="00076A2C" w:rsidRDefault="00076A2C" w:rsidP="00602D1B">
            <w:pPr>
              <w:spacing w:line="264" w:lineRule="auto"/>
              <w:contextualSpacing/>
              <w:rPr>
                <w:rFonts w:asciiTheme="majorHAnsi" w:hAnsiTheme="majorHAnsi" w:cstheme="majorHAnsi"/>
                <w:sz w:val="24"/>
                <w:szCs w:val="28"/>
              </w:rPr>
            </w:pPr>
            <w:r>
              <w:rPr>
                <w:rFonts w:asciiTheme="majorHAnsi" w:hAnsiTheme="majorHAnsi" w:cstheme="majorHAnsi"/>
                <w:sz w:val="24"/>
                <w:szCs w:val="28"/>
              </w:rPr>
              <w:t>Сапунов Арсений Русланович</w:t>
            </w:r>
          </w:p>
          <w:p w14:paraId="3B68E64F" w14:textId="30A573DB" w:rsidR="00500077" w:rsidRPr="00683D5F" w:rsidRDefault="00CA21D8" w:rsidP="00602D1B">
            <w:pPr>
              <w:spacing w:line="264" w:lineRule="auto"/>
              <w:contextualSpacing/>
              <w:rPr>
                <w:rFonts w:asciiTheme="majorHAnsi" w:hAnsiTheme="majorHAnsi" w:cstheme="majorHAnsi"/>
                <w:sz w:val="24"/>
                <w:szCs w:val="28"/>
              </w:rPr>
            </w:pPr>
            <w:r>
              <w:rPr>
                <w:rFonts w:asciiTheme="majorHAnsi" w:hAnsiTheme="majorHAnsi" w:cstheme="majorHAnsi"/>
                <w:sz w:val="24"/>
                <w:szCs w:val="28"/>
              </w:rPr>
              <w:t>Иванов Константин Александрович, к.т.н.</w:t>
            </w:r>
          </w:p>
        </w:tc>
      </w:tr>
      <w:tr w:rsidR="0010302A" w:rsidRPr="0007364D" w14:paraId="2FA2561A" w14:textId="77777777" w:rsidTr="00D32486">
        <w:tc>
          <w:tcPr>
            <w:tcW w:w="1978" w:type="dxa"/>
            <w:vAlign w:val="center"/>
          </w:tcPr>
          <w:p w14:paraId="4D9ACEDB" w14:textId="77777777" w:rsidR="0010302A" w:rsidRPr="00647739" w:rsidRDefault="0010302A" w:rsidP="00DE2144">
            <w:pPr>
              <w:spacing w:line="264" w:lineRule="auto"/>
              <w:contextualSpacing/>
              <w:jc w:val="right"/>
              <w:rPr>
                <w:rFonts w:asciiTheme="majorHAnsi" w:hAnsiTheme="majorHAnsi" w:cstheme="majorHAnsi"/>
                <w:color w:val="1F3864" w:themeColor="accent5" w:themeShade="80"/>
                <w:sz w:val="16"/>
                <w:szCs w:val="28"/>
              </w:rPr>
            </w:pPr>
          </w:p>
        </w:tc>
        <w:tc>
          <w:tcPr>
            <w:tcW w:w="7594" w:type="dxa"/>
            <w:vAlign w:val="center"/>
          </w:tcPr>
          <w:p w14:paraId="46FE94E1" w14:textId="77777777" w:rsidR="0010302A" w:rsidRPr="00647739" w:rsidRDefault="0010302A" w:rsidP="00DE2144">
            <w:pPr>
              <w:spacing w:line="264" w:lineRule="auto"/>
              <w:contextualSpacing/>
              <w:rPr>
                <w:rFonts w:asciiTheme="majorHAnsi" w:hAnsiTheme="majorHAnsi" w:cstheme="majorHAnsi"/>
                <w:sz w:val="16"/>
                <w:szCs w:val="28"/>
              </w:rPr>
            </w:pPr>
          </w:p>
        </w:tc>
      </w:tr>
      <w:tr w:rsidR="0010302A" w:rsidRPr="00647739" w14:paraId="2746B8EA" w14:textId="77777777" w:rsidTr="00D32486">
        <w:tc>
          <w:tcPr>
            <w:tcW w:w="1978" w:type="dxa"/>
            <w:vAlign w:val="center"/>
          </w:tcPr>
          <w:p w14:paraId="01CDFF89" w14:textId="77777777" w:rsidR="0010302A"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Рецензенты</w:t>
            </w:r>
          </w:p>
        </w:tc>
        <w:tc>
          <w:tcPr>
            <w:tcW w:w="7594" w:type="dxa"/>
            <w:vAlign w:val="center"/>
          </w:tcPr>
          <w:p w14:paraId="56D0E74F" w14:textId="10E0F8B7" w:rsidR="0010302A" w:rsidRPr="00647739" w:rsidRDefault="0010302A" w:rsidP="00647739">
            <w:pPr>
              <w:spacing w:line="264" w:lineRule="auto"/>
              <w:contextualSpacing/>
              <w:rPr>
                <w:rFonts w:asciiTheme="majorHAnsi" w:hAnsiTheme="majorHAnsi" w:cstheme="majorHAnsi"/>
                <w:sz w:val="28"/>
                <w:szCs w:val="28"/>
              </w:rPr>
            </w:pPr>
          </w:p>
        </w:tc>
      </w:tr>
      <w:tr w:rsidR="0010302A" w:rsidRPr="00647739" w14:paraId="3A1BE137" w14:textId="77777777" w:rsidTr="00D32486">
        <w:tc>
          <w:tcPr>
            <w:tcW w:w="1978" w:type="dxa"/>
          </w:tcPr>
          <w:p w14:paraId="5F30B31C" w14:textId="77777777" w:rsidR="0010302A" w:rsidRPr="00647739" w:rsidRDefault="0010302A" w:rsidP="00DE2144">
            <w:pPr>
              <w:spacing w:line="264" w:lineRule="auto"/>
              <w:contextualSpacing/>
              <w:jc w:val="right"/>
              <w:rPr>
                <w:rFonts w:asciiTheme="majorHAnsi" w:hAnsiTheme="majorHAnsi" w:cstheme="majorHAnsi"/>
                <w:color w:val="1F3864" w:themeColor="accent5" w:themeShade="80"/>
                <w:sz w:val="28"/>
                <w:szCs w:val="28"/>
              </w:rPr>
            </w:pPr>
          </w:p>
        </w:tc>
        <w:tc>
          <w:tcPr>
            <w:tcW w:w="7594" w:type="dxa"/>
            <w:vAlign w:val="center"/>
          </w:tcPr>
          <w:p w14:paraId="6A542BA9" w14:textId="21B246A5" w:rsidR="0010302A" w:rsidRPr="00647739" w:rsidRDefault="0010302A" w:rsidP="00647739">
            <w:pPr>
              <w:spacing w:line="264" w:lineRule="auto"/>
              <w:contextualSpacing/>
              <w:rPr>
                <w:rFonts w:asciiTheme="majorHAnsi" w:hAnsiTheme="majorHAnsi" w:cstheme="majorHAnsi"/>
                <w:sz w:val="28"/>
                <w:szCs w:val="28"/>
              </w:rPr>
            </w:pPr>
          </w:p>
        </w:tc>
      </w:tr>
      <w:tr w:rsidR="0010302A" w:rsidRPr="00647739" w14:paraId="7132D18B" w14:textId="77777777" w:rsidTr="00D32486">
        <w:tc>
          <w:tcPr>
            <w:tcW w:w="1978" w:type="dxa"/>
          </w:tcPr>
          <w:p w14:paraId="5A9BC742" w14:textId="77777777" w:rsidR="0010302A" w:rsidRPr="00647739" w:rsidRDefault="0010302A" w:rsidP="00DE2144">
            <w:pPr>
              <w:spacing w:line="264" w:lineRule="auto"/>
              <w:contextualSpacing/>
              <w:jc w:val="right"/>
              <w:rPr>
                <w:rFonts w:asciiTheme="majorHAnsi" w:hAnsiTheme="majorHAnsi" w:cstheme="majorHAnsi"/>
                <w:color w:val="1F3864" w:themeColor="accent5" w:themeShade="80"/>
                <w:sz w:val="28"/>
                <w:szCs w:val="28"/>
              </w:rPr>
            </w:pPr>
          </w:p>
        </w:tc>
        <w:tc>
          <w:tcPr>
            <w:tcW w:w="7594" w:type="dxa"/>
            <w:vAlign w:val="center"/>
          </w:tcPr>
          <w:p w14:paraId="2538055F" w14:textId="4F4CEA54" w:rsidR="0010302A" w:rsidRPr="00647739" w:rsidRDefault="0010302A" w:rsidP="00647739">
            <w:pPr>
              <w:spacing w:line="264" w:lineRule="auto"/>
              <w:contextualSpacing/>
              <w:rPr>
                <w:rFonts w:asciiTheme="majorHAnsi" w:hAnsiTheme="majorHAnsi" w:cstheme="majorHAnsi"/>
                <w:sz w:val="28"/>
                <w:szCs w:val="28"/>
              </w:rPr>
            </w:pPr>
          </w:p>
        </w:tc>
      </w:tr>
    </w:tbl>
    <w:p w14:paraId="459DBF00" w14:textId="77777777" w:rsidR="00EC5F5A" w:rsidRPr="00647739" w:rsidRDefault="00EC5F5A" w:rsidP="00DE2144">
      <w:pPr>
        <w:spacing w:after="0" w:line="264" w:lineRule="auto"/>
        <w:contextualSpacing/>
        <w:rPr>
          <w:rFonts w:asciiTheme="majorHAnsi" w:hAnsiTheme="majorHAnsi" w:cstheme="majorHAnsi"/>
          <w:color w:val="0070C0"/>
          <w:sz w:val="36"/>
          <w:szCs w:val="28"/>
          <w:u w:val="single"/>
        </w:rPr>
      </w:pPr>
    </w:p>
    <w:p w14:paraId="4FB5466E" w14:textId="77777777" w:rsidR="00646639" w:rsidRPr="00647739" w:rsidRDefault="00646639" w:rsidP="00DE2144">
      <w:pPr>
        <w:spacing w:after="0" w:line="264" w:lineRule="auto"/>
        <w:contextualSpacing/>
        <w:jc w:val="center"/>
        <w:rPr>
          <w:rFonts w:asciiTheme="majorHAnsi" w:hAnsiTheme="majorHAnsi" w:cstheme="majorHAnsi"/>
          <w:color w:val="0070C0"/>
          <w:sz w:val="36"/>
          <w:szCs w:val="28"/>
          <w:u w:val="single"/>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587"/>
      </w:tblGrid>
      <w:tr w:rsidR="00DE2144" w:rsidRPr="00647739" w14:paraId="1D940A68" w14:textId="77777777" w:rsidTr="00DE2144">
        <w:tc>
          <w:tcPr>
            <w:tcW w:w="1985" w:type="dxa"/>
          </w:tcPr>
          <w:p w14:paraId="785BC538" w14:textId="77777777" w:rsidR="00DE2144" w:rsidRPr="00647739" w:rsidRDefault="00647739" w:rsidP="00D546C6">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Длительность</w:t>
            </w:r>
          </w:p>
          <w:p w14:paraId="73A9FEAF" w14:textId="77777777" w:rsidR="00D546C6" w:rsidRPr="00602D1B" w:rsidRDefault="00D546C6" w:rsidP="00647739">
            <w:pPr>
              <w:spacing w:line="264" w:lineRule="auto"/>
              <w:contextualSpacing/>
              <w:jc w:val="right"/>
              <w:rPr>
                <w:rFonts w:asciiTheme="majorHAnsi" w:hAnsiTheme="majorHAnsi" w:cstheme="majorHAnsi"/>
                <w:color w:val="1F3864" w:themeColor="accent5" w:themeShade="80"/>
                <w:sz w:val="24"/>
                <w:szCs w:val="28"/>
              </w:rPr>
            </w:pPr>
            <w:r w:rsidRPr="00602D1B">
              <w:rPr>
                <w:rFonts w:asciiTheme="majorHAnsi" w:hAnsiTheme="majorHAnsi" w:cstheme="majorHAnsi"/>
                <w:color w:val="1F3864" w:themeColor="accent5" w:themeShade="80"/>
                <w:sz w:val="24"/>
                <w:szCs w:val="28"/>
              </w:rPr>
              <w:t>(</w:t>
            </w:r>
            <w:r w:rsidR="00647739">
              <w:rPr>
                <w:rFonts w:asciiTheme="majorHAnsi" w:hAnsiTheme="majorHAnsi" w:cstheme="majorHAnsi"/>
                <w:color w:val="1F3864" w:themeColor="accent5" w:themeShade="80"/>
                <w:sz w:val="24"/>
                <w:szCs w:val="28"/>
              </w:rPr>
              <w:t>рекомендуемая</w:t>
            </w:r>
            <w:r w:rsidRPr="00602D1B">
              <w:rPr>
                <w:rFonts w:asciiTheme="majorHAnsi" w:hAnsiTheme="majorHAnsi" w:cstheme="majorHAnsi"/>
                <w:color w:val="1F3864" w:themeColor="accent5" w:themeShade="80"/>
                <w:sz w:val="24"/>
                <w:szCs w:val="28"/>
              </w:rPr>
              <w:t>)</w:t>
            </w:r>
          </w:p>
        </w:tc>
        <w:tc>
          <w:tcPr>
            <w:tcW w:w="7644" w:type="dxa"/>
          </w:tcPr>
          <w:p w14:paraId="5B9C7DD4" w14:textId="5B9C750A" w:rsidR="00DE2144" w:rsidRPr="00D45DBD" w:rsidRDefault="009D74DA" w:rsidP="00647739">
            <w:pPr>
              <w:spacing w:line="264" w:lineRule="auto"/>
              <w:contextualSpacing/>
              <w:rPr>
                <w:rFonts w:asciiTheme="majorHAnsi" w:hAnsiTheme="majorHAnsi" w:cstheme="majorHAnsi"/>
                <w:sz w:val="24"/>
                <w:szCs w:val="28"/>
              </w:rPr>
            </w:pPr>
            <w:r>
              <w:rPr>
                <w:rFonts w:asciiTheme="majorHAnsi" w:hAnsiTheme="majorHAnsi" w:cstheme="majorHAnsi"/>
                <w:sz w:val="24"/>
                <w:szCs w:val="28"/>
              </w:rPr>
              <w:t>2</w:t>
            </w:r>
            <w:r w:rsidR="00D45DBD">
              <w:rPr>
                <w:rFonts w:asciiTheme="majorHAnsi" w:hAnsiTheme="majorHAnsi" w:cstheme="majorHAnsi"/>
                <w:sz w:val="24"/>
                <w:szCs w:val="28"/>
              </w:rPr>
              <w:t xml:space="preserve"> час</w:t>
            </w:r>
            <w:r>
              <w:rPr>
                <w:rFonts w:asciiTheme="majorHAnsi" w:hAnsiTheme="majorHAnsi" w:cstheme="majorHAnsi"/>
                <w:sz w:val="24"/>
                <w:szCs w:val="28"/>
              </w:rPr>
              <w:t>а</w:t>
            </w:r>
          </w:p>
        </w:tc>
      </w:tr>
      <w:tr w:rsidR="00DE2144" w:rsidRPr="00647739" w14:paraId="3DD821C6" w14:textId="77777777" w:rsidTr="00D62079">
        <w:trPr>
          <w:trHeight w:val="201"/>
        </w:trPr>
        <w:tc>
          <w:tcPr>
            <w:tcW w:w="1985" w:type="dxa"/>
          </w:tcPr>
          <w:p w14:paraId="535FE9D5" w14:textId="77777777" w:rsidR="00DE2144" w:rsidRPr="00602D1B" w:rsidRDefault="00DE2144" w:rsidP="00DE2144">
            <w:pPr>
              <w:spacing w:line="264" w:lineRule="auto"/>
              <w:contextualSpacing/>
              <w:jc w:val="right"/>
              <w:rPr>
                <w:rFonts w:asciiTheme="majorHAnsi" w:hAnsiTheme="majorHAnsi" w:cstheme="majorHAnsi"/>
                <w:color w:val="1F3864" w:themeColor="accent5" w:themeShade="80"/>
                <w:sz w:val="16"/>
                <w:szCs w:val="28"/>
              </w:rPr>
            </w:pPr>
          </w:p>
        </w:tc>
        <w:tc>
          <w:tcPr>
            <w:tcW w:w="7644" w:type="dxa"/>
          </w:tcPr>
          <w:p w14:paraId="219A771C" w14:textId="77777777" w:rsidR="00DE2144" w:rsidRPr="00602D1B" w:rsidRDefault="00DE2144" w:rsidP="00DE2144">
            <w:pPr>
              <w:spacing w:line="264" w:lineRule="auto"/>
              <w:contextualSpacing/>
              <w:rPr>
                <w:rFonts w:asciiTheme="majorHAnsi" w:hAnsiTheme="majorHAnsi" w:cstheme="majorHAnsi"/>
                <w:sz w:val="16"/>
                <w:szCs w:val="28"/>
              </w:rPr>
            </w:pPr>
          </w:p>
        </w:tc>
      </w:tr>
      <w:tr w:rsidR="00D62079" w:rsidRPr="00647739" w14:paraId="473241E2" w14:textId="77777777" w:rsidTr="00DE2144">
        <w:tc>
          <w:tcPr>
            <w:tcW w:w="1985" w:type="dxa"/>
          </w:tcPr>
          <w:p w14:paraId="2794700A" w14:textId="77777777" w:rsidR="0010302A"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Главная цель</w:t>
            </w:r>
          </w:p>
        </w:tc>
        <w:tc>
          <w:tcPr>
            <w:tcW w:w="7644" w:type="dxa"/>
          </w:tcPr>
          <w:p w14:paraId="049AF193" w14:textId="479DA7F2" w:rsidR="0010302A" w:rsidRPr="00647739" w:rsidRDefault="00647739" w:rsidP="00602D1B">
            <w:pPr>
              <w:spacing w:line="264" w:lineRule="auto"/>
              <w:contextualSpacing/>
              <w:jc w:val="both"/>
              <w:rPr>
                <w:rFonts w:asciiTheme="majorHAnsi" w:hAnsiTheme="majorHAnsi" w:cstheme="majorHAnsi"/>
                <w:sz w:val="24"/>
                <w:szCs w:val="28"/>
              </w:rPr>
            </w:pPr>
            <w:r w:rsidRPr="00647739">
              <w:rPr>
                <w:rFonts w:asciiTheme="majorHAnsi" w:hAnsiTheme="majorHAnsi" w:cstheme="majorHAnsi"/>
                <w:sz w:val="24"/>
                <w:szCs w:val="28"/>
              </w:rPr>
              <w:t xml:space="preserve">По окончании изучения темы обучаемый будет </w:t>
            </w:r>
            <w:r w:rsidR="009D74DA">
              <w:rPr>
                <w:rFonts w:asciiTheme="majorHAnsi" w:hAnsiTheme="majorHAnsi" w:cstheme="majorHAnsi"/>
                <w:sz w:val="24"/>
                <w:szCs w:val="28"/>
              </w:rPr>
              <w:t>иметь</w:t>
            </w:r>
            <w:r w:rsidR="009D74DA">
              <w:t xml:space="preserve"> </w:t>
            </w:r>
            <w:r w:rsidR="009D74DA">
              <w:rPr>
                <w:rFonts w:asciiTheme="majorHAnsi" w:hAnsiTheme="majorHAnsi" w:cstheme="majorHAnsi"/>
                <w:sz w:val="24"/>
                <w:szCs w:val="28"/>
              </w:rPr>
              <w:t>о</w:t>
            </w:r>
            <w:r w:rsidR="009D74DA" w:rsidRPr="009D74DA">
              <w:rPr>
                <w:rFonts w:asciiTheme="majorHAnsi" w:hAnsiTheme="majorHAnsi" w:cstheme="majorHAnsi"/>
                <w:sz w:val="24"/>
                <w:szCs w:val="28"/>
              </w:rPr>
              <w:t>бщие сведения о</w:t>
            </w:r>
            <w:r w:rsidR="00602D1B">
              <w:rPr>
                <w:rFonts w:asciiTheme="majorHAnsi" w:hAnsiTheme="majorHAnsi" w:cstheme="majorHAnsi"/>
                <w:sz w:val="24"/>
                <w:szCs w:val="28"/>
              </w:rPr>
              <w:t>б</w:t>
            </w:r>
            <w:r w:rsidR="00683D5F">
              <w:rPr>
                <w:rFonts w:asciiTheme="majorHAnsi" w:hAnsiTheme="majorHAnsi" w:cstheme="majorHAnsi"/>
                <w:sz w:val="24"/>
                <w:szCs w:val="28"/>
              </w:rPr>
              <w:t xml:space="preserve"> и</w:t>
            </w:r>
            <w:r w:rsidR="00683D5F" w:rsidRPr="00683D5F">
              <w:rPr>
                <w:rFonts w:asciiTheme="majorHAnsi" w:hAnsiTheme="majorHAnsi" w:cstheme="majorHAnsi"/>
                <w:sz w:val="24"/>
                <w:szCs w:val="28"/>
              </w:rPr>
              <w:t>стори</w:t>
            </w:r>
            <w:r w:rsidR="00683D5F">
              <w:rPr>
                <w:rFonts w:asciiTheme="majorHAnsi" w:hAnsiTheme="majorHAnsi" w:cstheme="majorHAnsi"/>
                <w:sz w:val="24"/>
                <w:szCs w:val="28"/>
              </w:rPr>
              <w:t>и</w:t>
            </w:r>
            <w:r w:rsidR="00683D5F" w:rsidRPr="00683D5F">
              <w:rPr>
                <w:rFonts w:asciiTheme="majorHAnsi" w:hAnsiTheme="majorHAnsi" w:cstheme="majorHAnsi"/>
                <w:sz w:val="24"/>
                <w:szCs w:val="28"/>
              </w:rPr>
              <w:t xml:space="preserve"> электроники и ее значени</w:t>
            </w:r>
            <w:r w:rsidR="00683D5F">
              <w:rPr>
                <w:rFonts w:asciiTheme="majorHAnsi" w:hAnsiTheme="majorHAnsi" w:cstheme="majorHAnsi"/>
                <w:sz w:val="24"/>
                <w:szCs w:val="28"/>
              </w:rPr>
              <w:t>и</w:t>
            </w:r>
            <w:r w:rsidR="00683D5F" w:rsidRPr="00683D5F">
              <w:rPr>
                <w:rFonts w:asciiTheme="majorHAnsi" w:hAnsiTheme="majorHAnsi" w:cstheme="majorHAnsi"/>
                <w:sz w:val="24"/>
                <w:szCs w:val="28"/>
              </w:rPr>
              <w:t xml:space="preserve"> в современном мире</w:t>
            </w:r>
          </w:p>
        </w:tc>
      </w:tr>
      <w:tr w:rsidR="00C845A1" w:rsidRPr="00647739" w14:paraId="44EA5AD9" w14:textId="77777777" w:rsidTr="00DE2144">
        <w:tc>
          <w:tcPr>
            <w:tcW w:w="1985" w:type="dxa"/>
          </w:tcPr>
          <w:p w14:paraId="6E165EC1" w14:textId="77777777" w:rsidR="00C845A1" w:rsidRPr="00647739" w:rsidRDefault="00C845A1" w:rsidP="00DE2144">
            <w:pPr>
              <w:spacing w:line="264" w:lineRule="auto"/>
              <w:contextualSpacing/>
              <w:jc w:val="right"/>
              <w:rPr>
                <w:rFonts w:asciiTheme="majorHAnsi" w:hAnsiTheme="majorHAnsi" w:cstheme="majorHAnsi"/>
                <w:color w:val="1F3864" w:themeColor="accent5" w:themeShade="80"/>
                <w:sz w:val="16"/>
                <w:szCs w:val="28"/>
              </w:rPr>
            </w:pPr>
          </w:p>
        </w:tc>
        <w:tc>
          <w:tcPr>
            <w:tcW w:w="7644" w:type="dxa"/>
          </w:tcPr>
          <w:p w14:paraId="6B3E0247" w14:textId="77777777" w:rsidR="00C845A1" w:rsidRPr="00647739" w:rsidRDefault="00C845A1" w:rsidP="00DE2144">
            <w:pPr>
              <w:spacing w:line="264" w:lineRule="auto"/>
              <w:contextualSpacing/>
              <w:rPr>
                <w:rFonts w:asciiTheme="majorHAnsi" w:hAnsiTheme="majorHAnsi" w:cstheme="majorHAnsi"/>
                <w:sz w:val="16"/>
                <w:szCs w:val="28"/>
              </w:rPr>
            </w:pPr>
          </w:p>
        </w:tc>
      </w:tr>
      <w:tr w:rsidR="00D546C6" w:rsidRPr="00647739" w14:paraId="65D8DA94" w14:textId="77777777" w:rsidTr="009D74DA">
        <w:trPr>
          <w:trHeight w:val="3480"/>
        </w:trPr>
        <w:tc>
          <w:tcPr>
            <w:tcW w:w="1985" w:type="dxa"/>
          </w:tcPr>
          <w:p w14:paraId="6DAC16D0" w14:textId="77777777" w:rsidR="0010302A"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Промежуточные цели</w:t>
            </w:r>
          </w:p>
        </w:tc>
        <w:tc>
          <w:tcPr>
            <w:tcW w:w="7644" w:type="dxa"/>
          </w:tcPr>
          <w:p w14:paraId="0410329B" w14:textId="77777777" w:rsidR="0010302A" w:rsidRDefault="00683D5F" w:rsidP="00602D1B">
            <w:pPr>
              <w:pStyle w:val="a3"/>
              <w:numPr>
                <w:ilvl w:val="0"/>
                <w:numId w:val="1"/>
              </w:numPr>
              <w:spacing w:line="264" w:lineRule="auto"/>
              <w:rPr>
                <w:rFonts w:asciiTheme="majorHAnsi" w:hAnsiTheme="majorHAnsi" w:cstheme="majorHAnsi"/>
                <w:sz w:val="24"/>
                <w:szCs w:val="28"/>
              </w:rPr>
            </w:pPr>
            <w:r>
              <w:rPr>
                <w:rFonts w:asciiTheme="majorHAnsi" w:hAnsiTheme="majorHAnsi" w:cstheme="majorHAnsi"/>
                <w:sz w:val="24"/>
                <w:szCs w:val="28"/>
              </w:rPr>
              <w:t>Знать историю электроники и главные события для нее в ХХ веке</w:t>
            </w:r>
          </w:p>
          <w:p w14:paraId="5487357C" w14:textId="77777777" w:rsidR="00683D5F" w:rsidRDefault="00683D5F" w:rsidP="00602D1B">
            <w:pPr>
              <w:pStyle w:val="a3"/>
              <w:numPr>
                <w:ilvl w:val="0"/>
                <w:numId w:val="1"/>
              </w:numPr>
              <w:spacing w:line="264" w:lineRule="auto"/>
              <w:rPr>
                <w:rFonts w:asciiTheme="majorHAnsi" w:hAnsiTheme="majorHAnsi" w:cstheme="majorHAnsi"/>
                <w:sz w:val="24"/>
                <w:szCs w:val="28"/>
              </w:rPr>
            </w:pPr>
            <w:r>
              <w:rPr>
                <w:rFonts w:asciiTheme="majorHAnsi" w:hAnsiTheme="majorHAnsi" w:cstheme="majorHAnsi"/>
                <w:sz w:val="24"/>
                <w:szCs w:val="28"/>
              </w:rPr>
              <w:t>Знать предпосылки и процесс появления Кремниевой долины</w:t>
            </w:r>
          </w:p>
          <w:p w14:paraId="2A42BF52" w14:textId="77777777" w:rsidR="00683D5F" w:rsidRDefault="00683D5F" w:rsidP="00602D1B">
            <w:pPr>
              <w:pStyle w:val="a3"/>
              <w:numPr>
                <w:ilvl w:val="0"/>
                <w:numId w:val="1"/>
              </w:numPr>
              <w:spacing w:line="264" w:lineRule="auto"/>
              <w:rPr>
                <w:rFonts w:asciiTheme="majorHAnsi" w:hAnsiTheme="majorHAnsi" w:cstheme="majorHAnsi"/>
                <w:sz w:val="24"/>
                <w:szCs w:val="28"/>
              </w:rPr>
            </w:pPr>
            <w:r>
              <w:rPr>
                <w:rFonts w:asciiTheme="majorHAnsi" w:hAnsiTheme="majorHAnsi" w:cstheme="majorHAnsi"/>
                <w:sz w:val="24"/>
                <w:szCs w:val="28"/>
              </w:rPr>
              <w:t>Знать и понимать, что такое микроэлектроника</w:t>
            </w:r>
          </w:p>
          <w:p w14:paraId="0CB5217D" w14:textId="77777777" w:rsidR="00683D5F" w:rsidRDefault="00683D5F" w:rsidP="00602D1B">
            <w:pPr>
              <w:pStyle w:val="a3"/>
              <w:numPr>
                <w:ilvl w:val="0"/>
                <w:numId w:val="1"/>
              </w:numPr>
              <w:spacing w:line="264" w:lineRule="auto"/>
              <w:rPr>
                <w:rFonts w:asciiTheme="majorHAnsi" w:hAnsiTheme="majorHAnsi" w:cstheme="majorHAnsi"/>
                <w:sz w:val="24"/>
                <w:szCs w:val="28"/>
              </w:rPr>
            </w:pPr>
            <w:r>
              <w:rPr>
                <w:rFonts w:asciiTheme="majorHAnsi" w:hAnsiTheme="majorHAnsi" w:cstheme="majorHAnsi"/>
                <w:sz w:val="24"/>
                <w:szCs w:val="28"/>
              </w:rPr>
              <w:t>Уметь сформулировать достоинства транзисторов и недостатки радиоламп при их сравнении</w:t>
            </w:r>
          </w:p>
          <w:p w14:paraId="4FC8BBAC" w14:textId="77777777" w:rsidR="00683D5F" w:rsidRDefault="00683D5F" w:rsidP="00602D1B">
            <w:pPr>
              <w:pStyle w:val="a3"/>
              <w:numPr>
                <w:ilvl w:val="0"/>
                <w:numId w:val="1"/>
              </w:numPr>
              <w:spacing w:line="264" w:lineRule="auto"/>
              <w:rPr>
                <w:rFonts w:asciiTheme="majorHAnsi" w:hAnsiTheme="majorHAnsi" w:cstheme="majorHAnsi"/>
                <w:sz w:val="24"/>
                <w:szCs w:val="28"/>
              </w:rPr>
            </w:pPr>
            <w:r>
              <w:rPr>
                <w:rFonts w:asciiTheme="majorHAnsi" w:hAnsiTheme="majorHAnsi" w:cstheme="majorHAnsi"/>
                <w:sz w:val="24"/>
                <w:szCs w:val="28"/>
              </w:rPr>
              <w:t>Знать основные направления электроники в инженерии сегодня</w:t>
            </w:r>
          </w:p>
          <w:p w14:paraId="0F73B5C9" w14:textId="44598405" w:rsidR="00683D5F" w:rsidRDefault="00683D5F" w:rsidP="00602D1B">
            <w:pPr>
              <w:pStyle w:val="a3"/>
              <w:numPr>
                <w:ilvl w:val="0"/>
                <w:numId w:val="1"/>
              </w:numPr>
              <w:spacing w:line="264" w:lineRule="auto"/>
              <w:rPr>
                <w:rFonts w:asciiTheme="majorHAnsi" w:hAnsiTheme="majorHAnsi" w:cstheme="majorHAnsi"/>
                <w:sz w:val="24"/>
                <w:szCs w:val="28"/>
              </w:rPr>
            </w:pPr>
            <w:r>
              <w:rPr>
                <w:rFonts w:asciiTheme="majorHAnsi" w:hAnsiTheme="majorHAnsi" w:cstheme="majorHAnsi"/>
                <w:sz w:val="24"/>
                <w:szCs w:val="28"/>
              </w:rPr>
              <w:t>Знать основные этапы технологического процесса при разработке электронных изделий</w:t>
            </w:r>
          </w:p>
          <w:p w14:paraId="587A45E9" w14:textId="3D81ACCD" w:rsidR="00683D5F" w:rsidRPr="00647739" w:rsidRDefault="00683D5F" w:rsidP="00602D1B">
            <w:pPr>
              <w:pStyle w:val="a3"/>
              <w:numPr>
                <w:ilvl w:val="0"/>
                <w:numId w:val="1"/>
              </w:numPr>
              <w:spacing w:line="264" w:lineRule="auto"/>
              <w:rPr>
                <w:rFonts w:asciiTheme="majorHAnsi" w:hAnsiTheme="majorHAnsi" w:cstheme="majorHAnsi"/>
                <w:sz w:val="24"/>
                <w:szCs w:val="28"/>
              </w:rPr>
            </w:pPr>
            <w:r>
              <w:rPr>
                <w:rFonts w:asciiTheme="majorHAnsi" w:hAnsiTheme="majorHAnsi" w:cstheme="majorHAnsi"/>
                <w:sz w:val="24"/>
                <w:szCs w:val="28"/>
              </w:rPr>
              <w:t>Знать о большой востребованности специалистов в области электроники в России</w:t>
            </w:r>
          </w:p>
        </w:tc>
      </w:tr>
    </w:tbl>
    <w:p w14:paraId="4B463EED" w14:textId="77777777" w:rsidR="00EC5F5A" w:rsidRPr="00647739" w:rsidRDefault="00EC5F5A" w:rsidP="0010302A">
      <w:pPr>
        <w:spacing w:after="0" w:line="264" w:lineRule="auto"/>
        <w:jc w:val="right"/>
        <w:rPr>
          <w:rFonts w:ascii="SeroPro-Light" w:hAnsi="SeroPro-Light" w:cs="Times New Roman"/>
          <w:color w:val="1F3864" w:themeColor="accent5" w:themeShade="80"/>
          <w:sz w:val="24"/>
          <w:szCs w:val="28"/>
        </w:rPr>
      </w:pPr>
    </w:p>
    <w:p w14:paraId="60E8D7CC" w14:textId="77777777" w:rsidR="00E77341" w:rsidRPr="00647739" w:rsidRDefault="00C845A1" w:rsidP="00646639">
      <w:pPr>
        <w:rPr>
          <w:rFonts w:ascii="Times New Roman" w:hAnsi="Times New Roman" w:cs="Times New Roman"/>
          <w:sz w:val="28"/>
          <w:szCs w:val="28"/>
        </w:rPr>
      </w:pPr>
      <w:r w:rsidRPr="00647739">
        <w:rPr>
          <w:rFonts w:ascii="Times New Roman" w:hAnsi="Times New Roman" w:cs="Times New Roman"/>
          <w:sz w:val="28"/>
          <w:szCs w:val="28"/>
        </w:rPr>
        <w:br w:type="page"/>
      </w:r>
    </w:p>
    <w:p w14:paraId="79597920" w14:textId="4A0FC9E3" w:rsidR="0078419F" w:rsidRDefault="0078419F" w:rsidP="002D1013">
      <w:pPr>
        <w:spacing w:after="0" w:line="276" w:lineRule="auto"/>
        <w:ind w:right="57"/>
        <w:jc w:val="both"/>
        <w:rPr>
          <w:rFonts w:ascii="SeroPro-Extralight" w:hAnsi="SeroPro-Extralight" w:cs="Times New Roman"/>
          <w:sz w:val="24"/>
          <w:szCs w:val="24"/>
        </w:rPr>
      </w:pPr>
    </w:p>
    <w:p w14:paraId="4E30466D" w14:textId="56DABAEC" w:rsidR="00683D5F" w:rsidRPr="00683D5F" w:rsidRDefault="00683D5F" w:rsidP="00683D5F">
      <w:pPr>
        <w:spacing w:after="0" w:line="23" w:lineRule="atLeast"/>
        <w:ind w:firstLine="709"/>
        <w:jc w:val="both"/>
        <w:rPr>
          <w:rFonts w:ascii="SeroPro-Bold" w:hAnsi="SeroPro-Bold" w:cs="Times New Roman"/>
          <w:b/>
          <w:bCs/>
          <w:sz w:val="28"/>
          <w:szCs w:val="28"/>
        </w:rPr>
      </w:pPr>
      <w:r w:rsidRPr="00683D5F">
        <w:rPr>
          <w:rFonts w:ascii="SeroPro-Bold" w:hAnsi="SeroPro-Bold" w:cs="Times New Roman"/>
          <w:b/>
          <w:bCs/>
          <w:sz w:val="28"/>
          <w:szCs w:val="28"/>
        </w:rPr>
        <w:t>1 Становление электроники</w:t>
      </w:r>
    </w:p>
    <w:p w14:paraId="2D0A9259"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099D3681"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r w:rsidRPr="00426633">
        <w:rPr>
          <w:rFonts w:ascii="SeroPro-Extralight" w:hAnsi="SeroPro-Extralight" w:cs="Times New Roman"/>
          <w:b/>
          <w:bCs/>
          <w:sz w:val="24"/>
          <w:szCs w:val="24"/>
        </w:rPr>
        <w:t>Электроника</w:t>
      </w:r>
      <w:r w:rsidRPr="00683D5F">
        <w:rPr>
          <w:rFonts w:ascii="SeroPro-Extralight" w:hAnsi="SeroPro-Extralight" w:cs="Times New Roman"/>
          <w:sz w:val="24"/>
          <w:szCs w:val="24"/>
        </w:rPr>
        <w:t xml:space="preserve"> – это область науки и техники, которая изучает и разрабатывает устройства и системы, реализованные на электрических компонентах. И все это для цели ввода и вывода, обработки, передачи и хранения различных видов информации. </w:t>
      </w:r>
    </w:p>
    <w:p w14:paraId="6F40A1FE"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683D5F">
        <w:rPr>
          <w:rFonts w:ascii="SeroPro-Extralight" w:hAnsi="SeroPro-Extralight" w:cs="Times New Roman"/>
          <w:sz w:val="24"/>
          <w:szCs w:val="24"/>
        </w:rPr>
        <w:t xml:space="preserve">Электроника окружает нас повсюду. Бытовая техника, смартфоны, компьютеры, энергетика, системы АЭС и заводов, медицина, транспорт, метрополитен – все это не сможет существовать без электроники. Поезда остановятся без системы управления, а электронный микроскоп в лаборатории не будет работать без вычислительного блока. </w:t>
      </w:r>
    </w:p>
    <w:p w14:paraId="1D9370C8"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r w:rsidRPr="00683D5F">
        <w:rPr>
          <w:rFonts w:ascii="SeroPro-Extralight" w:hAnsi="SeroPro-Extralight" w:cs="Times New Roman"/>
          <w:sz w:val="24"/>
          <w:szCs w:val="24"/>
        </w:rPr>
        <w:t xml:space="preserve">Одним из главных событий в истории электроники и всего человечества является изобретение биполярного транзистора. </w:t>
      </w:r>
    </w:p>
    <w:p w14:paraId="3C5A6486" w14:textId="2E786547" w:rsidR="00683D5F" w:rsidRPr="00683D5F"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В 1948 году в результате опытов по изобретению нового типа диода под руководством </w:t>
      </w:r>
      <w:r w:rsidRPr="00F404E0">
        <w:rPr>
          <w:rFonts w:ascii="SeroPro-Extralight" w:hAnsi="SeroPro-Extralight" w:cs="Times New Roman"/>
          <w:b/>
          <w:bCs/>
          <w:sz w:val="24"/>
          <w:szCs w:val="24"/>
        </w:rPr>
        <w:t>Уильяма Брэдфорда Шокли</w:t>
      </w:r>
      <w:r w:rsidRPr="00F404E0">
        <w:rPr>
          <w:rFonts w:ascii="SeroPro-Extralight" w:hAnsi="SeroPro-Extralight" w:cs="Times New Roman"/>
          <w:sz w:val="24"/>
          <w:szCs w:val="24"/>
        </w:rPr>
        <w:t xml:space="preserve"> в лаборатории компании Bell Labs в США в штате Нью-Джерси был открыт биполярный транзистор.</w:t>
      </w:r>
      <w:r w:rsidRPr="00683D5F">
        <w:rPr>
          <w:rFonts w:ascii="SeroPro-Extralight" w:hAnsi="SeroPro-Extralight" w:cs="Times New Roman"/>
          <w:sz w:val="24"/>
          <w:szCs w:val="24"/>
        </w:rPr>
        <w:t xml:space="preserve"> </w:t>
      </w:r>
      <w:r w:rsidRPr="00F404E0">
        <w:rPr>
          <w:rFonts w:ascii="SeroPro-Extralight" w:hAnsi="SeroPro-Extralight" w:cs="Times New Roman"/>
          <w:sz w:val="24"/>
          <w:szCs w:val="24"/>
        </w:rPr>
        <w:t xml:space="preserve">Коллектив талантливых физиков, стремясь разработать новый полупроводниковый элемент, получили германиевый </w:t>
      </w:r>
      <w:r w:rsidRPr="00F404E0">
        <w:rPr>
          <w:rFonts w:ascii="SeroPro-Extralight" w:hAnsi="SeroPro-Extralight" w:cs="Times New Roman"/>
          <w:b/>
          <w:bCs/>
          <w:sz w:val="24"/>
          <w:szCs w:val="24"/>
        </w:rPr>
        <w:t>плоскостной биполярный транзистор</w:t>
      </w:r>
      <w:r w:rsidRPr="00F404E0">
        <w:rPr>
          <w:rFonts w:ascii="SeroPro-Extralight" w:hAnsi="SeroPro-Extralight" w:cs="Times New Roman"/>
          <w:sz w:val="24"/>
          <w:szCs w:val="24"/>
        </w:rPr>
        <w:t>.</w:t>
      </w:r>
    </w:p>
    <w:p w14:paraId="72CF4789"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14F85154"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2CF2469A" wp14:editId="351C5053">
            <wp:extent cx="2516429" cy="1887322"/>
            <wp:effectExtent l="0" t="0" r="0" b="0"/>
            <wp:docPr id="2052" name="Picture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6867" cy="1895151"/>
                    </a:xfrm>
                    <a:prstGeom prst="rect">
                      <a:avLst/>
                    </a:prstGeom>
                    <a:noFill/>
                  </pic:spPr>
                </pic:pic>
              </a:graphicData>
            </a:graphic>
          </wp:inline>
        </w:drawing>
      </w:r>
    </w:p>
    <w:p w14:paraId="1554AF0D"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Рисунок 1 - Макет первого биполярного транзистора</w:t>
      </w:r>
    </w:p>
    <w:p w14:paraId="6CCC4DA7" w14:textId="77777777" w:rsidR="00683D5F" w:rsidRPr="00683D5F" w:rsidRDefault="00683D5F" w:rsidP="00426633">
      <w:pPr>
        <w:spacing w:after="0" w:line="23" w:lineRule="atLeast"/>
        <w:jc w:val="center"/>
        <w:rPr>
          <w:rFonts w:ascii="SeroPro-Extralight" w:hAnsi="SeroPro-Extralight" w:cs="Times New Roman"/>
          <w:sz w:val="24"/>
          <w:szCs w:val="24"/>
        </w:rPr>
      </w:pPr>
    </w:p>
    <w:p w14:paraId="74CBE7E4"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2E38F79A" wp14:editId="1D017E71">
            <wp:extent cx="2486653" cy="1981352"/>
            <wp:effectExtent l="0" t="0" r="9525" b="0"/>
            <wp:docPr id="2050" name="Picture 2" descr="Уильям Шокли вместе с коллегами Бардином и Браттейном в лаборатории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Уильям Шокли вместе с коллегами Бардином и Браттейном в лаборатории Be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8474" cy="1990771"/>
                    </a:xfrm>
                    <a:prstGeom prst="rect">
                      <a:avLst/>
                    </a:prstGeom>
                    <a:noFill/>
                  </pic:spPr>
                </pic:pic>
              </a:graphicData>
            </a:graphic>
          </wp:inline>
        </w:drawing>
      </w:r>
    </w:p>
    <w:p w14:paraId="4D8C0924" w14:textId="0234074B"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 xml:space="preserve">Рисунок 2 - Уильям Шокли (в центре) вместе с коллегами </w:t>
      </w:r>
      <w:r w:rsidR="00426633">
        <w:rPr>
          <w:rFonts w:ascii="SeroPro-Extralight" w:hAnsi="SeroPro-Extralight" w:cs="Times New Roman"/>
          <w:sz w:val="24"/>
          <w:szCs w:val="24"/>
        </w:rPr>
        <w:br/>
      </w:r>
      <w:r w:rsidRPr="00683D5F">
        <w:rPr>
          <w:rFonts w:ascii="SeroPro-Extralight" w:hAnsi="SeroPro-Extralight" w:cs="Times New Roman"/>
          <w:sz w:val="24"/>
          <w:szCs w:val="24"/>
        </w:rPr>
        <w:t>Бардином и Браттейном в лаборатории Bell</w:t>
      </w:r>
    </w:p>
    <w:p w14:paraId="104798E6"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25C17BD5"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lastRenderedPageBreak/>
        <w:t xml:space="preserve"> Эти гениальные специалисты определили будущее всего человечества на десятилетия вперед.  Их имена еще не раз встретятся в истории радиоэлектроники. </w:t>
      </w:r>
    </w:p>
    <w:p w14:paraId="0AB870C6"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Открытие </w:t>
      </w:r>
      <w:r w:rsidRPr="00683D5F">
        <w:rPr>
          <w:rFonts w:ascii="SeroPro-Extralight" w:hAnsi="SeroPro-Extralight" w:cs="Times New Roman"/>
          <w:sz w:val="24"/>
          <w:szCs w:val="24"/>
        </w:rPr>
        <w:t>транзистора</w:t>
      </w:r>
      <w:r w:rsidRPr="00F404E0">
        <w:rPr>
          <w:rFonts w:ascii="SeroPro-Extralight" w:hAnsi="SeroPro-Extralight" w:cs="Times New Roman"/>
          <w:sz w:val="24"/>
          <w:szCs w:val="24"/>
        </w:rPr>
        <w:t xml:space="preserve"> произвело революцию в области техники. Уильяму Шокли, Джону Бардину, и Хаузеру Браттейну была присуждена Нобелевская премия по физике за 1956 г.</w:t>
      </w:r>
    </w:p>
    <w:p w14:paraId="60CB1FF7"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6B961DDF" w14:textId="2EC0B641" w:rsidR="00683D5F" w:rsidRPr="002D1013" w:rsidRDefault="00426633" w:rsidP="00683D5F">
      <w:pPr>
        <w:spacing w:after="0" w:line="23" w:lineRule="atLeast"/>
        <w:ind w:firstLine="709"/>
        <w:jc w:val="both"/>
        <w:rPr>
          <w:rFonts w:ascii="SeroPro-Bold" w:hAnsi="SeroPro-Bold" w:cs="Times New Roman"/>
          <w:b/>
          <w:bCs/>
          <w:sz w:val="28"/>
          <w:szCs w:val="28"/>
        </w:rPr>
      </w:pPr>
      <w:r w:rsidRPr="002D1013">
        <w:rPr>
          <w:rFonts w:ascii="SeroPro-Bold" w:hAnsi="SeroPro-Bold" w:cs="Times New Roman"/>
          <w:b/>
          <w:bCs/>
          <w:sz w:val="28"/>
          <w:szCs w:val="28"/>
        </w:rPr>
        <w:t xml:space="preserve">2 </w:t>
      </w:r>
      <w:r w:rsidR="00683D5F" w:rsidRPr="002D1013">
        <w:rPr>
          <w:rFonts w:ascii="SeroPro-Bold" w:hAnsi="SeroPro-Bold" w:cs="Times New Roman"/>
          <w:b/>
          <w:bCs/>
          <w:sz w:val="28"/>
          <w:szCs w:val="28"/>
        </w:rPr>
        <w:t>Дальнейшее развитие электроники</w:t>
      </w:r>
    </w:p>
    <w:p w14:paraId="7904D75D"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49C70598"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У. Шокли не являлся талантливым руководителем, постоянные споры со своими коллегами и подчиненными привели к выходу из его проекта </w:t>
      </w:r>
      <w:r w:rsidRPr="00F404E0">
        <w:rPr>
          <w:rFonts w:ascii="SeroPro-Extralight" w:hAnsi="SeroPro-Extralight" w:cs="Times New Roman"/>
          <w:b/>
          <w:bCs/>
          <w:sz w:val="24"/>
          <w:szCs w:val="24"/>
        </w:rPr>
        <w:t>Shockley Semiconductor Laboratory</w:t>
      </w:r>
      <w:r w:rsidRPr="00F404E0">
        <w:rPr>
          <w:rFonts w:ascii="SeroPro-Extralight" w:hAnsi="SeroPro-Extralight" w:cs="Times New Roman"/>
          <w:sz w:val="24"/>
          <w:szCs w:val="24"/>
        </w:rPr>
        <w:t xml:space="preserve"> самых амбициозных и предприимчивых сотрудников. Вышедшие специалисты увековечены в истории как «</w:t>
      </w:r>
      <w:r w:rsidRPr="00F404E0">
        <w:rPr>
          <w:rFonts w:ascii="SeroPro-Extralight" w:hAnsi="SeroPro-Extralight" w:cs="Times New Roman"/>
          <w:b/>
          <w:bCs/>
          <w:sz w:val="24"/>
          <w:szCs w:val="24"/>
        </w:rPr>
        <w:t>Вероломная восьмерка</w:t>
      </w:r>
      <w:r w:rsidRPr="00F404E0">
        <w:rPr>
          <w:rFonts w:ascii="SeroPro-Extralight" w:hAnsi="SeroPro-Extralight" w:cs="Times New Roman"/>
          <w:sz w:val="24"/>
          <w:szCs w:val="24"/>
        </w:rPr>
        <w:t>» (англ. The Traitorous Eight, дословно «предательская восьмерка»).</w:t>
      </w:r>
      <w:r w:rsidRPr="00683D5F">
        <w:rPr>
          <w:rFonts w:ascii="SeroPro-Extralight" w:hAnsi="SeroPro-Extralight" w:cs="Times New Roman"/>
          <w:sz w:val="24"/>
          <w:szCs w:val="24"/>
        </w:rPr>
        <w:t xml:space="preserve"> </w:t>
      </w:r>
      <w:r w:rsidRPr="00F404E0">
        <w:rPr>
          <w:rFonts w:ascii="SeroPro-Extralight" w:hAnsi="SeroPro-Extralight" w:cs="Times New Roman"/>
          <w:sz w:val="24"/>
          <w:szCs w:val="24"/>
        </w:rPr>
        <w:t xml:space="preserve">Среди ее членов были следующие ученые: Джулиус Бланк, Виктор Гринич, Джин Кляйнер, Джей Ласт, Гордон Мур, Роберт Нойс, Шелдон Робертс и Жан Эрни.  </w:t>
      </w:r>
    </w:p>
    <w:p w14:paraId="732E66F7"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56310E43"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6BA0D98A" wp14:editId="28C8BAE9">
            <wp:extent cx="3869741" cy="2070312"/>
            <wp:effectExtent l="0" t="0" r="0" b="6350"/>
            <wp:docPr id="1032" name="Picture 8" descr="Фотография «восьмерки» в первые годы Fairchild Semico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Фотография «восьмерки» в первые годы Fairchild Semiconduc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6886" cy="2074134"/>
                    </a:xfrm>
                    <a:prstGeom prst="rect">
                      <a:avLst/>
                    </a:prstGeom>
                    <a:noFill/>
                  </pic:spPr>
                </pic:pic>
              </a:graphicData>
            </a:graphic>
          </wp:inline>
        </w:drawing>
      </w:r>
    </w:p>
    <w:p w14:paraId="32FCF5FC"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Рисунок 3 - Члены «Восьмерки», конец 1950-х гг.</w:t>
      </w:r>
    </w:p>
    <w:p w14:paraId="2D758FA0" w14:textId="77777777" w:rsidR="00683D5F" w:rsidRPr="00683D5F" w:rsidRDefault="00683D5F" w:rsidP="00426633">
      <w:pPr>
        <w:spacing w:after="0" w:line="23" w:lineRule="atLeast"/>
        <w:jc w:val="center"/>
        <w:rPr>
          <w:rFonts w:ascii="SeroPro-Extralight" w:hAnsi="SeroPro-Extralight" w:cs="Times New Roman"/>
          <w:sz w:val="24"/>
          <w:szCs w:val="24"/>
        </w:rPr>
      </w:pPr>
    </w:p>
    <w:p w14:paraId="1213C71E"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1A7BFC1A" wp14:editId="5319FDBD">
            <wp:extent cx="3877056" cy="1850857"/>
            <wp:effectExtent l="0" t="0" r="0" b="0"/>
            <wp:docPr id="1030"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undefi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7324" cy="1865307"/>
                    </a:xfrm>
                    <a:prstGeom prst="rect">
                      <a:avLst/>
                    </a:prstGeom>
                    <a:noFill/>
                  </pic:spPr>
                </pic:pic>
              </a:graphicData>
            </a:graphic>
          </wp:inline>
        </w:drawing>
      </w:r>
    </w:p>
    <w:p w14:paraId="1BCA8325" w14:textId="272827A2"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 xml:space="preserve">Рисунок 4 - Члены «Восьмерки» в 1988 г. Стоят, слева направо: </w:t>
      </w:r>
      <w:r w:rsidR="00426633">
        <w:rPr>
          <w:rFonts w:ascii="SeroPro-Extralight" w:hAnsi="SeroPro-Extralight" w:cs="Times New Roman"/>
          <w:sz w:val="24"/>
          <w:szCs w:val="24"/>
        </w:rPr>
        <w:br/>
      </w:r>
      <w:r w:rsidRPr="00683D5F">
        <w:rPr>
          <w:rFonts w:ascii="SeroPro-Extralight" w:hAnsi="SeroPro-Extralight" w:cs="Times New Roman"/>
          <w:sz w:val="24"/>
          <w:szCs w:val="24"/>
        </w:rPr>
        <w:t>Гринич, Ласт, Эрни, Бланк, Кляйнер, Робертс. Сидят: Нойс, Мур</w:t>
      </w:r>
    </w:p>
    <w:p w14:paraId="4315F397"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3C2EB6D5"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lastRenderedPageBreak/>
        <w:t xml:space="preserve">Члены «Восьмерки» вошли в отделы разработок в ведущих американских компаниях, таких как </w:t>
      </w:r>
      <w:r w:rsidRPr="00F404E0">
        <w:rPr>
          <w:rFonts w:ascii="SeroPro-Extralight" w:hAnsi="SeroPro-Extralight" w:cs="Times New Roman"/>
          <w:b/>
          <w:bCs/>
          <w:sz w:val="24"/>
          <w:szCs w:val="24"/>
        </w:rPr>
        <w:t>Texas Instruments, Hewlett-Packard</w:t>
      </w:r>
      <w:r w:rsidRPr="00F404E0">
        <w:rPr>
          <w:rFonts w:ascii="SeroPro-Extralight" w:hAnsi="SeroPro-Extralight" w:cs="Times New Roman"/>
          <w:sz w:val="24"/>
          <w:szCs w:val="24"/>
        </w:rPr>
        <w:t xml:space="preserve"> и др.. Однако, главным детищем инженеров становится созданная в 1957 г. компания </w:t>
      </w:r>
      <w:r w:rsidRPr="00F404E0">
        <w:rPr>
          <w:rFonts w:ascii="SeroPro-Extralight" w:hAnsi="SeroPro-Extralight" w:cs="Times New Roman"/>
          <w:b/>
          <w:bCs/>
          <w:sz w:val="24"/>
          <w:szCs w:val="24"/>
        </w:rPr>
        <w:t>Fairchild Semiconductor</w:t>
      </w:r>
      <w:r w:rsidRPr="00F404E0">
        <w:rPr>
          <w:rFonts w:ascii="SeroPro-Extralight" w:hAnsi="SeroPro-Extralight" w:cs="Times New Roman"/>
          <w:sz w:val="24"/>
          <w:szCs w:val="24"/>
        </w:rPr>
        <w:t>.</w:t>
      </w:r>
    </w:p>
    <w:p w14:paraId="6728CE16"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b/>
          <w:bCs/>
          <w:sz w:val="24"/>
          <w:szCs w:val="24"/>
        </w:rPr>
        <w:t>Кремниевая</w:t>
      </w:r>
      <w:r w:rsidRPr="00F404E0">
        <w:rPr>
          <w:rFonts w:ascii="SeroPro-Extralight" w:hAnsi="SeroPro-Extralight" w:cs="Times New Roman"/>
          <w:b/>
          <w:bCs/>
          <w:sz w:val="24"/>
          <w:szCs w:val="24"/>
          <w:lang w:val="en-US"/>
        </w:rPr>
        <w:t xml:space="preserve"> </w:t>
      </w:r>
      <w:r w:rsidRPr="00F404E0">
        <w:rPr>
          <w:rFonts w:ascii="SeroPro-Extralight" w:hAnsi="SeroPro-Extralight" w:cs="Times New Roman"/>
          <w:b/>
          <w:bCs/>
          <w:sz w:val="24"/>
          <w:szCs w:val="24"/>
        </w:rPr>
        <w:t>долина</w:t>
      </w:r>
      <w:r w:rsidRPr="00F404E0">
        <w:rPr>
          <w:rFonts w:ascii="SeroPro-Extralight" w:hAnsi="SeroPro-Extralight" w:cs="Times New Roman"/>
          <w:sz w:val="24"/>
          <w:szCs w:val="24"/>
          <w:lang w:val="en-US"/>
        </w:rPr>
        <w:t xml:space="preserve"> – </w:t>
      </w:r>
      <w:r w:rsidRPr="00F404E0">
        <w:rPr>
          <w:rFonts w:ascii="SeroPro-Extralight" w:hAnsi="SeroPro-Extralight" w:cs="Times New Roman"/>
          <w:sz w:val="24"/>
          <w:szCs w:val="24"/>
        </w:rPr>
        <w:t>в</w:t>
      </w:r>
      <w:r w:rsidRPr="00F404E0">
        <w:rPr>
          <w:rFonts w:ascii="SeroPro-Extralight" w:hAnsi="SeroPro-Extralight" w:cs="Times New Roman"/>
          <w:sz w:val="24"/>
          <w:szCs w:val="24"/>
          <w:lang w:val="en-US"/>
        </w:rPr>
        <w:t xml:space="preserve"> </w:t>
      </w:r>
      <w:r w:rsidRPr="00F404E0">
        <w:rPr>
          <w:rFonts w:ascii="SeroPro-Extralight" w:hAnsi="SeroPro-Extralight" w:cs="Times New Roman"/>
          <w:sz w:val="24"/>
          <w:szCs w:val="24"/>
        </w:rPr>
        <w:t>первую</w:t>
      </w:r>
      <w:r w:rsidRPr="00F404E0">
        <w:rPr>
          <w:rFonts w:ascii="SeroPro-Extralight" w:hAnsi="SeroPro-Extralight" w:cs="Times New Roman"/>
          <w:sz w:val="24"/>
          <w:szCs w:val="24"/>
          <w:lang w:val="en-US"/>
        </w:rPr>
        <w:t xml:space="preserve"> </w:t>
      </w:r>
      <w:r w:rsidRPr="00F404E0">
        <w:rPr>
          <w:rFonts w:ascii="SeroPro-Extralight" w:hAnsi="SeroPro-Extralight" w:cs="Times New Roman"/>
          <w:sz w:val="24"/>
          <w:szCs w:val="24"/>
        </w:rPr>
        <w:t>очередь</w:t>
      </w:r>
      <w:r w:rsidRPr="00F404E0">
        <w:rPr>
          <w:rFonts w:ascii="SeroPro-Extralight" w:hAnsi="SeroPro-Extralight" w:cs="Times New Roman"/>
          <w:sz w:val="24"/>
          <w:szCs w:val="24"/>
          <w:lang w:val="en-US"/>
        </w:rPr>
        <w:t xml:space="preserve"> </w:t>
      </w:r>
      <w:r w:rsidRPr="00F404E0">
        <w:rPr>
          <w:rFonts w:ascii="SeroPro-Extralight" w:hAnsi="SeroPro-Extralight" w:cs="Times New Roman"/>
          <w:sz w:val="24"/>
          <w:szCs w:val="24"/>
        </w:rPr>
        <w:t>плод</w:t>
      </w:r>
      <w:r w:rsidRPr="00F404E0">
        <w:rPr>
          <w:rFonts w:ascii="SeroPro-Extralight" w:hAnsi="SeroPro-Extralight" w:cs="Times New Roman"/>
          <w:sz w:val="24"/>
          <w:szCs w:val="24"/>
          <w:lang w:val="en-US"/>
        </w:rPr>
        <w:t xml:space="preserve"> </w:t>
      </w:r>
      <w:r w:rsidRPr="00F404E0">
        <w:rPr>
          <w:rFonts w:ascii="SeroPro-Extralight" w:hAnsi="SeroPro-Extralight" w:cs="Times New Roman"/>
          <w:sz w:val="24"/>
          <w:szCs w:val="24"/>
        </w:rPr>
        <w:t>именно</w:t>
      </w:r>
      <w:r w:rsidRPr="00F404E0">
        <w:rPr>
          <w:rFonts w:ascii="SeroPro-Extralight" w:hAnsi="SeroPro-Extralight" w:cs="Times New Roman"/>
          <w:sz w:val="24"/>
          <w:szCs w:val="24"/>
          <w:lang w:val="en-US"/>
        </w:rPr>
        <w:t xml:space="preserve"> Shockley Semiconductor Laboratory, Fairchild Semiconductor </w:t>
      </w:r>
      <w:r w:rsidRPr="00F404E0">
        <w:rPr>
          <w:rFonts w:ascii="SeroPro-Extralight" w:hAnsi="SeroPro-Extralight" w:cs="Times New Roman"/>
          <w:sz w:val="24"/>
          <w:szCs w:val="24"/>
        </w:rPr>
        <w:t>и</w:t>
      </w:r>
      <w:r w:rsidRPr="00F404E0">
        <w:rPr>
          <w:rFonts w:ascii="SeroPro-Extralight" w:hAnsi="SeroPro-Extralight" w:cs="Times New Roman"/>
          <w:sz w:val="24"/>
          <w:szCs w:val="24"/>
          <w:lang w:val="en-US"/>
        </w:rPr>
        <w:t xml:space="preserve"> Texas Instruments. </w:t>
      </w:r>
      <w:r w:rsidRPr="00F404E0">
        <w:rPr>
          <w:rFonts w:ascii="SeroPro-Extralight" w:hAnsi="SeroPro-Extralight" w:cs="Times New Roman"/>
          <w:sz w:val="24"/>
          <w:szCs w:val="24"/>
        </w:rPr>
        <w:t xml:space="preserve">Даже само название «Silicon Valley» говорит об этом. Однако в долине быстро зарождаются и другие компании, ставшие впоследствии мировыми гигантами. В 1959 году в Калифорнии появляется компания </w:t>
      </w:r>
      <w:r w:rsidRPr="00F404E0">
        <w:rPr>
          <w:rFonts w:ascii="SeroPro-Extralight" w:hAnsi="SeroPro-Extralight" w:cs="Times New Roman"/>
          <w:b/>
          <w:bCs/>
          <w:sz w:val="24"/>
          <w:szCs w:val="24"/>
        </w:rPr>
        <w:t>National Semiconductor</w:t>
      </w:r>
      <w:r w:rsidRPr="00F404E0">
        <w:rPr>
          <w:rFonts w:ascii="SeroPro-Extralight" w:hAnsi="SeroPro-Extralight" w:cs="Times New Roman"/>
          <w:sz w:val="24"/>
          <w:szCs w:val="24"/>
        </w:rPr>
        <w:t xml:space="preserve"> – будущий технологический лидер отрасли и создатель самой известной в мире марки микросхем LM.</w:t>
      </w:r>
    </w:p>
    <w:p w14:paraId="2377117D"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Перечисленные компании стали ядром созданной в Калифорнии Кремниевой долины. Они и их приемники и сегодня являются ведущими производителями в области радиоэлектроники и средств измерений, чьи компетенции и уровень не вызывают сомнения ни у кого в мире. </w:t>
      </w:r>
    </w:p>
    <w:p w14:paraId="29E6A6AD"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Кремниевая долина к 1960-м становится крупнейшим бизнес-инкубатором всего современного технологического развития человечества. </w:t>
      </w:r>
    </w:p>
    <w:p w14:paraId="10951284"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41F4195C"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3FECDABE" wp14:editId="7C907CD7">
            <wp:extent cx="2857254" cy="1016409"/>
            <wp:effectExtent l="0" t="0" r="0" b="0"/>
            <wp:docPr id="8" name="Picture 2"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Изображение логотип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254" cy="10164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C7DBC3B" w14:textId="77777777" w:rsidR="00683D5F" w:rsidRPr="00F404E0"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 xml:space="preserve">Рисунок 5 – Логотип компании </w:t>
      </w:r>
      <w:r w:rsidRPr="00F404E0">
        <w:rPr>
          <w:rFonts w:ascii="SeroPro-Extralight" w:hAnsi="SeroPro-Extralight" w:cs="Times New Roman"/>
          <w:sz w:val="24"/>
          <w:szCs w:val="24"/>
        </w:rPr>
        <w:t>Fairchild Semiconductor</w:t>
      </w:r>
    </w:p>
    <w:p w14:paraId="0EAB0D29"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53249CAF" w14:textId="34742967" w:rsidR="00683D5F" w:rsidRPr="003C6F35" w:rsidRDefault="00426633" w:rsidP="00683D5F">
      <w:pPr>
        <w:spacing w:after="0" w:line="23" w:lineRule="atLeast"/>
        <w:ind w:firstLine="709"/>
        <w:jc w:val="both"/>
        <w:rPr>
          <w:rFonts w:ascii="SeroPro-Bold" w:hAnsi="SeroPro-Bold" w:cs="Times New Roman"/>
          <w:b/>
          <w:bCs/>
          <w:sz w:val="28"/>
          <w:szCs w:val="28"/>
        </w:rPr>
      </w:pPr>
      <w:r w:rsidRPr="003C6F35">
        <w:rPr>
          <w:rFonts w:ascii="SeroPro-Bold" w:hAnsi="SeroPro-Bold" w:cs="Times New Roman"/>
          <w:b/>
          <w:bCs/>
          <w:sz w:val="28"/>
          <w:szCs w:val="28"/>
        </w:rPr>
        <w:t xml:space="preserve">3 </w:t>
      </w:r>
      <w:r w:rsidR="00683D5F" w:rsidRPr="00F404E0">
        <w:rPr>
          <w:rFonts w:ascii="SeroPro-Bold" w:hAnsi="SeroPro-Bold" w:cs="Times New Roman"/>
          <w:b/>
          <w:bCs/>
          <w:sz w:val="28"/>
          <w:szCs w:val="28"/>
        </w:rPr>
        <w:t>Появление микроэлектроники</w:t>
      </w:r>
    </w:p>
    <w:p w14:paraId="3E9BC7A8"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794748F3" w14:textId="791C714B"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С момента изобретения дискретного транзистора происходят постоянные попытки разместить несколько элементов на одной пластине кремния (подложке). В результате, в 1959 году независимо создается две версии первой интегральной микросхемы под руководством  Роберта Нойса из Fairchild (кремниевая ИМС) и Джека Килби из Texas Instruments (германиевая ИМС). </w:t>
      </w:r>
    </w:p>
    <w:p w14:paraId="3EC69913"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Появляется новая технология производства полупроводников – </w:t>
      </w:r>
      <w:r w:rsidRPr="00F404E0">
        <w:rPr>
          <w:rFonts w:ascii="SeroPro-Extralight" w:hAnsi="SeroPro-Extralight" w:cs="Times New Roman"/>
          <w:b/>
          <w:bCs/>
          <w:sz w:val="24"/>
          <w:szCs w:val="24"/>
        </w:rPr>
        <w:t>планарная</w:t>
      </w:r>
      <w:r w:rsidRPr="00F404E0">
        <w:rPr>
          <w:rFonts w:ascii="SeroPro-Extralight" w:hAnsi="SeroPro-Extralight" w:cs="Times New Roman"/>
          <w:sz w:val="24"/>
          <w:szCs w:val="24"/>
        </w:rPr>
        <w:t xml:space="preserve">. С этого момента начинается </w:t>
      </w:r>
      <w:r w:rsidRPr="00F404E0">
        <w:rPr>
          <w:rFonts w:ascii="SeroPro-Extralight" w:hAnsi="SeroPro-Extralight" w:cs="Times New Roman"/>
          <w:b/>
          <w:bCs/>
          <w:sz w:val="24"/>
          <w:szCs w:val="24"/>
        </w:rPr>
        <w:t>эпоха микроэлектроники</w:t>
      </w:r>
      <w:r w:rsidRPr="00F404E0">
        <w:rPr>
          <w:rFonts w:ascii="SeroPro-Extralight" w:hAnsi="SeroPro-Extralight" w:cs="Times New Roman"/>
          <w:sz w:val="24"/>
          <w:szCs w:val="24"/>
        </w:rPr>
        <w:t xml:space="preserve"> – раздела электроники, рассматривающего  особенности устройства интегральных микросхем, принципиально отличающихся от схем на дискретных (отдельных) элементах. </w:t>
      </w:r>
    </w:p>
    <w:p w14:paraId="63EB3F0C"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52DEA4B2"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4E1251CB" wp14:editId="21A0BB18">
            <wp:extent cx="2344223" cy="868095"/>
            <wp:effectExtent l="0" t="0" r="0" b="8255"/>
            <wp:docPr id="10" name="Picture 8"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Изображение логотип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3508" cy="871533"/>
                    </a:xfrm>
                    <a:prstGeom prst="rect">
                      <a:avLst/>
                    </a:prstGeom>
                    <a:noFill/>
                  </pic:spPr>
                </pic:pic>
              </a:graphicData>
            </a:graphic>
          </wp:inline>
        </w:drawing>
      </w:r>
    </w:p>
    <w:p w14:paraId="42612BBD" w14:textId="12C8EBEC" w:rsid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 xml:space="preserve">Рисунок 6 – Логотип компании </w:t>
      </w:r>
      <w:r w:rsidRPr="00F404E0">
        <w:rPr>
          <w:rFonts w:ascii="SeroPro-Extralight" w:hAnsi="SeroPro-Extralight" w:cs="Times New Roman"/>
          <w:sz w:val="24"/>
          <w:szCs w:val="24"/>
        </w:rPr>
        <w:t>Texas Instruments</w:t>
      </w:r>
    </w:p>
    <w:p w14:paraId="410F656C" w14:textId="77777777" w:rsidR="00426633" w:rsidRDefault="00426633" w:rsidP="00683D5F">
      <w:pPr>
        <w:spacing w:after="0" w:line="23" w:lineRule="atLeast"/>
        <w:ind w:firstLine="709"/>
        <w:jc w:val="both"/>
        <w:rPr>
          <w:rFonts w:ascii="SeroPro-Extralight" w:hAnsi="SeroPro-Extralight"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217"/>
        <w:gridCol w:w="2975"/>
      </w:tblGrid>
      <w:tr w:rsidR="00426633" w14:paraId="29FC349E" w14:textId="77777777" w:rsidTr="00426633">
        <w:tc>
          <w:tcPr>
            <w:tcW w:w="3096" w:type="dxa"/>
          </w:tcPr>
          <w:p w14:paraId="34D2293A" w14:textId="3C272777" w:rsidR="00426633" w:rsidRDefault="00426633" w:rsidP="00426633">
            <w:pPr>
              <w:spacing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lastRenderedPageBreak/>
              <w:drawing>
                <wp:inline distT="0" distB="0" distL="0" distR="0" wp14:anchorId="4521DDF7" wp14:editId="0FFB263C">
                  <wp:extent cx="1828800" cy="1371601"/>
                  <wp:effectExtent l="0" t="0" r="0" b="0"/>
                  <wp:docPr id="5122"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5405" cy="1376555"/>
                          </a:xfrm>
                          <a:prstGeom prst="rect">
                            <a:avLst/>
                          </a:prstGeom>
                          <a:noFill/>
                        </pic:spPr>
                      </pic:pic>
                    </a:graphicData>
                  </a:graphic>
                </wp:inline>
              </w:drawing>
            </w:r>
          </w:p>
        </w:tc>
        <w:tc>
          <w:tcPr>
            <w:tcW w:w="3096" w:type="dxa"/>
          </w:tcPr>
          <w:p w14:paraId="7D845ADA" w14:textId="1D0365DB" w:rsidR="00426633" w:rsidRDefault="00426633" w:rsidP="00426633">
            <w:pPr>
              <w:spacing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26673D3B" wp14:editId="24A54C63">
                  <wp:extent cx="1906809" cy="1364742"/>
                  <wp:effectExtent l="0" t="0" r="0" b="6985"/>
                  <wp:docPr id="5124" name="Picture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Picture backgroun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209" r="16176" b="8751"/>
                          <a:stretch/>
                        </pic:blipFill>
                        <pic:spPr bwMode="auto">
                          <a:xfrm>
                            <a:off x="0" y="0"/>
                            <a:ext cx="1915241" cy="1370777"/>
                          </a:xfrm>
                          <a:prstGeom prst="rect">
                            <a:avLst/>
                          </a:prstGeom>
                          <a:noFill/>
                        </pic:spPr>
                      </pic:pic>
                    </a:graphicData>
                  </a:graphic>
                </wp:inline>
              </w:drawing>
            </w:r>
          </w:p>
        </w:tc>
        <w:tc>
          <w:tcPr>
            <w:tcW w:w="3096" w:type="dxa"/>
          </w:tcPr>
          <w:p w14:paraId="599E53A8" w14:textId="0328BCCA" w:rsidR="00426633" w:rsidRDefault="00426633" w:rsidP="00426633">
            <w:pPr>
              <w:spacing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4CDF3FFD" wp14:editId="65F48E3B">
                  <wp:extent cx="1752727" cy="1368207"/>
                  <wp:effectExtent l="0" t="0" r="0" b="3810"/>
                  <wp:docPr id="5126" name="Picture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Picture backgroun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508" b="11429"/>
                          <a:stretch/>
                        </pic:blipFill>
                        <pic:spPr bwMode="auto">
                          <a:xfrm>
                            <a:off x="0" y="0"/>
                            <a:ext cx="1764124" cy="1377104"/>
                          </a:xfrm>
                          <a:prstGeom prst="rect">
                            <a:avLst/>
                          </a:prstGeom>
                          <a:noFill/>
                        </pic:spPr>
                      </pic:pic>
                    </a:graphicData>
                  </a:graphic>
                </wp:inline>
              </w:drawing>
            </w:r>
          </w:p>
        </w:tc>
      </w:tr>
      <w:tr w:rsidR="00426633" w14:paraId="459631F7" w14:textId="77777777" w:rsidTr="00426633">
        <w:tc>
          <w:tcPr>
            <w:tcW w:w="3096" w:type="dxa"/>
          </w:tcPr>
          <w:p w14:paraId="3ABDB964" w14:textId="77777777" w:rsidR="00426633" w:rsidRPr="00683D5F" w:rsidRDefault="00426633" w:rsidP="00426633">
            <w:pPr>
              <w:spacing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Рисунок 7 – Кристалл ИМС</w:t>
            </w:r>
          </w:p>
          <w:p w14:paraId="4B7B4A0B" w14:textId="77777777" w:rsidR="00426633" w:rsidRDefault="00426633" w:rsidP="00426633">
            <w:pPr>
              <w:spacing w:line="23" w:lineRule="atLeast"/>
              <w:jc w:val="center"/>
              <w:rPr>
                <w:rFonts w:ascii="SeroPro-Extralight" w:hAnsi="SeroPro-Extralight" w:cs="Times New Roman"/>
                <w:sz w:val="24"/>
                <w:szCs w:val="24"/>
              </w:rPr>
            </w:pPr>
          </w:p>
        </w:tc>
        <w:tc>
          <w:tcPr>
            <w:tcW w:w="3096" w:type="dxa"/>
          </w:tcPr>
          <w:p w14:paraId="02C44B9A" w14:textId="77777777" w:rsidR="00426633" w:rsidRPr="00683D5F" w:rsidRDefault="00426633" w:rsidP="00426633">
            <w:pPr>
              <w:spacing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Рисунок 8 – Внешний вид ИМС</w:t>
            </w:r>
          </w:p>
          <w:p w14:paraId="53D46E1F" w14:textId="77777777" w:rsidR="00426633" w:rsidRDefault="00426633" w:rsidP="00426633">
            <w:pPr>
              <w:spacing w:line="23" w:lineRule="atLeast"/>
              <w:jc w:val="center"/>
              <w:rPr>
                <w:rFonts w:ascii="SeroPro-Extralight" w:hAnsi="SeroPro-Extralight" w:cs="Times New Roman"/>
                <w:sz w:val="24"/>
                <w:szCs w:val="24"/>
              </w:rPr>
            </w:pPr>
          </w:p>
        </w:tc>
        <w:tc>
          <w:tcPr>
            <w:tcW w:w="3096" w:type="dxa"/>
          </w:tcPr>
          <w:p w14:paraId="48965E13" w14:textId="77777777" w:rsidR="00426633" w:rsidRPr="00F404E0" w:rsidRDefault="00426633" w:rsidP="00426633">
            <w:pPr>
              <w:spacing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Рисунок 9 – Дискретный транзистор</w:t>
            </w:r>
          </w:p>
          <w:p w14:paraId="17918B35" w14:textId="77777777" w:rsidR="00426633" w:rsidRDefault="00426633" w:rsidP="00426633">
            <w:pPr>
              <w:spacing w:line="23" w:lineRule="atLeast"/>
              <w:jc w:val="center"/>
              <w:rPr>
                <w:rFonts w:ascii="SeroPro-Extralight" w:hAnsi="SeroPro-Extralight" w:cs="Times New Roman"/>
                <w:sz w:val="24"/>
                <w:szCs w:val="24"/>
              </w:rPr>
            </w:pPr>
          </w:p>
        </w:tc>
      </w:tr>
    </w:tbl>
    <w:p w14:paraId="3A37F75E" w14:textId="77777777" w:rsidR="00683D5F" w:rsidRPr="00F404E0" w:rsidRDefault="00683D5F" w:rsidP="00426633">
      <w:pPr>
        <w:spacing w:after="0" w:line="23" w:lineRule="atLeast"/>
        <w:jc w:val="both"/>
        <w:rPr>
          <w:rFonts w:ascii="SeroPro-Extralight" w:hAnsi="SeroPro-Extralight" w:cs="Times New Roman"/>
          <w:sz w:val="24"/>
          <w:szCs w:val="24"/>
        </w:rPr>
      </w:pPr>
    </w:p>
    <w:p w14:paraId="1019B03C" w14:textId="697226ED"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Почти сразу компания National Semiconductors основывает торговую марку микросхем LM (</w:t>
      </w:r>
      <w:r w:rsidRPr="00F404E0">
        <w:rPr>
          <w:rFonts w:ascii="SeroPro-Extralight" w:hAnsi="SeroPro-Extralight" w:cs="Times New Roman"/>
          <w:b/>
          <w:bCs/>
          <w:sz w:val="24"/>
          <w:szCs w:val="24"/>
        </w:rPr>
        <w:t>Linear Monolitic</w:t>
      </w:r>
      <w:r w:rsidRPr="00F404E0">
        <w:rPr>
          <w:rFonts w:ascii="SeroPro-Extralight" w:hAnsi="SeroPro-Extralight" w:cs="Times New Roman"/>
          <w:sz w:val="24"/>
          <w:szCs w:val="24"/>
        </w:rPr>
        <w:t>). На сегодня данная марка является самой популярной в мире, а ее аналоги и копии выпускают практически все производители электронных компонентов.</w:t>
      </w:r>
    </w:p>
    <w:p w14:paraId="448AB487"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183C8ADE" w14:textId="28D6C686" w:rsidR="00683D5F" w:rsidRPr="002D1013" w:rsidRDefault="00426633" w:rsidP="00683D5F">
      <w:pPr>
        <w:spacing w:after="0" w:line="23" w:lineRule="atLeast"/>
        <w:ind w:firstLine="709"/>
        <w:jc w:val="both"/>
        <w:rPr>
          <w:rFonts w:ascii="SeroPro-Bold" w:hAnsi="SeroPro-Bold" w:cs="Times New Roman"/>
          <w:b/>
          <w:bCs/>
          <w:sz w:val="28"/>
          <w:szCs w:val="28"/>
        </w:rPr>
      </w:pPr>
      <w:r w:rsidRPr="002D1013">
        <w:rPr>
          <w:rFonts w:ascii="SeroPro-Bold" w:hAnsi="SeroPro-Bold" w:cs="Times New Roman"/>
          <w:b/>
          <w:bCs/>
          <w:sz w:val="28"/>
          <w:szCs w:val="28"/>
        </w:rPr>
        <w:t xml:space="preserve">4 </w:t>
      </w:r>
      <w:r w:rsidR="00683D5F" w:rsidRPr="00F404E0">
        <w:rPr>
          <w:rFonts w:ascii="SeroPro-Bold" w:hAnsi="SeroPro-Bold" w:cs="Times New Roman"/>
          <w:b/>
          <w:bCs/>
          <w:sz w:val="28"/>
          <w:szCs w:val="28"/>
        </w:rPr>
        <w:t>Символы эпохи</w:t>
      </w:r>
    </w:p>
    <w:p w14:paraId="186E97A0" w14:textId="77777777" w:rsidR="00426633" w:rsidRPr="00F404E0" w:rsidRDefault="00426633" w:rsidP="00683D5F">
      <w:pPr>
        <w:spacing w:after="0" w:line="23" w:lineRule="atLeast"/>
        <w:ind w:firstLine="709"/>
        <w:jc w:val="both"/>
        <w:rPr>
          <w:rFonts w:ascii="SeroPro-Extralight" w:hAnsi="SeroPro-Extralight" w:cs="Times New Roman"/>
          <w:sz w:val="24"/>
          <w:szCs w:val="24"/>
        </w:rPr>
      </w:pPr>
    </w:p>
    <w:p w14:paraId="65A828BC" w14:textId="113F0244"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В 1958 г. Fairchild выпускает на рынок </w:t>
      </w:r>
      <w:r w:rsidRPr="00F404E0">
        <w:rPr>
          <w:rFonts w:ascii="SeroPro-Extralight" w:hAnsi="SeroPro-Extralight" w:cs="Times New Roman"/>
          <w:b/>
          <w:bCs/>
          <w:sz w:val="24"/>
          <w:szCs w:val="24"/>
        </w:rPr>
        <w:t xml:space="preserve">первые серийные кремниевые транзисторы модели 2N696 </w:t>
      </w:r>
      <w:r w:rsidRPr="00F404E0">
        <w:rPr>
          <w:rFonts w:ascii="SeroPro-Extralight" w:hAnsi="SeroPro-Extralight" w:cs="Times New Roman"/>
          <w:sz w:val="24"/>
          <w:szCs w:val="24"/>
        </w:rPr>
        <w:t xml:space="preserve">с коэффициентом усиления 30. По 150$ за штуку эти транзисторы были куплены компанией IBM для бомбардировщика B-70. Следующая модель, усовершенствованные </w:t>
      </w:r>
      <w:r w:rsidRPr="00F404E0">
        <w:rPr>
          <w:rFonts w:ascii="SeroPro-Extralight" w:hAnsi="SeroPro-Extralight" w:cs="Times New Roman"/>
          <w:b/>
          <w:bCs/>
          <w:sz w:val="24"/>
          <w:szCs w:val="24"/>
        </w:rPr>
        <w:t>2N697</w:t>
      </w:r>
      <w:r w:rsidRPr="00F404E0">
        <w:rPr>
          <w:rFonts w:ascii="SeroPro-Extralight" w:hAnsi="SeroPro-Extralight" w:cs="Times New Roman"/>
          <w:sz w:val="24"/>
          <w:szCs w:val="24"/>
        </w:rPr>
        <w:t xml:space="preserve">, были установлены в баллистическую ракету «Минитмен». </w:t>
      </w:r>
    </w:p>
    <w:p w14:paraId="7F2F9613" w14:textId="44B5F6AA"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В 1976 г. Америка выпускает на мировой рынок две микросхемы: </w:t>
      </w:r>
      <w:r w:rsidRPr="00F404E0">
        <w:rPr>
          <w:rFonts w:ascii="SeroPro-Extralight" w:hAnsi="SeroPro-Extralight" w:cs="Times New Roman"/>
          <w:b/>
          <w:bCs/>
          <w:sz w:val="24"/>
          <w:szCs w:val="24"/>
        </w:rPr>
        <w:t>операционный усилитель LM358 и компаратор LM393</w:t>
      </w:r>
      <w:r w:rsidRPr="00F404E0">
        <w:rPr>
          <w:rFonts w:ascii="SeroPro-Extralight" w:hAnsi="SeroPro-Extralight" w:cs="Times New Roman"/>
          <w:sz w:val="24"/>
          <w:szCs w:val="24"/>
        </w:rPr>
        <w:t xml:space="preserve">. Свойства этих ИМС оказались настолько потрясающими, что LM358 и сегодня, спустя 50 лет, является </w:t>
      </w:r>
      <w:r w:rsidR="00426633">
        <w:rPr>
          <w:rFonts w:ascii="SeroPro-Extralight" w:hAnsi="SeroPro-Extralight" w:cs="Times New Roman"/>
          <w:sz w:val="24"/>
          <w:szCs w:val="24"/>
        </w:rPr>
        <w:t xml:space="preserve">одним из </w:t>
      </w:r>
      <w:r w:rsidRPr="00F404E0">
        <w:rPr>
          <w:rFonts w:ascii="SeroPro-Extralight" w:hAnsi="SeroPro-Extralight" w:cs="Times New Roman"/>
          <w:sz w:val="24"/>
          <w:szCs w:val="24"/>
        </w:rPr>
        <w:t>самы</w:t>
      </w:r>
      <w:r w:rsidR="00426633">
        <w:rPr>
          <w:rFonts w:ascii="SeroPro-Extralight" w:hAnsi="SeroPro-Extralight" w:cs="Times New Roman"/>
          <w:sz w:val="24"/>
          <w:szCs w:val="24"/>
        </w:rPr>
        <w:t>х</w:t>
      </w:r>
      <w:r w:rsidRPr="00F404E0">
        <w:rPr>
          <w:rFonts w:ascii="SeroPro-Extralight" w:hAnsi="SeroPro-Extralight" w:cs="Times New Roman"/>
          <w:sz w:val="24"/>
          <w:szCs w:val="24"/>
        </w:rPr>
        <w:t xml:space="preserve"> массов</w:t>
      </w:r>
      <w:r w:rsidR="00426633">
        <w:rPr>
          <w:rFonts w:ascii="SeroPro-Extralight" w:hAnsi="SeroPro-Extralight" w:cs="Times New Roman"/>
          <w:sz w:val="24"/>
          <w:szCs w:val="24"/>
        </w:rPr>
        <w:t>ых</w:t>
      </w:r>
      <w:r w:rsidRPr="00F404E0">
        <w:rPr>
          <w:rFonts w:ascii="SeroPro-Extralight" w:hAnsi="SeroPro-Extralight" w:cs="Times New Roman"/>
          <w:sz w:val="24"/>
          <w:szCs w:val="24"/>
        </w:rPr>
        <w:t xml:space="preserve"> и самы</w:t>
      </w:r>
      <w:r w:rsidR="00426633">
        <w:rPr>
          <w:rFonts w:ascii="SeroPro-Extralight" w:hAnsi="SeroPro-Extralight" w:cs="Times New Roman"/>
          <w:sz w:val="24"/>
          <w:szCs w:val="24"/>
        </w:rPr>
        <w:t xml:space="preserve">х </w:t>
      </w:r>
      <w:r w:rsidRPr="00F404E0">
        <w:rPr>
          <w:rFonts w:ascii="SeroPro-Extralight" w:hAnsi="SeroPro-Extralight" w:cs="Times New Roman"/>
          <w:sz w:val="24"/>
          <w:szCs w:val="24"/>
        </w:rPr>
        <w:t>широко выпускаемы</w:t>
      </w:r>
      <w:r w:rsidR="00426633">
        <w:rPr>
          <w:rFonts w:ascii="SeroPro-Extralight" w:hAnsi="SeroPro-Extralight" w:cs="Times New Roman"/>
          <w:sz w:val="24"/>
          <w:szCs w:val="24"/>
        </w:rPr>
        <w:t>х</w:t>
      </w:r>
      <w:r w:rsidRPr="00F404E0">
        <w:rPr>
          <w:rFonts w:ascii="SeroPro-Extralight" w:hAnsi="SeroPro-Extralight" w:cs="Times New Roman"/>
          <w:sz w:val="24"/>
          <w:szCs w:val="24"/>
        </w:rPr>
        <w:t xml:space="preserve"> </w:t>
      </w:r>
      <w:r w:rsidR="00426633">
        <w:rPr>
          <w:rFonts w:ascii="SeroPro-Extralight" w:hAnsi="SeroPro-Extralight" w:cs="Times New Roman"/>
          <w:sz w:val="24"/>
          <w:szCs w:val="24"/>
        </w:rPr>
        <w:t xml:space="preserve">аналоговых </w:t>
      </w:r>
      <w:r w:rsidRPr="00F404E0">
        <w:rPr>
          <w:rFonts w:ascii="SeroPro-Extralight" w:hAnsi="SeroPro-Extralight" w:cs="Times New Roman"/>
          <w:sz w:val="24"/>
          <w:szCs w:val="24"/>
        </w:rPr>
        <w:t>интегральны</w:t>
      </w:r>
      <w:r w:rsidR="00426633">
        <w:rPr>
          <w:rFonts w:ascii="SeroPro-Extralight" w:hAnsi="SeroPro-Extralight" w:cs="Times New Roman"/>
          <w:sz w:val="24"/>
          <w:szCs w:val="24"/>
        </w:rPr>
        <w:t>х</w:t>
      </w:r>
      <w:r w:rsidRPr="00F404E0">
        <w:rPr>
          <w:rFonts w:ascii="SeroPro-Extralight" w:hAnsi="SeroPro-Extralight" w:cs="Times New Roman"/>
          <w:sz w:val="24"/>
          <w:szCs w:val="24"/>
        </w:rPr>
        <w:t xml:space="preserve"> компоненто</w:t>
      </w:r>
      <w:r w:rsidR="00426633">
        <w:rPr>
          <w:rFonts w:ascii="SeroPro-Extralight" w:hAnsi="SeroPro-Extralight" w:cs="Times New Roman"/>
          <w:sz w:val="24"/>
          <w:szCs w:val="24"/>
        </w:rPr>
        <w:t>в</w:t>
      </w:r>
      <w:r w:rsidRPr="00F404E0">
        <w:rPr>
          <w:rFonts w:ascii="SeroPro-Extralight" w:hAnsi="SeroPro-Extralight" w:cs="Times New Roman"/>
          <w:sz w:val="24"/>
          <w:szCs w:val="24"/>
        </w:rPr>
        <w:t xml:space="preserve">. </w:t>
      </w:r>
    </w:p>
    <w:p w14:paraId="5F9D58AD"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Примечательно, что указанные микросхемы выполнены на биполярных транзисторах. </w:t>
      </w:r>
    </w:p>
    <w:p w14:paraId="325FD5C4"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5DBE35DD" w14:textId="77777777" w:rsidR="00426633"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1C4BEC67" wp14:editId="34232077">
            <wp:extent cx="1094796" cy="1866313"/>
            <wp:effectExtent l="0" t="0" r="0" b="635"/>
            <wp:docPr id="2" name="Picture 2" descr="https://habrastorage.org/getpro/habr/upload_files/92c/7ec/2fe/92c7ec2fe97fa9254dfdbc107d2ffb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habrastorage.org/getpro/habr/upload_files/92c/7ec/2fe/92c7ec2fe97fa9254dfdbc107d2ffb53.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138" r="1005" b="1716"/>
                    <a:stretch/>
                  </pic:blipFill>
                  <pic:spPr bwMode="auto">
                    <a:xfrm>
                      <a:off x="0" y="0"/>
                      <a:ext cx="1108493" cy="1889662"/>
                    </a:xfrm>
                    <a:prstGeom prst="rect">
                      <a:avLst/>
                    </a:prstGeom>
                    <a:noFill/>
                  </pic:spPr>
                </pic:pic>
              </a:graphicData>
            </a:graphic>
          </wp:inline>
        </w:drawing>
      </w:r>
    </w:p>
    <w:p w14:paraId="3EFFB4D2" w14:textId="734F9766" w:rsidR="00426633"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 xml:space="preserve">Рисунок 10 - Памятник первому </w:t>
      </w:r>
      <w:r w:rsidR="00426633">
        <w:rPr>
          <w:rFonts w:ascii="SeroPro-Extralight" w:hAnsi="SeroPro-Extralight" w:cs="Times New Roman"/>
          <w:sz w:val="24"/>
          <w:szCs w:val="24"/>
        </w:rPr>
        <w:br/>
      </w:r>
      <w:r w:rsidRPr="00683D5F">
        <w:rPr>
          <w:rFonts w:ascii="SeroPro-Extralight" w:hAnsi="SeroPro-Extralight" w:cs="Times New Roman"/>
          <w:sz w:val="24"/>
          <w:szCs w:val="24"/>
        </w:rPr>
        <w:t xml:space="preserve">серийному транзистору </w:t>
      </w:r>
      <w:r w:rsidR="00426633">
        <w:rPr>
          <w:rFonts w:ascii="SeroPro-Extralight" w:hAnsi="SeroPro-Extralight" w:cs="Times New Roman"/>
          <w:sz w:val="24"/>
          <w:szCs w:val="24"/>
        </w:rPr>
        <w:br/>
      </w:r>
      <w:r w:rsidRPr="00683D5F">
        <w:rPr>
          <w:rFonts w:ascii="SeroPro-Extralight" w:hAnsi="SeroPro-Extralight" w:cs="Times New Roman"/>
          <w:sz w:val="24"/>
          <w:szCs w:val="24"/>
        </w:rPr>
        <w:t>в Кремниевой долине, США</w:t>
      </w:r>
    </w:p>
    <w:p w14:paraId="01E5F37E" w14:textId="77777777" w:rsidR="00683D5F" w:rsidRPr="00F404E0" w:rsidRDefault="00683D5F" w:rsidP="00426633">
      <w:pPr>
        <w:spacing w:after="0" w:line="23" w:lineRule="atLeast"/>
        <w:jc w:val="both"/>
        <w:rPr>
          <w:rFonts w:ascii="SeroPro-Extralight" w:hAnsi="SeroPro-Extralight" w:cs="Times New Roman"/>
          <w:sz w:val="24"/>
          <w:szCs w:val="24"/>
        </w:rPr>
      </w:pPr>
    </w:p>
    <w:p w14:paraId="6DBAEA09"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7EC99521" wp14:editId="72F18EC1">
            <wp:extent cx="2991917" cy="1495959"/>
            <wp:effectExtent l="0" t="0" r="0" b="9525"/>
            <wp:docPr id="4100" name="Picture 4" descr="Слева — одна из первых версий кристалла с алюминиевыми дорожками, справа — фотография из журнала LIFE: первая интегральная схема Fairchild Semiconductor рядом с монетой в 10 ц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Слева — одна из первых версий кристалла с алюминиевыми дорожками, справа — фотография из журнала LIFE: первая интегральная схема Fairchild Semiconductor рядом с монетой в 10 центов"/>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9286" cy="1499643"/>
                    </a:xfrm>
                    <a:prstGeom prst="rect">
                      <a:avLst/>
                    </a:prstGeom>
                    <a:noFill/>
                  </pic:spPr>
                </pic:pic>
              </a:graphicData>
            </a:graphic>
          </wp:inline>
        </w:drawing>
      </w:r>
    </w:p>
    <w:p w14:paraId="36B13D21"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Рисунок 11 - Первая ИМС от Fairchild (1960 г.) рядом с монетой 10 центов</w:t>
      </w:r>
    </w:p>
    <w:p w14:paraId="4882EE15" w14:textId="77777777" w:rsidR="00683D5F" w:rsidRPr="00683D5F" w:rsidRDefault="00683D5F" w:rsidP="00426633">
      <w:pPr>
        <w:spacing w:after="0" w:line="23" w:lineRule="atLeast"/>
        <w:jc w:val="center"/>
        <w:rPr>
          <w:rFonts w:ascii="SeroPro-Extralight" w:hAnsi="SeroPro-Extralight" w:cs="Times New Roman"/>
          <w:sz w:val="24"/>
          <w:szCs w:val="24"/>
        </w:rPr>
      </w:pPr>
    </w:p>
    <w:p w14:paraId="61F48653"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24E8CF42" wp14:editId="404A65BB">
            <wp:extent cx="1953159" cy="1138068"/>
            <wp:effectExtent l="0" t="0" r="9525" b="5080"/>
            <wp:docPr id="9" name="Picture 6" descr="Picture background">
              <a:extLst xmlns:a="http://schemas.openxmlformats.org/drawingml/2006/main">
                <a:ext uri="{FF2B5EF4-FFF2-40B4-BE49-F238E27FC236}">
                  <a16:creationId xmlns:a16="http://schemas.microsoft.com/office/drawing/2014/main" id="{89CB3DB2-A9DD-46BA-B535-72DFF1449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Picture background">
                      <a:extLst>
                        <a:ext uri="{FF2B5EF4-FFF2-40B4-BE49-F238E27FC236}">
                          <a16:creationId xmlns:a16="http://schemas.microsoft.com/office/drawing/2014/main" id="{89CB3DB2-A9DD-46BA-B535-72DFF14490C9}"/>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09" t="15575" r="4596" b="29714"/>
                    <a:stretch/>
                  </pic:blipFill>
                  <pic:spPr bwMode="auto">
                    <a:xfrm>
                      <a:off x="0" y="0"/>
                      <a:ext cx="1960636" cy="1142425"/>
                    </a:xfrm>
                    <a:prstGeom prst="rect">
                      <a:avLst/>
                    </a:prstGeom>
                    <a:noFill/>
                  </pic:spPr>
                </pic:pic>
              </a:graphicData>
            </a:graphic>
          </wp:inline>
        </w:drawing>
      </w:r>
    </w:p>
    <w:p w14:paraId="7CD2112A" w14:textId="4CF15B0E"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Рисунок 12</w:t>
      </w:r>
      <w:r w:rsidRPr="00683D5F">
        <w:rPr>
          <w:rFonts w:ascii="SeroPro-Extralight" w:hAnsi="SeroPro-Extralight" w:cs="Times New Roman"/>
          <w:sz w:val="24"/>
          <w:szCs w:val="24"/>
          <w:lang w:val="en-US"/>
        </w:rPr>
        <w:t xml:space="preserve"> – </w:t>
      </w:r>
      <w:r w:rsidRPr="00683D5F">
        <w:rPr>
          <w:rFonts w:ascii="SeroPro-Extralight" w:hAnsi="SeroPro-Extralight" w:cs="Times New Roman"/>
          <w:sz w:val="24"/>
          <w:szCs w:val="24"/>
        </w:rPr>
        <w:t xml:space="preserve">Операционный усилитель </w:t>
      </w:r>
      <w:r w:rsidRPr="00683D5F">
        <w:rPr>
          <w:rFonts w:ascii="SeroPro-Extralight" w:hAnsi="SeroPro-Extralight" w:cs="Times New Roman"/>
          <w:sz w:val="24"/>
          <w:szCs w:val="24"/>
          <w:lang w:val="en-US"/>
        </w:rPr>
        <w:t>LM358</w:t>
      </w:r>
    </w:p>
    <w:p w14:paraId="21E9717E" w14:textId="77777777" w:rsidR="00683D5F" w:rsidRPr="00683D5F" w:rsidRDefault="00683D5F" w:rsidP="00426633">
      <w:pPr>
        <w:spacing w:after="0" w:line="23" w:lineRule="atLeast"/>
        <w:jc w:val="center"/>
        <w:rPr>
          <w:rFonts w:ascii="SeroPro-Extralight" w:hAnsi="SeroPro-Extralight" w:cs="Times New Roman"/>
          <w:sz w:val="24"/>
          <w:szCs w:val="24"/>
        </w:rPr>
      </w:pPr>
    </w:p>
    <w:p w14:paraId="13B3C4B8"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19E76F7A" wp14:editId="375B2140">
            <wp:extent cx="1306056" cy="1366621"/>
            <wp:effectExtent l="0" t="0" r="8890" b="5080"/>
            <wp:docPr id="4098"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Picture backgroun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080" t="26990" r="23835" b="17464"/>
                    <a:stretch/>
                  </pic:blipFill>
                  <pic:spPr bwMode="auto">
                    <a:xfrm>
                      <a:off x="0" y="0"/>
                      <a:ext cx="1308145" cy="1368807"/>
                    </a:xfrm>
                    <a:prstGeom prst="rect">
                      <a:avLst/>
                    </a:prstGeom>
                    <a:noFill/>
                  </pic:spPr>
                </pic:pic>
              </a:graphicData>
            </a:graphic>
          </wp:inline>
        </w:drawing>
      </w:r>
    </w:p>
    <w:p w14:paraId="728E876E"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 xml:space="preserve">Рисунок 13 – компаратор </w:t>
      </w:r>
      <w:r w:rsidRPr="00683D5F">
        <w:rPr>
          <w:rFonts w:ascii="SeroPro-Extralight" w:hAnsi="SeroPro-Extralight" w:cs="Times New Roman"/>
          <w:sz w:val="24"/>
          <w:szCs w:val="24"/>
          <w:lang w:val="en-US"/>
        </w:rPr>
        <w:t>LM</w:t>
      </w:r>
      <w:r w:rsidRPr="00683D5F">
        <w:rPr>
          <w:rFonts w:ascii="SeroPro-Extralight" w:hAnsi="SeroPro-Extralight" w:cs="Times New Roman"/>
          <w:sz w:val="24"/>
          <w:szCs w:val="24"/>
        </w:rPr>
        <w:t>393</w:t>
      </w:r>
    </w:p>
    <w:p w14:paraId="60EE76D4"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37518433" w14:textId="3F8E73EE" w:rsidR="00683D5F" w:rsidRPr="002D1013" w:rsidRDefault="00426633" w:rsidP="00683D5F">
      <w:pPr>
        <w:spacing w:after="0" w:line="23" w:lineRule="atLeast"/>
        <w:ind w:firstLine="709"/>
        <w:jc w:val="both"/>
        <w:rPr>
          <w:rFonts w:ascii="SeroPro-Bold" w:hAnsi="SeroPro-Bold" w:cs="Times New Roman"/>
          <w:b/>
          <w:bCs/>
          <w:sz w:val="28"/>
          <w:szCs w:val="28"/>
        </w:rPr>
      </w:pPr>
      <w:r w:rsidRPr="002D1013">
        <w:rPr>
          <w:rFonts w:ascii="SeroPro-Bold" w:hAnsi="SeroPro-Bold" w:cs="Times New Roman"/>
          <w:b/>
          <w:bCs/>
          <w:sz w:val="28"/>
          <w:szCs w:val="28"/>
        </w:rPr>
        <w:t xml:space="preserve">5 </w:t>
      </w:r>
      <w:r w:rsidR="00683D5F" w:rsidRPr="00F404E0">
        <w:rPr>
          <w:rFonts w:ascii="SeroPro-Bold" w:hAnsi="SeroPro-Bold" w:cs="Times New Roman"/>
          <w:b/>
          <w:bCs/>
          <w:sz w:val="28"/>
          <w:szCs w:val="28"/>
        </w:rPr>
        <w:t>Современность</w:t>
      </w:r>
    </w:p>
    <w:p w14:paraId="21CAD258" w14:textId="77777777" w:rsidR="00426633" w:rsidRPr="00F404E0" w:rsidRDefault="00426633" w:rsidP="00683D5F">
      <w:pPr>
        <w:spacing w:after="0" w:line="23" w:lineRule="atLeast"/>
        <w:ind w:firstLine="709"/>
        <w:jc w:val="both"/>
        <w:rPr>
          <w:rFonts w:ascii="SeroPro-Extralight" w:hAnsi="SeroPro-Extralight" w:cs="Times New Roman"/>
          <w:sz w:val="24"/>
          <w:szCs w:val="24"/>
        </w:rPr>
      </w:pPr>
    </w:p>
    <w:p w14:paraId="4D49628E"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В 1968 г. двое инженеров из «Восьмерки» - Гордон Мур, Роберт Нойс -  покинули Fairchild и основали </w:t>
      </w:r>
      <w:r w:rsidRPr="00F404E0">
        <w:rPr>
          <w:rFonts w:ascii="SeroPro-Extralight" w:hAnsi="SeroPro-Extralight" w:cs="Times New Roman"/>
          <w:b/>
          <w:bCs/>
          <w:sz w:val="24"/>
          <w:szCs w:val="24"/>
        </w:rPr>
        <w:t>Intel</w:t>
      </w:r>
      <w:r w:rsidRPr="00F404E0">
        <w:rPr>
          <w:rFonts w:ascii="SeroPro-Extralight" w:hAnsi="SeroPro-Extralight" w:cs="Times New Roman"/>
          <w:sz w:val="24"/>
          <w:szCs w:val="24"/>
        </w:rPr>
        <w:t xml:space="preserve">. В 1969 г. выходцем из коллектива Fairchild Уолтером Сандерсом была основана компания </w:t>
      </w:r>
      <w:r w:rsidRPr="00F404E0">
        <w:rPr>
          <w:rFonts w:ascii="SeroPro-Extralight" w:hAnsi="SeroPro-Extralight" w:cs="Times New Roman"/>
          <w:b/>
          <w:bCs/>
          <w:sz w:val="24"/>
          <w:szCs w:val="24"/>
        </w:rPr>
        <w:t>AMD</w:t>
      </w:r>
      <w:r w:rsidRPr="00F404E0">
        <w:rPr>
          <w:rFonts w:ascii="SeroPro-Extralight" w:hAnsi="SeroPro-Extralight" w:cs="Times New Roman"/>
          <w:sz w:val="24"/>
          <w:szCs w:val="24"/>
        </w:rPr>
        <w:t>.</w:t>
      </w:r>
      <w:r w:rsidRPr="00683D5F">
        <w:rPr>
          <w:rFonts w:ascii="SeroPro-Extralight" w:hAnsi="SeroPro-Extralight" w:cs="Times New Roman"/>
          <w:sz w:val="24"/>
          <w:szCs w:val="24"/>
        </w:rPr>
        <w:t xml:space="preserve"> </w:t>
      </w:r>
      <w:r w:rsidRPr="00F404E0">
        <w:rPr>
          <w:rFonts w:ascii="SeroPro-Extralight" w:hAnsi="SeroPro-Extralight" w:cs="Times New Roman"/>
          <w:sz w:val="24"/>
          <w:szCs w:val="24"/>
        </w:rPr>
        <w:t xml:space="preserve">В общей сложности за 20 лет после ухода из лаборатории Шокли </w:t>
      </w:r>
      <w:r w:rsidRPr="00F404E0">
        <w:rPr>
          <w:rFonts w:ascii="SeroPro-Extralight" w:hAnsi="SeroPro-Extralight" w:cs="Times New Roman"/>
          <w:b/>
          <w:bCs/>
          <w:sz w:val="24"/>
          <w:szCs w:val="24"/>
        </w:rPr>
        <w:t>члены «Восьмерки» и коллектив Fairchild Semiconductor создали более 60 компаний</w:t>
      </w:r>
      <w:r w:rsidRPr="00F404E0">
        <w:rPr>
          <w:rFonts w:ascii="SeroPro-Extralight" w:hAnsi="SeroPro-Extralight" w:cs="Times New Roman"/>
          <w:sz w:val="24"/>
          <w:szCs w:val="24"/>
        </w:rPr>
        <w:t xml:space="preserve">, которые на сегодня образуют мировую базу полупроводниковой и электронной промышленности. </w:t>
      </w:r>
    </w:p>
    <w:p w14:paraId="1356CD1C"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Одним из главных резидентов в Калифорнии также являлась компания HP (Hewlett-Packard). На сегодня она разделена на три организации: в 1999 г. была выделена компания Agilent Technologies (ставшая крупнейшей в Кремниевой долине); в 2015 г. Из Agilent было выведено производство контрольно-измерительных приборов, программного обеспечения и техники в отдельную компанию Keysight Technologies. </w:t>
      </w:r>
    </w:p>
    <w:p w14:paraId="040777C1"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На сегодня в Кремниевой долине состоят </w:t>
      </w:r>
      <w:r w:rsidRPr="00F404E0">
        <w:rPr>
          <w:rFonts w:ascii="SeroPro-Extralight" w:hAnsi="SeroPro-Extralight" w:cs="Times New Roman"/>
          <w:b/>
          <w:bCs/>
          <w:sz w:val="24"/>
          <w:szCs w:val="24"/>
        </w:rPr>
        <w:t>Apple, AMD, Intel, Agilent, Adobe, Nvidia, Google</w:t>
      </w:r>
      <w:r w:rsidRPr="00F404E0">
        <w:rPr>
          <w:rFonts w:ascii="SeroPro-Extralight" w:hAnsi="SeroPro-Extralight" w:cs="Times New Roman"/>
          <w:sz w:val="24"/>
          <w:szCs w:val="24"/>
        </w:rPr>
        <w:t xml:space="preserve"> и др.</w:t>
      </w:r>
    </w:p>
    <w:p w14:paraId="2D89CCA7"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1A7CFC96" w14:textId="0D6EA1E4" w:rsidR="00683D5F" w:rsidRPr="002D1013" w:rsidRDefault="00426633" w:rsidP="00683D5F">
      <w:pPr>
        <w:spacing w:after="0" w:line="23" w:lineRule="atLeast"/>
        <w:ind w:firstLine="709"/>
        <w:jc w:val="both"/>
        <w:rPr>
          <w:rFonts w:ascii="SeroPro-Bold" w:hAnsi="SeroPro-Bold" w:cs="Times New Roman"/>
          <w:b/>
          <w:bCs/>
          <w:sz w:val="28"/>
          <w:szCs w:val="28"/>
        </w:rPr>
      </w:pPr>
      <w:r w:rsidRPr="002D1013">
        <w:rPr>
          <w:rFonts w:ascii="SeroPro-Bold" w:hAnsi="SeroPro-Bold" w:cs="Times New Roman"/>
          <w:b/>
          <w:bCs/>
          <w:sz w:val="28"/>
          <w:szCs w:val="28"/>
        </w:rPr>
        <w:t xml:space="preserve">6 </w:t>
      </w:r>
      <w:r w:rsidR="00683D5F" w:rsidRPr="002D1013">
        <w:rPr>
          <w:rFonts w:ascii="SeroPro-Bold" w:hAnsi="SeroPro-Bold" w:cs="Times New Roman"/>
          <w:b/>
          <w:bCs/>
          <w:sz w:val="28"/>
          <w:szCs w:val="28"/>
        </w:rPr>
        <w:t>Сравнение электронных ламп и транзисторов</w:t>
      </w:r>
    </w:p>
    <w:p w14:paraId="47F2B8C5" w14:textId="77777777" w:rsidR="00683D5F" w:rsidRPr="00683D5F" w:rsidRDefault="00683D5F" w:rsidP="00426633">
      <w:pPr>
        <w:spacing w:after="0" w:line="23" w:lineRule="atLeast"/>
        <w:jc w:val="center"/>
        <w:rPr>
          <w:rFonts w:ascii="SeroPro-Extralight" w:hAnsi="SeroPro-Extralight" w:cs="Times New Roman"/>
          <w:sz w:val="24"/>
          <w:szCs w:val="24"/>
        </w:rPr>
      </w:pPr>
    </w:p>
    <w:p w14:paraId="45A732D6"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178229CE" wp14:editId="47C36B79">
            <wp:extent cx="1793139" cy="1344854"/>
            <wp:effectExtent l="0" t="0" r="0" b="8255"/>
            <wp:docPr id="7170"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1560" cy="1351170"/>
                    </a:xfrm>
                    <a:prstGeom prst="rect">
                      <a:avLst/>
                    </a:prstGeom>
                    <a:noFill/>
                  </pic:spPr>
                </pic:pic>
              </a:graphicData>
            </a:graphic>
          </wp:inline>
        </w:drawing>
      </w:r>
    </w:p>
    <w:p w14:paraId="3A560A58"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Рисунок 14 – Внешний вид электронной лампы</w:t>
      </w:r>
    </w:p>
    <w:p w14:paraId="11D79A34" w14:textId="77777777" w:rsidR="00683D5F" w:rsidRPr="00683D5F" w:rsidRDefault="00683D5F" w:rsidP="00426633">
      <w:pPr>
        <w:spacing w:after="0" w:line="23" w:lineRule="atLeast"/>
        <w:jc w:val="center"/>
        <w:rPr>
          <w:rFonts w:ascii="SeroPro-Extralight" w:hAnsi="SeroPro-Extralight" w:cs="Times New Roman"/>
          <w:sz w:val="24"/>
          <w:szCs w:val="24"/>
        </w:rPr>
      </w:pPr>
    </w:p>
    <w:p w14:paraId="17437444" w14:textId="77777777"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16D660D0" wp14:editId="54063FD4">
            <wp:extent cx="1323066" cy="1767032"/>
            <wp:effectExtent l="0" t="0" r="0" b="5080"/>
            <wp:docPr id="7172" name="Picture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8092" cy="1773745"/>
                    </a:xfrm>
                    <a:prstGeom prst="rect">
                      <a:avLst/>
                    </a:prstGeom>
                    <a:noFill/>
                  </pic:spPr>
                </pic:pic>
              </a:graphicData>
            </a:graphic>
          </wp:inline>
        </w:drawing>
      </w:r>
    </w:p>
    <w:p w14:paraId="11D01119" w14:textId="079F575F" w:rsidR="00683D5F" w:rsidRPr="00683D5F" w:rsidRDefault="00683D5F" w:rsidP="00426633">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 xml:space="preserve">Рисунок 15 – Условное обозначение </w:t>
      </w:r>
      <w:r w:rsidR="00426633">
        <w:rPr>
          <w:rFonts w:ascii="SeroPro-Extralight" w:hAnsi="SeroPro-Extralight" w:cs="Times New Roman"/>
          <w:sz w:val="24"/>
          <w:szCs w:val="24"/>
        </w:rPr>
        <w:br/>
      </w:r>
      <w:r w:rsidRPr="00683D5F">
        <w:rPr>
          <w:rFonts w:ascii="SeroPro-Extralight" w:hAnsi="SeroPro-Extralight" w:cs="Times New Roman"/>
          <w:sz w:val="24"/>
          <w:szCs w:val="24"/>
        </w:rPr>
        <w:t>(УГО) тетрода</w:t>
      </w:r>
    </w:p>
    <w:p w14:paraId="762CAEFD"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2B4227FB"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К концу 1940-х годов главным элементом радиоэлектроники была </w:t>
      </w:r>
      <w:r w:rsidRPr="00F404E0">
        <w:rPr>
          <w:rFonts w:ascii="SeroPro-Extralight" w:hAnsi="SeroPro-Extralight" w:cs="Times New Roman"/>
          <w:b/>
          <w:bCs/>
          <w:sz w:val="24"/>
          <w:szCs w:val="24"/>
        </w:rPr>
        <w:t>электронная лампа</w:t>
      </w:r>
      <w:r w:rsidRPr="00F404E0">
        <w:rPr>
          <w:rFonts w:ascii="SeroPro-Extralight" w:hAnsi="SeroPro-Extralight" w:cs="Times New Roman"/>
          <w:sz w:val="24"/>
          <w:szCs w:val="24"/>
        </w:rPr>
        <w:t xml:space="preserve"> (см. рис. слева). На лампах выполнялись передатчики и приемники информации, аналоговые и цифровые вычислительные машины. Они могли работать как в активном (усилительном), так и в ключевом режиме. </w:t>
      </w:r>
    </w:p>
    <w:p w14:paraId="24049CA1"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b/>
          <w:bCs/>
          <w:sz w:val="24"/>
          <w:szCs w:val="24"/>
        </w:rPr>
        <w:t>Недостатки радиоламп</w:t>
      </w:r>
      <w:r w:rsidRPr="00F404E0">
        <w:rPr>
          <w:rFonts w:ascii="SeroPro-Extralight" w:hAnsi="SeroPro-Extralight" w:cs="Times New Roman"/>
          <w:sz w:val="24"/>
          <w:szCs w:val="24"/>
        </w:rPr>
        <w:t>:</w:t>
      </w:r>
    </w:p>
    <w:p w14:paraId="2C07A7D7" w14:textId="77777777" w:rsidR="00426633" w:rsidRDefault="00683D5F" w:rsidP="00426633">
      <w:pPr>
        <w:pStyle w:val="a3"/>
        <w:numPr>
          <w:ilvl w:val="0"/>
          <w:numId w:val="5"/>
        </w:numPr>
        <w:spacing w:after="0" w:line="23" w:lineRule="atLeast"/>
        <w:jc w:val="both"/>
        <w:rPr>
          <w:rFonts w:ascii="SeroPro-Extralight" w:hAnsi="SeroPro-Extralight" w:cs="Times New Roman"/>
          <w:sz w:val="24"/>
          <w:szCs w:val="24"/>
        </w:rPr>
      </w:pPr>
      <w:r w:rsidRPr="00426633">
        <w:rPr>
          <w:rFonts w:ascii="SeroPro-Extralight" w:hAnsi="SeroPro-Extralight" w:cs="Times New Roman"/>
          <w:sz w:val="24"/>
          <w:szCs w:val="24"/>
        </w:rPr>
        <w:t>Огромные габариты;</w:t>
      </w:r>
    </w:p>
    <w:p w14:paraId="5A29FB6D" w14:textId="77777777" w:rsidR="00426633" w:rsidRDefault="00683D5F" w:rsidP="00426633">
      <w:pPr>
        <w:pStyle w:val="a3"/>
        <w:numPr>
          <w:ilvl w:val="0"/>
          <w:numId w:val="5"/>
        </w:numPr>
        <w:spacing w:after="0" w:line="23" w:lineRule="atLeast"/>
        <w:jc w:val="both"/>
        <w:rPr>
          <w:rFonts w:ascii="SeroPro-Extralight" w:hAnsi="SeroPro-Extralight" w:cs="Times New Roman"/>
          <w:sz w:val="24"/>
          <w:szCs w:val="24"/>
        </w:rPr>
      </w:pPr>
      <w:r w:rsidRPr="00426633">
        <w:rPr>
          <w:rFonts w:ascii="SeroPro-Extralight" w:hAnsi="SeroPro-Extralight" w:cs="Times New Roman"/>
          <w:sz w:val="24"/>
          <w:szCs w:val="24"/>
        </w:rPr>
        <w:t>Необходимость в постоянном подогреве источника электронов (катода);</w:t>
      </w:r>
    </w:p>
    <w:p w14:paraId="12909D38" w14:textId="77777777" w:rsidR="00426633" w:rsidRDefault="00683D5F" w:rsidP="00426633">
      <w:pPr>
        <w:pStyle w:val="a3"/>
        <w:numPr>
          <w:ilvl w:val="0"/>
          <w:numId w:val="5"/>
        </w:numPr>
        <w:spacing w:after="0" w:line="23" w:lineRule="atLeast"/>
        <w:jc w:val="both"/>
        <w:rPr>
          <w:rFonts w:ascii="SeroPro-Extralight" w:hAnsi="SeroPro-Extralight" w:cs="Times New Roman"/>
          <w:sz w:val="24"/>
          <w:szCs w:val="24"/>
        </w:rPr>
      </w:pPr>
      <w:r w:rsidRPr="00426633">
        <w:rPr>
          <w:rFonts w:ascii="SeroPro-Extralight" w:hAnsi="SeroPro-Extralight" w:cs="Times New Roman"/>
          <w:sz w:val="24"/>
          <w:szCs w:val="24"/>
        </w:rPr>
        <w:t>Использование высоких напряжений (до 20-40 кВ для генераторных ламп в передатчиках);</w:t>
      </w:r>
    </w:p>
    <w:p w14:paraId="6E9D651F" w14:textId="77777777" w:rsidR="00426633" w:rsidRDefault="00683D5F" w:rsidP="00426633">
      <w:pPr>
        <w:pStyle w:val="a3"/>
        <w:numPr>
          <w:ilvl w:val="0"/>
          <w:numId w:val="5"/>
        </w:numPr>
        <w:spacing w:after="0" w:line="23" w:lineRule="atLeast"/>
        <w:jc w:val="both"/>
        <w:rPr>
          <w:rFonts w:ascii="SeroPro-Extralight" w:hAnsi="SeroPro-Extralight" w:cs="Times New Roman"/>
          <w:sz w:val="24"/>
          <w:szCs w:val="24"/>
        </w:rPr>
      </w:pPr>
      <w:r w:rsidRPr="00426633">
        <w:rPr>
          <w:rFonts w:ascii="SeroPro-Extralight" w:hAnsi="SeroPro-Extralight" w:cs="Times New Roman"/>
          <w:sz w:val="24"/>
          <w:szCs w:val="24"/>
        </w:rPr>
        <w:t>Малый срок службы (порядка 1000 часов для «средней» лампы);</w:t>
      </w:r>
    </w:p>
    <w:p w14:paraId="7661AE07" w14:textId="38721A18" w:rsidR="00426633" w:rsidRPr="00426633" w:rsidRDefault="00683D5F" w:rsidP="00426633">
      <w:pPr>
        <w:pStyle w:val="a3"/>
        <w:numPr>
          <w:ilvl w:val="0"/>
          <w:numId w:val="5"/>
        </w:numPr>
        <w:spacing w:after="0" w:line="23" w:lineRule="atLeast"/>
        <w:jc w:val="both"/>
        <w:rPr>
          <w:rFonts w:ascii="SeroPro-Extralight" w:hAnsi="SeroPro-Extralight" w:cs="Times New Roman"/>
          <w:sz w:val="24"/>
          <w:szCs w:val="24"/>
        </w:rPr>
      </w:pPr>
      <w:r w:rsidRPr="00426633">
        <w:rPr>
          <w:rFonts w:ascii="SeroPro-Extralight" w:hAnsi="SeroPro-Extralight" w:cs="Times New Roman"/>
          <w:sz w:val="24"/>
          <w:szCs w:val="24"/>
        </w:rPr>
        <w:t>Принципиальная невозможность создать комплементарную пару (следовательно, невозможно собирать логические схемы, не потребляющие в статическом режиме).</w:t>
      </w:r>
    </w:p>
    <w:p w14:paraId="4B33AFB6"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Если бы современный процессор компьютера, имеющий порядка 10 млрд транзисторов, был собран на радиолампах, то его энергопотребление составило бы (из расчета, что на накал одной лампы требуется порядка 1.2 Вт при токе 0.2 А и напряжении 6 В):</w:t>
      </w:r>
    </w:p>
    <w:p w14:paraId="18E8AF70"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319F18C1" w14:textId="77777777" w:rsidR="00683D5F" w:rsidRPr="002456A8" w:rsidRDefault="00683D5F" w:rsidP="00683D5F">
      <w:pPr>
        <w:spacing w:after="0" w:line="23" w:lineRule="atLeast"/>
        <w:ind w:firstLine="709"/>
        <w:jc w:val="both"/>
        <w:rPr>
          <w:rFonts w:ascii="SeroPro-Extralight" w:hAnsi="SeroPro-Extralight" w:cs="Times New Roman"/>
          <w:sz w:val="24"/>
          <w:szCs w:val="24"/>
        </w:rPr>
      </w:pPr>
      <m:oMathPara>
        <m:oMathParaPr>
          <m:jc m:val="centerGroup"/>
        </m:oMathParaPr>
        <m:oMath>
          <m:r>
            <w:rPr>
              <w:rFonts w:ascii="Cambria Math" w:hAnsi="Cambria Math" w:cs="Times New Roman"/>
              <w:sz w:val="24"/>
              <w:szCs w:val="24"/>
            </w:rPr>
            <w:lastRenderedPageBreak/>
            <m:t>P</m:t>
          </m:r>
          <m:d>
            <m:dPr>
              <m:ctrlPr>
                <w:rPr>
                  <w:rFonts w:ascii="Cambria Math" w:hAnsi="Cambria Math" w:cs="Times New Roman"/>
                  <w:i/>
                  <w:iCs/>
                  <w:sz w:val="24"/>
                  <w:szCs w:val="24"/>
                </w:rPr>
              </m:ctrlPr>
            </m:dPr>
            <m:e>
              <m:r>
                <w:rPr>
                  <w:rFonts w:ascii="Cambria Math" w:hAnsi="Cambria Math" w:cs="Times New Roman"/>
                  <w:sz w:val="24"/>
                  <w:szCs w:val="24"/>
                </w:rPr>
                <m:t>мощн.</m:t>
              </m:r>
            </m:e>
          </m:d>
          <m:r>
            <w:rPr>
              <w:rFonts w:ascii="Cambria Math" w:hAnsi="Cambria Math" w:cs="Times New Roman"/>
              <w:sz w:val="24"/>
              <w:szCs w:val="24"/>
            </w:rPr>
            <m:t>=2∙</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d>
            <m:dPr>
              <m:ctrlPr>
                <w:rPr>
                  <w:rFonts w:ascii="Cambria Math" w:hAnsi="Cambria Math" w:cs="Times New Roman"/>
                  <w:i/>
                  <w:iCs/>
                  <w:sz w:val="24"/>
                  <w:szCs w:val="24"/>
                </w:rPr>
              </m:ctrlPr>
            </m:dPr>
            <m:e>
              <m:r>
                <w:rPr>
                  <w:rFonts w:ascii="Cambria Math" w:hAnsi="Cambria Math" w:cs="Times New Roman"/>
                  <w:sz w:val="24"/>
                  <w:szCs w:val="24"/>
                </w:rPr>
                <m:t>шт.</m:t>
              </m:r>
            </m:e>
          </m:d>
          <m:r>
            <w:rPr>
              <w:rFonts w:ascii="Cambria Math" w:hAnsi="Cambria Math" w:cs="Times New Roman"/>
              <w:sz w:val="24"/>
              <w:szCs w:val="24"/>
            </w:rPr>
            <m:t>∙1.2</m:t>
          </m:r>
          <m:d>
            <m:dPr>
              <m:ctrlPr>
                <w:rPr>
                  <w:rFonts w:ascii="Cambria Math" w:hAnsi="Cambria Math" w:cs="Times New Roman"/>
                  <w:i/>
                  <w:iCs/>
                  <w:sz w:val="24"/>
                  <w:szCs w:val="24"/>
                </w:rPr>
              </m:ctrlPr>
            </m:dPr>
            <m:e>
              <m:r>
                <w:rPr>
                  <w:rFonts w:ascii="Cambria Math" w:hAnsi="Cambria Math" w:cs="Times New Roman"/>
                  <w:sz w:val="24"/>
                  <w:szCs w:val="24"/>
                </w:rPr>
                <m:t>Вт.</m:t>
              </m:r>
            </m:e>
          </m:d>
          <m:r>
            <w:rPr>
              <w:rFonts w:ascii="Cambria Math" w:hAnsi="Cambria Math" w:cs="Times New Roman"/>
              <w:sz w:val="24"/>
              <w:szCs w:val="24"/>
            </w:rPr>
            <m:t>=2.4 ГВт</m:t>
          </m:r>
        </m:oMath>
      </m:oMathPara>
    </w:p>
    <w:p w14:paraId="3F857F60"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2FE77160" w14:textId="093AFDB2" w:rsidR="00683D5F" w:rsidRPr="00F404E0" w:rsidRDefault="00683D5F" w:rsidP="00426633">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Для сравнения, электрическая мощность одного энергоблока ВВЭР-1000 составляет 1</w:t>
      </w:r>
      <w:r w:rsidRPr="00683D5F">
        <w:rPr>
          <w:rFonts w:ascii="SeroPro-Extralight" w:hAnsi="SeroPro-Extralight" w:cs="Times New Roman"/>
          <w:sz w:val="24"/>
          <w:szCs w:val="24"/>
        </w:rPr>
        <w:t xml:space="preserve"> </w:t>
      </w:r>
      <w:r w:rsidRPr="00F404E0">
        <w:rPr>
          <w:rFonts w:ascii="SeroPro-Extralight" w:hAnsi="SeroPro-Extralight" w:cs="Times New Roman"/>
          <w:sz w:val="24"/>
          <w:szCs w:val="24"/>
        </w:rPr>
        <w:t>ГВт.</w:t>
      </w:r>
    </w:p>
    <w:p w14:paraId="5CF54538"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Очевидно, что растущие потребности вычислительной и усилительной техники могли решить лишь новые технологии. Одной из таких стали транзисторы (вначале биполярные, затем, в основном, полевые). </w:t>
      </w:r>
    </w:p>
    <w:p w14:paraId="486D4AE9"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По сравнению с лампами, они имеют следующие </w:t>
      </w:r>
      <w:r w:rsidRPr="00F404E0">
        <w:rPr>
          <w:rFonts w:ascii="SeroPro-Extralight" w:hAnsi="SeroPro-Extralight" w:cs="Times New Roman"/>
          <w:b/>
          <w:bCs/>
          <w:sz w:val="24"/>
          <w:szCs w:val="24"/>
        </w:rPr>
        <w:t>преимущества</w:t>
      </w:r>
      <w:r w:rsidRPr="00F404E0">
        <w:rPr>
          <w:rFonts w:ascii="SeroPro-Extralight" w:hAnsi="SeroPro-Extralight" w:cs="Times New Roman"/>
          <w:sz w:val="24"/>
          <w:szCs w:val="24"/>
        </w:rPr>
        <w:t>:</w:t>
      </w:r>
    </w:p>
    <w:p w14:paraId="6C8C328C" w14:textId="77777777" w:rsidR="00426633" w:rsidRDefault="00683D5F" w:rsidP="00426633">
      <w:pPr>
        <w:pStyle w:val="a3"/>
        <w:numPr>
          <w:ilvl w:val="0"/>
          <w:numId w:val="6"/>
        </w:numPr>
        <w:spacing w:after="0" w:line="23" w:lineRule="atLeast"/>
        <w:jc w:val="both"/>
        <w:rPr>
          <w:rFonts w:ascii="SeroPro-Extralight" w:hAnsi="SeroPro-Extralight" w:cs="Times New Roman"/>
          <w:sz w:val="24"/>
          <w:szCs w:val="24"/>
        </w:rPr>
      </w:pPr>
      <w:r w:rsidRPr="00426633">
        <w:rPr>
          <w:rFonts w:ascii="SeroPro-Extralight" w:hAnsi="SeroPro-Extralight" w:cs="Times New Roman"/>
          <w:sz w:val="24"/>
          <w:szCs w:val="24"/>
        </w:rPr>
        <w:t>Миниатюрные габариты;</w:t>
      </w:r>
    </w:p>
    <w:p w14:paraId="1C993E7D" w14:textId="77777777" w:rsidR="00426633" w:rsidRDefault="00683D5F" w:rsidP="00426633">
      <w:pPr>
        <w:pStyle w:val="a3"/>
        <w:numPr>
          <w:ilvl w:val="0"/>
          <w:numId w:val="6"/>
        </w:numPr>
        <w:spacing w:after="0" w:line="23" w:lineRule="atLeast"/>
        <w:jc w:val="both"/>
        <w:rPr>
          <w:rFonts w:ascii="SeroPro-Extralight" w:hAnsi="SeroPro-Extralight" w:cs="Times New Roman"/>
          <w:sz w:val="24"/>
          <w:szCs w:val="24"/>
        </w:rPr>
      </w:pPr>
      <w:r w:rsidRPr="00426633">
        <w:rPr>
          <w:rFonts w:ascii="SeroPro-Extralight" w:hAnsi="SeroPro-Extralight" w:cs="Times New Roman"/>
          <w:sz w:val="24"/>
          <w:szCs w:val="24"/>
        </w:rPr>
        <w:t xml:space="preserve">Работа с любыми питающими напряжениями вплоть до единиц вольт; </w:t>
      </w:r>
    </w:p>
    <w:p w14:paraId="6EEB688C" w14:textId="77777777" w:rsidR="00426633" w:rsidRDefault="00683D5F" w:rsidP="00426633">
      <w:pPr>
        <w:pStyle w:val="a3"/>
        <w:numPr>
          <w:ilvl w:val="0"/>
          <w:numId w:val="6"/>
        </w:numPr>
        <w:spacing w:after="0" w:line="23" w:lineRule="atLeast"/>
        <w:jc w:val="both"/>
        <w:rPr>
          <w:rFonts w:ascii="SeroPro-Extralight" w:hAnsi="SeroPro-Extralight" w:cs="Times New Roman"/>
          <w:sz w:val="24"/>
          <w:szCs w:val="24"/>
        </w:rPr>
      </w:pPr>
      <w:r w:rsidRPr="00426633">
        <w:rPr>
          <w:rFonts w:ascii="SeroPro-Extralight" w:hAnsi="SeroPro-Extralight" w:cs="Times New Roman"/>
          <w:sz w:val="24"/>
          <w:szCs w:val="24"/>
        </w:rPr>
        <w:t>Практически неограниченный срок службы (десятилетия);</w:t>
      </w:r>
    </w:p>
    <w:p w14:paraId="27FDE90A" w14:textId="025AC2AF" w:rsidR="00683D5F" w:rsidRPr="00426633" w:rsidRDefault="00683D5F" w:rsidP="00426633">
      <w:pPr>
        <w:pStyle w:val="a3"/>
        <w:numPr>
          <w:ilvl w:val="0"/>
          <w:numId w:val="6"/>
        </w:numPr>
        <w:spacing w:after="0" w:line="23" w:lineRule="atLeast"/>
        <w:jc w:val="both"/>
        <w:rPr>
          <w:rFonts w:ascii="SeroPro-Extralight" w:hAnsi="SeroPro-Extralight" w:cs="Times New Roman"/>
          <w:sz w:val="24"/>
          <w:szCs w:val="24"/>
        </w:rPr>
      </w:pPr>
      <w:r w:rsidRPr="00426633">
        <w:rPr>
          <w:rFonts w:ascii="SeroPro-Extralight" w:hAnsi="SeroPro-Extralight" w:cs="Times New Roman"/>
          <w:sz w:val="24"/>
          <w:szCs w:val="24"/>
        </w:rPr>
        <w:t xml:space="preserve">Наличие двух видов проводимости (электронной и дырочной), что позволило создать комплементарную пару. </w:t>
      </w:r>
    </w:p>
    <w:p w14:paraId="52E1E1D9"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В то же время, главным недостатком транзисторов является куда более </w:t>
      </w:r>
      <w:r w:rsidRPr="00F404E0">
        <w:rPr>
          <w:rFonts w:ascii="SeroPro-Extralight" w:hAnsi="SeroPro-Extralight" w:cs="Times New Roman"/>
          <w:b/>
          <w:bCs/>
          <w:sz w:val="24"/>
          <w:szCs w:val="24"/>
        </w:rPr>
        <w:t>сложный технологический процесс производства</w:t>
      </w:r>
      <w:r w:rsidRPr="00F404E0">
        <w:rPr>
          <w:rFonts w:ascii="SeroPro-Extralight" w:hAnsi="SeroPro-Extralight" w:cs="Times New Roman"/>
          <w:sz w:val="24"/>
          <w:szCs w:val="24"/>
        </w:rPr>
        <w:t xml:space="preserve"> и требования к условиям на предприятии. В первые годы серийного выпуска это приводило к запредельному количеству брака. </w:t>
      </w:r>
    </w:p>
    <w:p w14:paraId="3EA22B08"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6E59ACA4" w14:textId="77777777" w:rsidR="00683D5F" w:rsidRPr="00683D5F" w:rsidRDefault="00683D5F" w:rsidP="00426633">
      <w:pPr>
        <w:spacing w:after="0" w:line="23" w:lineRule="atLeast"/>
        <w:ind w:firstLine="709"/>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539C8E06" wp14:editId="38015D5D">
            <wp:extent cx="1197362" cy="1642854"/>
            <wp:effectExtent l="0" t="0" r="3175" b="0"/>
            <wp:docPr id="8194"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Picture backgroun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650" r="22650"/>
                    <a:stretch/>
                  </pic:blipFill>
                  <pic:spPr bwMode="auto">
                    <a:xfrm>
                      <a:off x="0" y="0"/>
                      <a:ext cx="1197362" cy="16428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1410E83" w14:textId="608CA4E6" w:rsidR="00683D5F" w:rsidRPr="00683D5F" w:rsidRDefault="00683D5F" w:rsidP="00426633">
      <w:pPr>
        <w:spacing w:after="0" w:line="23" w:lineRule="atLeast"/>
        <w:ind w:firstLine="709"/>
        <w:jc w:val="center"/>
        <w:rPr>
          <w:rFonts w:ascii="SeroPro-Extralight" w:hAnsi="SeroPro-Extralight" w:cs="Times New Roman"/>
          <w:sz w:val="24"/>
          <w:szCs w:val="24"/>
        </w:rPr>
      </w:pPr>
      <w:r w:rsidRPr="00683D5F">
        <w:rPr>
          <w:rFonts w:ascii="SeroPro-Extralight" w:hAnsi="SeroPro-Extralight" w:cs="Times New Roman"/>
          <w:sz w:val="24"/>
          <w:szCs w:val="24"/>
        </w:rPr>
        <w:t>Рисунок 16 – внешний вид транзистора</w:t>
      </w:r>
    </w:p>
    <w:p w14:paraId="37D65FAD" w14:textId="77777777" w:rsidR="00683D5F" w:rsidRPr="00683D5F" w:rsidRDefault="00683D5F" w:rsidP="00426633">
      <w:pPr>
        <w:spacing w:after="0" w:line="23" w:lineRule="atLeast"/>
        <w:ind w:firstLine="709"/>
        <w:jc w:val="center"/>
        <w:rPr>
          <w:rFonts w:ascii="SeroPro-Extralight" w:hAnsi="SeroPro-Extralight" w:cs="Times New Roman"/>
          <w:sz w:val="24"/>
          <w:szCs w:val="24"/>
        </w:rPr>
      </w:pPr>
    </w:p>
    <w:p w14:paraId="36215082" w14:textId="77777777" w:rsidR="00683D5F" w:rsidRPr="00683D5F" w:rsidRDefault="00683D5F" w:rsidP="00426633">
      <w:pPr>
        <w:spacing w:after="0" w:line="23" w:lineRule="atLeast"/>
        <w:ind w:firstLine="709"/>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276782D1" wp14:editId="0C976F72">
            <wp:extent cx="1997049" cy="1208215"/>
            <wp:effectExtent l="0" t="0" r="3810" b="0"/>
            <wp:docPr id="3" name="Picture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5217" cy="1213157"/>
                    </a:xfrm>
                    <a:prstGeom prst="rect">
                      <a:avLst/>
                    </a:prstGeom>
                    <a:noFill/>
                  </pic:spPr>
                </pic:pic>
              </a:graphicData>
            </a:graphic>
          </wp:inline>
        </w:drawing>
      </w:r>
    </w:p>
    <w:p w14:paraId="371A564E" w14:textId="77777777" w:rsidR="00683D5F" w:rsidRPr="00683D5F" w:rsidRDefault="00683D5F" w:rsidP="00426633">
      <w:pPr>
        <w:spacing w:after="0" w:line="23" w:lineRule="atLeast"/>
        <w:ind w:firstLine="709"/>
        <w:jc w:val="center"/>
        <w:rPr>
          <w:rFonts w:ascii="SeroPro-Extralight" w:hAnsi="SeroPro-Extralight" w:cs="Times New Roman"/>
          <w:sz w:val="24"/>
          <w:szCs w:val="24"/>
        </w:rPr>
      </w:pPr>
      <w:r w:rsidRPr="00683D5F">
        <w:rPr>
          <w:rFonts w:ascii="SeroPro-Extralight" w:hAnsi="SeroPro-Extralight" w:cs="Times New Roman"/>
          <w:sz w:val="24"/>
          <w:szCs w:val="24"/>
        </w:rPr>
        <w:t>Рисунок 17 – УГО биполярных транзисторов</w:t>
      </w:r>
    </w:p>
    <w:p w14:paraId="086DC854"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76AAF7C2"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Процессор компьютера, рассмотренный в предыдущем примере, и выполненный на современных транзисторах, имеет потребляемую мощность порядка 30-100 Вт.</w:t>
      </w:r>
    </w:p>
    <w:p w14:paraId="17EFC4FD" w14:textId="76AA1414" w:rsidR="00683D5F" w:rsidRDefault="00683D5F" w:rsidP="00683D5F">
      <w:pPr>
        <w:spacing w:after="0" w:line="23" w:lineRule="atLeast"/>
        <w:ind w:firstLine="709"/>
        <w:jc w:val="both"/>
        <w:rPr>
          <w:rFonts w:ascii="SeroPro-Extralight" w:hAnsi="SeroPro-Extralight" w:cs="Times New Roman"/>
          <w:sz w:val="24"/>
          <w:szCs w:val="24"/>
        </w:rPr>
      </w:pPr>
    </w:p>
    <w:p w14:paraId="75D12D70" w14:textId="74C90A5C" w:rsidR="002D1013" w:rsidRDefault="002D1013" w:rsidP="00683D5F">
      <w:pPr>
        <w:spacing w:after="0" w:line="23" w:lineRule="atLeast"/>
        <w:ind w:firstLine="709"/>
        <w:jc w:val="both"/>
        <w:rPr>
          <w:rFonts w:ascii="SeroPro-Extralight" w:hAnsi="SeroPro-Extralight" w:cs="Times New Roman"/>
          <w:sz w:val="24"/>
          <w:szCs w:val="24"/>
        </w:rPr>
      </w:pPr>
    </w:p>
    <w:p w14:paraId="422FEF25" w14:textId="77777777" w:rsidR="002D1013" w:rsidRPr="00F404E0" w:rsidRDefault="002D1013" w:rsidP="00683D5F">
      <w:pPr>
        <w:spacing w:after="0" w:line="23" w:lineRule="atLeast"/>
        <w:ind w:firstLine="709"/>
        <w:jc w:val="both"/>
        <w:rPr>
          <w:rFonts w:ascii="SeroPro-Extralight" w:hAnsi="SeroPro-Extralight" w:cs="Times New Roman"/>
          <w:sz w:val="24"/>
          <w:szCs w:val="24"/>
        </w:rPr>
      </w:pPr>
    </w:p>
    <w:p w14:paraId="6464ECF5" w14:textId="5F76036C" w:rsidR="00683D5F" w:rsidRPr="002D1013" w:rsidRDefault="00426633" w:rsidP="00683D5F">
      <w:pPr>
        <w:spacing w:after="0" w:line="23" w:lineRule="atLeast"/>
        <w:ind w:firstLine="709"/>
        <w:jc w:val="both"/>
        <w:rPr>
          <w:rFonts w:ascii="SeroPro-Bold" w:hAnsi="SeroPro-Bold" w:cs="Times New Roman"/>
          <w:b/>
          <w:bCs/>
          <w:sz w:val="28"/>
          <w:szCs w:val="28"/>
        </w:rPr>
      </w:pPr>
      <w:r w:rsidRPr="002D1013">
        <w:rPr>
          <w:rFonts w:ascii="SeroPro-Bold" w:hAnsi="SeroPro-Bold" w:cs="Times New Roman"/>
          <w:b/>
          <w:bCs/>
          <w:sz w:val="28"/>
          <w:szCs w:val="28"/>
        </w:rPr>
        <w:lastRenderedPageBreak/>
        <w:t xml:space="preserve">7 </w:t>
      </w:r>
      <w:r w:rsidR="00683D5F" w:rsidRPr="002D1013">
        <w:rPr>
          <w:rFonts w:ascii="SeroPro-Bold" w:hAnsi="SeroPro-Bold" w:cs="Times New Roman"/>
          <w:b/>
          <w:bCs/>
          <w:sz w:val="28"/>
          <w:szCs w:val="28"/>
        </w:rPr>
        <w:t>Особенности терминологии</w:t>
      </w:r>
    </w:p>
    <w:p w14:paraId="0EE3650C"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44A8425E"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Исторически первыми терминами, которые использовались для описания процессов в электричестве и магнетизме, которые мог использовать человек, были электротехника и радиотехника. Данные дисциплины успешно уживались со скромным «первобытным» набором как силовой части, так и простейших радиопередатчиков начала ХХ века: </w:t>
      </w:r>
      <w:r w:rsidRPr="00F404E0">
        <w:rPr>
          <w:rFonts w:ascii="SeroPro-Extralight" w:hAnsi="SeroPro-Extralight" w:cs="Times New Roman"/>
          <w:b/>
          <w:bCs/>
          <w:sz w:val="24"/>
          <w:szCs w:val="24"/>
        </w:rPr>
        <w:t>Радиотехника</w:t>
      </w:r>
      <w:r w:rsidRPr="00F404E0">
        <w:rPr>
          <w:rFonts w:ascii="SeroPro-Extralight" w:hAnsi="SeroPro-Extralight" w:cs="Times New Roman"/>
          <w:sz w:val="24"/>
          <w:szCs w:val="24"/>
        </w:rPr>
        <w:t xml:space="preserve"> рассматривала вопросы распространения электромагнитных волн в пространстве и возможности их приема/передачи, а </w:t>
      </w:r>
      <w:r w:rsidRPr="00F404E0">
        <w:rPr>
          <w:rFonts w:ascii="SeroPro-Extralight" w:hAnsi="SeroPro-Extralight" w:cs="Times New Roman"/>
          <w:b/>
          <w:bCs/>
          <w:sz w:val="24"/>
          <w:szCs w:val="24"/>
        </w:rPr>
        <w:t>электротехника</w:t>
      </w:r>
      <w:r w:rsidRPr="00F404E0">
        <w:rPr>
          <w:rFonts w:ascii="SeroPro-Extralight" w:hAnsi="SeroPro-Extralight" w:cs="Times New Roman"/>
          <w:sz w:val="24"/>
          <w:szCs w:val="24"/>
        </w:rPr>
        <w:t xml:space="preserve"> – вопросы питания и энергоснабжения. </w:t>
      </w:r>
    </w:p>
    <w:p w14:paraId="0606F528" w14:textId="43F64612"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Тем не менее, с массовым распространением новых активных, то есть управляемых элементов – радиоламп – стало уместно говорить уже об </w:t>
      </w:r>
      <w:r w:rsidRPr="00F404E0">
        <w:rPr>
          <w:rFonts w:ascii="SeroPro-Extralight" w:hAnsi="SeroPro-Extralight" w:cs="Times New Roman"/>
          <w:b/>
          <w:bCs/>
          <w:sz w:val="24"/>
          <w:szCs w:val="24"/>
        </w:rPr>
        <w:t>электронике</w:t>
      </w:r>
      <w:r w:rsidRPr="00F404E0">
        <w:rPr>
          <w:rFonts w:ascii="SeroPro-Extralight" w:hAnsi="SeroPro-Extralight" w:cs="Times New Roman"/>
          <w:sz w:val="24"/>
          <w:szCs w:val="24"/>
        </w:rPr>
        <w:t xml:space="preserve">, как о дисциплине, изучающей принципы построения и функционирования электрических схем, которые раньше, до появления ламп, было невозможно реализовать. </w:t>
      </w:r>
    </w:p>
    <w:p w14:paraId="53F7AD50"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b/>
          <w:bCs/>
          <w:sz w:val="24"/>
          <w:szCs w:val="24"/>
        </w:rPr>
        <w:t>Радиоэлектроника</w:t>
      </w:r>
      <w:r w:rsidRPr="00F404E0">
        <w:rPr>
          <w:rFonts w:ascii="SeroPro-Extralight" w:hAnsi="SeroPro-Extralight" w:cs="Times New Roman"/>
          <w:sz w:val="24"/>
          <w:szCs w:val="24"/>
        </w:rPr>
        <w:t xml:space="preserve"> как термин появилась в результате слияния радиотехники и электроники.</w:t>
      </w:r>
    </w:p>
    <w:p w14:paraId="5FC0AF3A"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Транзисторы уже давно вытеснили лампы практически во всех применениях (исключая некоторые специфичные области, в основном, связанные с мощными радиопередачами и работе в СВЧ диапазоне), но терминология от этого не изменилась. </w:t>
      </w:r>
    </w:p>
    <w:p w14:paraId="25DB7B3B"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70135149" w14:textId="77777777" w:rsidR="00683D5F" w:rsidRPr="00683D5F" w:rsidRDefault="00683D5F" w:rsidP="006B554E">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5EBD8591" wp14:editId="27B9FDF1">
            <wp:extent cx="2114703" cy="1181746"/>
            <wp:effectExtent l="0" t="0" r="0" b="0"/>
            <wp:docPr id="4" name="Picture 12" descr="Picture background">
              <a:extLst xmlns:a="http://schemas.openxmlformats.org/drawingml/2006/main">
                <a:ext uri="{FF2B5EF4-FFF2-40B4-BE49-F238E27FC236}">
                  <a16:creationId xmlns:a16="http://schemas.microsoft.com/office/drawing/2014/main" id="{1FB4DC01-50FB-4F12-A659-86BC8D75D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Picture background">
                      <a:extLst>
                        <a:ext uri="{FF2B5EF4-FFF2-40B4-BE49-F238E27FC236}">
                          <a16:creationId xmlns:a16="http://schemas.microsoft.com/office/drawing/2014/main" id="{1FB4DC01-50FB-4F12-A659-86BC8D75D58B}"/>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893" t="23616" r="13192" b="20565"/>
                    <a:stretch/>
                  </pic:blipFill>
                  <pic:spPr bwMode="auto">
                    <a:xfrm>
                      <a:off x="0" y="0"/>
                      <a:ext cx="2114703" cy="11817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02248F8" w14:textId="77777777" w:rsidR="00683D5F" w:rsidRPr="00683D5F" w:rsidRDefault="00683D5F" w:rsidP="006B554E">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 xml:space="preserve">Рисунок 18 – Амплитудная модуляция как </w:t>
      </w:r>
      <w:r w:rsidRPr="00683D5F">
        <w:rPr>
          <w:rFonts w:ascii="SeroPro-Extralight" w:hAnsi="SeroPro-Extralight" w:cs="Times New Roman"/>
          <w:sz w:val="24"/>
          <w:szCs w:val="24"/>
        </w:rPr>
        <w:br/>
        <w:t>один из предметов рассмотрения радиотехники</w:t>
      </w:r>
    </w:p>
    <w:p w14:paraId="2E5617DA"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37DDE428" w14:textId="5CE710F8" w:rsidR="00683D5F" w:rsidRPr="002D1013" w:rsidRDefault="006B554E" w:rsidP="00683D5F">
      <w:pPr>
        <w:spacing w:after="0" w:line="23" w:lineRule="atLeast"/>
        <w:ind w:firstLine="709"/>
        <w:jc w:val="both"/>
        <w:rPr>
          <w:rFonts w:ascii="SeroPro-Bold" w:hAnsi="SeroPro-Bold" w:cs="Times New Roman"/>
          <w:b/>
          <w:bCs/>
          <w:sz w:val="28"/>
          <w:szCs w:val="28"/>
        </w:rPr>
      </w:pPr>
      <w:r w:rsidRPr="002D1013">
        <w:rPr>
          <w:rFonts w:ascii="SeroPro-Bold" w:hAnsi="SeroPro-Bold" w:cs="Times New Roman"/>
          <w:b/>
          <w:bCs/>
          <w:sz w:val="28"/>
          <w:szCs w:val="28"/>
        </w:rPr>
        <w:t xml:space="preserve">8 </w:t>
      </w:r>
      <w:r w:rsidR="00683D5F" w:rsidRPr="00F404E0">
        <w:rPr>
          <w:rFonts w:ascii="SeroPro-Bold" w:hAnsi="SeroPro-Bold" w:cs="Times New Roman"/>
          <w:b/>
          <w:bCs/>
          <w:sz w:val="28"/>
          <w:szCs w:val="28"/>
        </w:rPr>
        <w:t>Направления развития электроники сегодня</w:t>
      </w:r>
    </w:p>
    <w:p w14:paraId="5686A3D4"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0647D8EE"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На сегодня, отбросив формальный подход, можно укрупненно разделить электронику (не микроэлектронику!) на </w:t>
      </w:r>
      <w:r w:rsidRPr="00F404E0">
        <w:rPr>
          <w:rFonts w:ascii="SeroPro-Extralight" w:hAnsi="SeroPro-Extralight" w:cs="Times New Roman"/>
          <w:b/>
          <w:bCs/>
          <w:sz w:val="24"/>
          <w:szCs w:val="24"/>
        </w:rPr>
        <w:t>три важнейших направления</w:t>
      </w:r>
      <w:r w:rsidRPr="00F404E0">
        <w:rPr>
          <w:rFonts w:ascii="SeroPro-Extralight" w:hAnsi="SeroPro-Extralight" w:cs="Times New Roman"/>
          <w:sz w:val="24"/>
          <w:szCs w:val="24"/>
        </w:rPr>
        <w:t>:</w:t>
      </w:r>
    </w:p>
    <w:p w14:paraId="0D59DEEE"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b/>
          <w:bCs/>
          <w:sz w:val="24"/>
          <w:szCs w:val="24"/>
        </w:rPr>
        <w:t>Силовая электроника</w:t>
      </w:r>
      <w:r w:rsidRPr="00F404E0">
        <w:rPr>
          <w:rFonts w:ascii="SeroPro-Extralight" w:hAnsi="SeroPro-Extralight" w:cs="Times New Roman"/>
          <w:sz w:val="24"/>
          <w:szCs w:val="24"/>
        </w:rPr>
        <w:t xml:space="preserve"> (вопросы обеспечения питания схем, мощные преобразователи и др.). Примеры: инверторные преобразователи в городском электротранспорте, зарядные устройства для ноутбуков и компьютерные блоки питания;</w:t>
      </w:r>
    </w:p>
    <w:p w14:paraId="4BCA1A57"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b/>
          <w:bCs/>
          <w:sz w:val="24"/>
          <w:szCs w:val="24"/>
        </w:rPr>
        <w:t>Высокоскоростная цифровая электроника</w:t>
      </w:r>
      <w:r w:rsidRPr="00F404E0">
        <w:rPr>
          <w:rFonts w:ascii="SeroPro-Extralight" w:hAnsi="SeroPro-Extralight" w:cs="Times New Roman"/>
          <w:sz w:val="24"/>
          <w:szCs w:val="24"/>
        </w:rPr>
        <w:t xml:space="preserve"> (обработка сигналов, выполнение вычислений по алгоритмам, работа компьютеров и проч.). Примеры: компьютеры (материнские платы, оперативная память, видеокарты), обработка массивов информации с сенсора матрицы фотоаппарата, работа программируемого логического контроллера (ПЛК);</w:t>
      </w:r>
    </w:p>
    <w:p w14:paraId="23615931"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b/>
          <w:bCs/>
          <w:sz w:val="24"/>
          <w:szCs w:val="24"/>
        </w:rPr>
        <w:lastRenderedPageBreak/>
        <w:t>Аналоговая и СВЧ электроника</w:t>
      </w:r>
      <w:r w:rsidRPr="00F404E0">
        <w:rPr>
          <w:rFonts w:ascii="SeroPro-Extralight" w:hAnsi="SeroPro-Extralight" w:cs="Times New Roman"/>
          <w:sz w:val="24"/>
          <w:szCs w:val="24"/>
        </w:rPr>
        <w:t xml:space="preserve"> (прием и передача радиосообщений, модуляция и демодуляция сигналов, усиление, ослабление, преобразование и обработка сигналов, цифро-аналоговое и аналого-цифровое преобразования и др.). Примеры: мобильная сотовая связь, работа базовых станций для приема и передачи сигналов от спутников, высококачественный захват аналоговых сигналов для их последующей обработки в микропроцессоре.</w:t>
      </w:r>
    </w:p>
    <w:p w14:paraId="68A7819E"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3099"/>
        <w:gridCol w:w="3076"/>
      </w:tblGrid>
      <w:tr w:rsidR="00683D5F" w:rsidRPr="00683D5F" w14:paraId="42B298AF" w14:textId="77777777" w:rsidTr="006B554E">
        <w:tc>
          <w:tcPr>
            <w:tcW w:w="3115" w:type="dxa"/>
          </w:tcPr>
          <w:p w14:paraId="7D247BE9" w14:textId="77777777" w:rsidR="00683D5F" w:rsidRPr="00683D5F" w:rsidRDefault="00683D5F" w:rsidP="006B554E">
            <w:pPr>
              <w:spacing w:line="23" w:lineRule="atLeast"/>
              <w:ind w:firstLine="709"/>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254FE077" wp14:editId="04630DE0">
                  <wp:extent cx="1828800" cy="1306285"/>
                  <wp:effectExtent l="0" t="0" r="0" b="8255"/>
                  <wp:docPr id="10242"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Pictur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3840" cy="1309885"/>
                          </a:xfrm>
                          <a:prstGeom prst="rect">
                            <a:avLst/>
                          </a:prstGeom>
                          <a:noFill/>
                        </pic:spPr>
                      </pic:pic>
                    </a:graphicData>
                  </a:graphic>
                </wp:inline>
              </w:drawing>
            </w:r>
          </w:p>
        </w:tc>
        <w:tc>
          <w:tcPr>
            <w:tcW w:w="3115" w:type="dxa"/>
          </w:tcPr>
          <w:p w14:paraId="7BB2A0F6" w14:textId="77777777" w:rsidR="00683D5F" w:rsidRPr="00683D5F" w:rsidRDefault="00683D5F" w:rsidP="006B554E">
            <w:pPr>
              <w:spacing w:line="23" w:lineRule="atLeast"/>
              <w:ind w:firstLine="709"/>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6717F947" wp14:editId="1DC30DC2">
                  <wp:extent cx="1759789" cy="1290512"/>
                  <wp:effectExtent l="0" t="0" r="0" b="5080"/>
                  <wp:docPr id="10244" name="Picture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Pictur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6010" cy="1309741"/>
                          </a:xfrm>
                          <a:prstGeom prst="rect">
                            <a:avLst/>
                          </a:prstGeom>
                          <a:noFill/>
                        </pic:spPr>
                      </pic:pic>
                    </a:graphicData>
                  </a:graphic>
                </wp:inline>
              </w:drawing>
            </w:r>
          </w:p>
        </w:tc>
        <w:tc>
          <w:tcPr>
            <w:tcW w:w="3115" w:type="dxa"/>
          </w:tcPr>
          <w:p w14:paraId="0ED5FF5F" w14:textId="77777777" w:rsidR="00683D5F" w:rsidRPr="00683D5F" w:rsidRDefault="00683D5F" w:rsidP="006B554E">
            <w:pPr>
              <w:spacing w:line="23" w:lineRule="atLeast"/>
              <w:ind w:firstLine="709"/>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5EF393B5" wp14:editId="4176647D">
                  <wp:extent cx="1638931" cy="1337094"/>
                  <wp:effectExtent l="0" t="0" r="0" b="0"/>
                  <wp:docPr id="10246" name="Picture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6" descr="Pictur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3683" cy="1349129"/>
                          </a:xfrm>
                          <a:prstGeom prst="rect">
                            <a:avLst/>
                          </a:prstGeom>
                          <a:noFill/>
                        </pic:spPr>
                      </pic:pic>
                    </a:graphicData>
                  </a:graphic>
                </wp:inline>
              </w:drawing>
            </w:r>
          </w:p>
        </w:tc>
      </w:tr>
    </w:tbl>
    <w:p w14:paraId="58983BC1" w14:textId="2782ED56" w:rsidR="00683D5F" w:rsidRPr="00F404E0" w:rsidRDefault="00683D5F" w:rsidP="006B554E">
      <w:pPr>
        <w:spacing w:after="0" w:line="23" w:lineRule="atLeast"/>
        <w:ind w:firstLine="709"/>
        <w:jc w:val="center"/>
        <w:rPr>
          <w:rFonts w:ascii="SeroPro-Extralight" w:hAnsi="SeroPro-Extralight" w:cs="Times New Roman"/>
          <w:sz w:val="24"/>
          <w:szCs w:val="24"/>
        </w:rPr>
      </w:pPr>
      <w:r w:rsidRPr="00683D5F">
        <w:rPr>
          <w:rFonts w:ascii="SeroPro-Extralight" w:hAnsi="SeroPro-Extralight" w:cs="Times New Roman"/>
          <w:sz w:val="24"/>
          <w:szCs w:val="24"/>
        </w:rPr>
        <w:t>Рисунок 19 – Примеры силовой, цифровой и аналоговой электроники: блок питания, материнская плата</w:t>
      </w:r>
    </w:p>
    <w:p w14:paraId="63392E35"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23AE91F4" w14:textId="43939F76" w:rsidR="00683D5F" w:rsidRPr="002D1013" w:rsidRDefault="006B554E" w:rsidP="00683D5F">
      <w:pPr>
        <w:spacing w:after="0" w:line="23" w:lineRule="atLeast"/>
        <w:ind w:firstLine="709"/>
        <w:jc w:val="both"/>
        <w:rPr>
          <w:rFonts w:ascii="SeroPro-Bold" w:hAnsi="SeroPro-Bold" w:cs="Times New Roman"/>
          <w:b/>
          <w:bCs/>
          <w:sz w:val="28"/>
          <w:szCs w:val="28"/>
        </w:rPr>
      </w:pPr>
      <w:r w:rsidRPr="002D1013">
        <w:rPr>
          <w:rFonts w:ascii="SeroPro-Bold" w:hAnsi="SeroPro-Bold" w:cs="Times New Roman"/>
          <w:b/>
          <w:bCs/>
          <w:sz w:val="28"/>
          <w:szCs w:val="28"/>
        </w:rPr>
        <w:t xml:space="preserve">9 </w:t>
      </w:r>
      <w:r w:rsidR="00683D5F" w:rsidRPr="00F404E0">
        <w:rPr>
          <w:rFonts w:ascii="SeroPro-Bold" w:hAnsi="SeroPro-Bold" w:cs="Times New Roman"/>
          <w:b/>
          <w:bCs/>
          <w:sz w:val="28"/>
          <w:szCs w:val="28"/>
        </w:rPr>
        <w:t xml:space="preserve">Этапы проектирования электронных изделий </w:t>
      </w:r>
    </w:p>
    <w:p w14:paraId="7B220A4A"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63F1B21D"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В контексте изучения электроники нужно понимать примерные «границы циклов», через которые проходит разрабатываемое изделие, иными словами – </w:t>
      </w:r>
      <w:r w:rsidRPr="00F404E0">
        <w:rPr>
          <w:rFonts w:ascii="SeroPro-Extralight" w:hAnsi="SeroPro-Extralight" w:cs="Times New Roman"/>
          <w:b/>
          <w:bCs/>
          <w:sz w:val="24"/>
          <w:szCs w:val="24"/>
        </w:rPr>
        <w:t>этапы технологического процесса разработки</w:t>
      </w:r>
      <w:r w:rsidRPr="00F404E0">
        <w:rPr>
          <w:rFonts w:ascii="SeroPro-Extralight" w:hAnsi="SeroPro-Extralight" w:cs="Times New Roman"/>
          <w:sz w:val="24"/>
          <w:szCs w:val="24"/>
        </w:rPr>
        <w:t xml:space="preserve">. Отбросив формальности, в таком </w:t>
      </w:r>
      <w:r w:rsidRPr="00F404E0">
        <w:rPr>
          <w:rFonts w:ascii="SeroPro-Extralight" w:hAnsi="SeroPro-Extralight" w:cs="Times New Roman"/>
          <w:b/>
          <w:bCs/>
          <w:sz w:val="24"/>
          <w:szCs w:val="24"/>
        </w:rPr>
        <w:t>процессе «для глаз разработчика-инженера» можно выделить следующие пункты</w:t>
      </w:r>
      <w:r w:rsidRPr="00F404E0">
        <w:rPr>
          <w:rFonts w:ascii="SeroPro-Extralight" w:hAnsi="SeroPro-Extralight" w:cs="Times New Roman"/>
          <w:sz w:val="24"/>
          <w:szCs w:val="24"/>
        </w:rPr>
        <w:t>:</w:t>
      </w:r>
    </w:p>
    <w:p w14:paraId="39B8582A" w14:textId="77777777" w:rsidR="006B554E" w:rsidRDefault="00683D5F" w:rsidP="006B554E">
      <w:pPr>
        <w:pStyle w:val="a3"/>
        <w:numPr>
          <w:ilvl w:val="0"/>
          <w:numId w:val="7"/>
        </w:numPr>
        <w:spacing w:after="0" w:line="23" w:lineRule="atLeast"/>
        <w:jc w:val="both"/>
        <w:rPr>
          <w:rFonts w:ascii="SeroPro-Extralight" w:hAnsi="SeroPro-Extralight" w:cs="Times New Roman"/>
          <w:sz w:val="24"/>
          <w:szCs w:val="24"/>
        </w:rPr>
      </w:pPr>
      <w:r w:rsidRPr="006B554E">
        <w:rPr>
          <w:rFonts w:ascii="SeroPro-Extralight" w:hAnsi="SeroPro-Extralight" w:cs="Times New Roman"/>
          <w:sz w:val="24"/>
          <w:szCs w:val="24"/>
        </w:rPr>
        <w:t>Создание концепции устройства и его структурной схемы по техническому заданию;</w:t>
      </w:r>
    </w:p>
    <w:p w14:paraId="3A1F650F" w14:textId="47D7B7F0" w:rsidR="00683D5F" w:rsidRPr="006B554E" w:rsidRDefault="00683D5F" w:rsidP="006B554E">
      <w:pPr>
        <w:pStyle w:val="a3"/>
        <w:numPr>
          <w:ilvl w:val="0"/>
          <w:numId w:val="7"/>
        </w:numPr>
        <w:spacing w:after="0" w:line="23" w:lineRule="atLeast"/>
        <w:jc w:val="both"/>
        <w:rPr>
          <w:rFonts w:ascii="SeroPro-Extralight" w:hAnsi="SeroPro-Extralight" w:cs="Times New Roman"/>
          <w:sz w:val="24"/>
          <w:szCs w:val="24"/>
        </w:rPr>
      </w:pPr>
      <w:r w:rsidRPr="006B554E">
        <w:rPr>
          <w:rFonts w:ascii="SeroPro-Extralight" w:hAnsi="SeroPro-Extralight" w:cs="Times New Roman"/>
          <w:sz w:val="24"/>
          <w:szCs w:val="24"/>
        </w:rPr>
        <w:t>Схемотехника: подбор элементной базы и составление принципиальной электрической схемы устройства, моделирование аналоговых и спорных узлов в САПР;</w:t>
      </w:r>
    </w:p>
    <w:p w14:paraId="6174B9F4"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560EA6BF" w14:textId="77777777" w:rsidR="00683D5F" w:rsidRPr="00683D5F" w:rsidRDefault="00683D5F" w:rsidP="006B554E">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75F9F22A" wp14:editId="528FE6E2">
            <wp:extent cx="1787366" cy="1365577"/>
            <wp:effectExtent l="0" t="0" r="3810" b="6350"/>
            <wp:docPr id="11272" name="Picture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8" descr="Picture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1438" cy="1383969"/>
                    </a:xfrm>
                    <a:prstGeom prst="rect">
                      <a:avLst/>
                    </a:prstGeom>
                    <a:noFill/>
                  </pic:spPr>
                </pic:pic>
              </a:graphicData>
            </a:graphic>
          </wp:inline>
        </w:drawing>
      </w:r>
    </w:p>
    <w:p w14:paraId="0B1FD6D0" w14:textId="77777777" w:rsidR="00683D5F" w:rsidRPr="00683D5F" w:rsidRDefault="00683D5F" w:rsidP="006B554E">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Рисунок 20 – Пример принципиальной схемы (Э7)</w:t>
      </w:r>
    </w:p>
    <w:p w14:paraId="5F80B2D7"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7994EEF5" w14:textId="77777777" w:rsidR="006B554E" w:rsidRDefault="00683D5F" w:rsidP="006B554E">
      <w:pPr>
        <w:pStyle w:val="a3"/>
        <w:numPr>
          <w:ilvl w:val="0"/>
          <w:numId w:val="7"/>
        </w:numPr>
        <w:spacing w:after="0" w:line="23" w:lineRule="atLeast"/>
        <w:jc w:val="both"/>
        <w:rPr>
          <w:rFonts w:ascii="SeroPro-Extralight" w:hAnsi="SeroPro-Extralight" w:cs="Times New Roman"/>
          <w:sz w:val="24"/>
          <w:szCs w:val="24"/>
        </w:rPr>
      </w:pPr>
      <w:r w:rsidRPr="006B554E">
        <w:rPr>
          <w:rFonts w:ascii="SeroPro-Extralight" w:hAnsi="SeroPro-Extralight" w:cs="Times New Roman"/>
          <w:sz w:val="24"/>
          <w:szCs w:val="24"/>
        </w:rPr>
        <w:t>Проектирование печатной платы (трассировка) на основе разработанного схемотехнического решения, ее проверка в САПР;</w:t>
      </w:r>
    </w:p>
    <w:p w14:paraId="7C4099E8" w14:textId="4F2C8270" w:rsidR="00683D5F" w:rsidRPr="006B554E" w:rsidRDefault="00683D5F" w:rsidP="006B554E">
      <w:pPr>
        <w:pStyle w:val="a3"/>
        <w:numPr>
          <w:ilvl w:val="0"/>
          <w:numId w:val="7"/>
        </w:numPr>
        <w:spacing w:after="0" w:line="23" w:lineRule="atLeast"/>
        <w:jc w:val="both"/>
        <w:rPr>
          <w:rFonts w:ascii="SeroPro-Extralight" w:hAnsi="SeroPro-Extralight" w:cs="Times New Roman"/>
          <w:sz w:val="24"/>
          <w:szCs w:val="24"/>
        </w:rPr>
      </w:pPr>
      <w:r w:rsidRPr="006B554E">
        <w:rPr>
          <w:rFonts w:ascii="SeroPro-Extralight" w:hAnsi="SeroPro-Extralight" w:cs="Times New Roman"/>
          <w:sz w:val="24"/>
          <w:szCs w:val="24"/>
        </w:rPr>
        <w:t>Формирование документации на изделие;</w:t>
      </w:r>
    </w:p>
    <w:p w14:paraId="555D47CD"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76985A50" w14:textId="77777777" w:rsidR="00683D5F" w:rsidRPr="00683D5F" w:rsidRDefault="00683D5F" w:rsidP="006B554E">
      <w:pPr>
        <w:spacing w:after="0" w:line="23" w:lineRule="atLeast"/>
        <w:jc w:val="center"/>
        <w:rPr>
          <w:rFonts w:ascii="SeroPro-Extralight" w:hAnsi="SeroPro-Extralight" w:cs="Times New Roman"/>
          <w:b/>
          <w:bCs/>
          <w:sz w:val="24"/>
          <w:szCs w:val="24"/>
        </w:rPr>
      </w:pPr>
      <w:r w:rsidRPr="00683D5F">
        <w:rPr>
          <w:rFonts w:ascii="SeroPro-Extralight" w:hAnsi="SeroPro-Extralight" w:cs="Times New Roman"/>
          <w:b/>
          <w:bCs/>
          <w:noProof/>
          <w:sz w:val="24"/>
          <w:szCs w:val="24"/>
        </w:rPr>
        <w:lastRenderedPageBreak/>
        <w:drawing>
          <wp:inline distT="0" distB="0" distL="0" distR="0" wp14:anchorId="01BC2931" wp14:editId="4B28C8A9">
            <wp:extent cx="1784909" cy="1215519"/>
            <wp:effectExtent l="0" t="0" r="6350" b="3810"/>
            <wp:docPr id="11266"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Picture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4843" cy="1229094"/>
                    </a:xfrm>
                    <a:prstGeom prst="rect">
                      <a:avLst/>
                    </a:prstGeom>
                    <a:noFill/>
                  </pic:spPr>
                </pic:pic>
              </a:graphicData>
            </a:graphic>
          </wp:inline>
        </w:drawing>
      </w:r>
    </w:p>
    <w:p w14:paraId="4DCD9CE8" w14:textId="77777777" w:rsidR="00683D5F" w:rsidRPr="00683D5F" w:rsidRDefault="00683D5F" w:rsidP="006B554E">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Рисунок 21 – Пример топологии печатной платы</w:t>
      </w:r>
    </w:p>
    <w:p w14:paraId="64095535"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0ABB28EB" w14:textId="77777777" w:rsidR="006B554E" w:rsidRDefault="00683D5F" w:rsidP="006B554E">
      <w:pPr>
        <w:pStyle w:val="a3"/>
        <w:numPr>
          <w:ilvl w:val="0"/>
          <w:numId w:val="7"/>
        </w:numPr>
        <w:spacing w:after="0" w:line="23" w:lineRule="atLeast"/>
        <w:jc w:val="both"/>
        <w:rPr>
          <w:rFonts w:ascii="SeroPro-Extralight" w:hAnsi="SeroPro-Extralight" w:cs="Times New Roman"/>
          <w:sz w:val="24"/>
          <w:szCs w:val="24"/>
        </w:rPr>
      </w:pPr>
      <w:r w:rsidRPr="006B554E">
        <w:rPr>
          <w:rFonts w:ascii="SeroPro-Extralight" w:hAnsi="SeroPro-Extralight" w:cs="Times New Roman"/>
          <w:sz w:val="24"/>
          <w:szCs w:val="24"/>
        </w:rPr>
        <w:t>Изготовление в заводских условиях разработанных печатных плат;</w:t>
      </w:r>
    </w:p>
    <w:p w14:paraId="1C904C83" w14:textId="77777777" w:rsidR="006B554E" w:rsidRDefault="00683D5F" w:rsidP="006B554E">
      <w:pPr>
        <w:pStyle w:val="a3"/>
        <w:numPr>
          <w:ilvl w:val="0"/>
          <w:numId w:val="7"/>
        </w:numPr>
        <w:spacing w:after="0" w:line="23" w:lineRule="atLeast"/>
        <w:jc w:val="both"/>
        <w:rPr>
          <w:rFonts w:ascii="SeroPro-Extralight" w:hAnsi="SeroPro-Extralight" w:cs="Times New Roman"/>
          <w:sz w:val="24"/>
          <w:szCs w:val="24"/>
        </w:rPr>
      </w:pPr>
      <w:r w:rsidRPr="006B554E">
        <w:rPr>
          <w:rFonts w:ascii="SeroPro-Extralight" w:hAnsi="SeroPro-Extralight" w:cs="Times New Roman"/>
          <w:sz w:val="24"/>
          <w:szCs w:val="24"/>
        </w:rPr>
        <w:t>Монтаж и отладка «hardware» части – аппаратной составляющей изделия;</w:t>
      </w:r>
    </w:p>
    <w:p w14:paraId="7FEF4436" w14:textId="56FBFFC7" w:rsidR="00683D5F" w:rsidRPr="006B554E" w:rsidRDefault="00683D5F" w:rsidP="006B554E">
      <w:pPr>
        <w:pStyle w:val="a3"/>
        <w:numPr>
          <w:ilvl w:val="0"/>
          <w:numId w:val="7"/>
        </w:numPr>
        <w:spacing w:after="0" w:line="23" w:lineRule="atLeast"/>
        <w:jc w:val="both"/>
        <w:rPr>
          <w:rFonts w:ascii="SeroPro-Extralight" w:hAnsi="SeroPro-Extralight" w:cs="Times New Roman"/>
          <w:sz w:val="24"/>
          <w:szCs w:val="24"/>
        </w:rPr>
      </w:pPr>
      <w:r w:rsidRPr="006B554E">
        <w:rPr>
          <w:rFonts w:ascii="SeroPro-Extralight" w:hAnsi="SeroPro-Extralight" w:cs="Times New Roman"/>
          <w:sz w:val="24"/>
          <w:szCs w:val="24"/>
        </w:rPr>
        <w:t>Разработка и отладка «software» части – программной части изделия.</w:t>
      </w:r>
    </w:p>
    <w:p w14:paraId="1918CD9F" w14:textId="77777777" w:rsidR="00683D5F" w:rsidRPr="00683D5F" w:rsidRDefault="00683D5F" w:rsidP="00683D5F">
      <w:pPr>
        <w:spacing w:after="0" w:line="23" w:lineRule="atLeast"/>
        <w:ind w:firstLine="709"/>
        <w:jc w:val="both"/>
        <w:rPr>
          <w:rFonts w:ascii="SeroPro-Extralight" w:hAnsi="SeroPro-Extralight" w:cs="Times New Roman"/>
          <w:sz w:val="24"/>
          <w:szCs w:val="24"/>
        </w:rPr>
      </w:pPr>
    </w:p>
    <w:p w14:paraId="679505EE" w14:textId="77777777" w:rsidR="00683D5F" w:rsidRPr="00683D5F" w:rsidRDefault="00683D5F" w:rsidP="006B554E">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493F02C0" wp14:editId="11596654">
            <wp:extent cx="2043429" cy="1475101"/>
            <wp:effectExtent l="0" t="0" r="0" b="0"/>
            <wp:docPr id="11274" name="Picture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 name="Picture 10"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3429" cy="14751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B116C00" w14:textId="0068602C" w:rsidR="00683D5F" w:rsidRPr="00683D5F" w:rsidRDefault="00683D5F" w:rsidP="006B554E">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 xml:space="preserve">Рисунок 22 – Линия автоматизированного </w:t>
      </w:r>
      <w:r w:rsidR="006B554E">
        <w:rPr>
          <w:rFonts w:ascii="SeroPro-Extralight" w:hAnsi="SeroPro-Extralight" w:cs="Times New Roman"/>
          <w:sz w:val="24"/>
          <w:szCs w:val="24"/>
        </w:rPr>
        <w:br/>
      </w:r>
      <w:r w:rsidRPr="00683D5F">
        <w:rPr>
          <w:rFonts w:ascii="SeroPro-Extralight" w:hAnsi="SeroPro-Extralight" w:cs="Times New Roman"/>
          <w:sz w:val="24"/>
          <w:szCs w:val="24"/>
        </w:rPr>
        <w:t>монтажа печатных плат</w:t>
      </w:r>
    </w:p>
    <w:p w14:paraId="46693575" w14:textId="77777777" w:rsidR="00683D5F" w:rsidRPr="00683D5F" w:rsidRDefault="00683D5F" w:rsidP="006B554E">
      <w:pPr>
        <w:spacing w:after="0" w:line="23" w:lineRule="atLeast"/>
        <w:jc w:val="center"/>
        <w:rPr>
          <w:rFonts w:ascii="SeroPro-Extralight" w:hAnsi="SeroPro-Extralight" w:cs="Times New Roman"/>
          <w:sz w:val="24"/>
          <w:szCs w:val="24"/>
        </w:rPr>
      </w:pPr>
    </w:p>
    <w:p w14:paraId="4D34B434" w14:textId="77777777" w:rsidR="00683D5F" w:rsidRPr="00683D5F" w:rsidRDefault="00683D5F" w:rsidP="006B554E">
      <w:pPr>
        <w:spacing w:after="0" w:line="23" w:lineRule="atLeast"/>
        <w:jc w:val="center"/>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2DB7718B" wp14:editId="718BB0D8">
            <wp:extent cx="2043430" cy="715465"/>
            <wp:effectExtent l="0" t="0" r="0" b="8890"/>
            <wp:docPr id="11276" name="Picture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Picture 12" descr="Picture backgroun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997" b="46501"/>
                    <a:stretch/>
                  </pic:blipFill>
                  <pic:spPr bwMode="auto">
                    <a:xfrm>
                      <a:off x="0" y="0"/>
                      <a:ext cx="2043430" cy="7154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9F1FB8A" w14:textId="77777777" w:rsidR="00683D5F" w:rsidRPr="00683D5F" w:rsidRDefault="00683D5F" w:rsidP="006B554E">
      <w:pPr>
        <w:spacing w:after="0" w:line="23" w:lineRule="atLeast"/>
        <w:jc w:val="center"/>
        <w:rPr>
          <w:rFonts w:ascii="SeroPro-Extralight" w:hAnsi="SeroPro-Extralight" w:cs="Times New Roman"/>
          <w:sz w:val="24"/>
          <w:szCs w:val="24"/>
        </w:rPr>
      </w:pPr>
      <w:r w:rsidRPr="00683D5F">
        <w:rPr>
          <w:rFonts w:ascii="SeroPro-Extralight" w:hAnsi="SeroPro-Extralight" w:cs="Times New Roman"/>
          <w:sz w:val="24"/>
          <w:szCs w:val="24"/>
        </w:rPr>
        <w:t>Рисунок 23 – Пример кода программы</w:t>
      </w:r>
    </w:p>
    <w:p w14:paraId="534BD65E"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1F6BAA18"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Конечно, как правило, за указанные задачи отвечают разные сотрудники или отделы. Современная электроника имеет такую сложность, что на достаточно высоком уровне владеть всеми областями тех. процесса практически невозможно. </w:t>
      </w:r>
    </w:p>
    <w:p w14:paraId="00691B50"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5B496F34" w14:textId="27DBE67E" w:rsidR="00683D5F" w:rsidRPr="002D1013" w:rsidRDefault="006B554E" w:rsidP="00683D5F">
      <w:pPr>
        <w:spacing w:after="0" w:line="23" w:lineRule="atLeast"/>
        <w:ind w:firstLine="709"/>
        <w:jc w:val="both"/>
        <w:rPr>
          <w:rFonts w:ascii="SeroPro-Bold" w:hAnsi="SeroPro-Bold" w:cs="Times New Roman"/>
          <w:b/>
          <w:bCs/>
          <w:sz w:val="28"/>
          <w:szCs w:val="28"/>
        </w:rPr>
      </w:pPr>
      <w:r w:rsidRPr="002D1013">
        <w:rPr>
          <w:rFonts w:ascii="SeroPro-Bold" w:hAnsi="SeroPro-Bold" w:cs="Times New Roman"/>
          <w:b/>
          <w:bCs/>
          <w:sz w:val="28"/>
          <w:szCs w:val="28"/>
        </w:rPr>
        <w:t xml:space="preserve">10 </w:t>
      </w:r>
      <w:r w:rsidR="00683D5F" w:rsidRPr="00F404E0">
        <w:rPr>
          <w:rFonts w:ascii="SeroPro-Bold" w:hAnsi="SeroPro-Bold" w:cs="Times New Roman"/>
          <w:b/>
          <w:bCs/>
          <w:sz w:val="28"/>
          <w:szCs w:val="28"/>
        </w:rPr>
        <w:t>Востребованность специалистов в области электроники</w:t>
      </w:r>
    </w:p>
    <w:p w14:paraId="2B3BFF00"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37B27473"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F404E0">
        <w:rPr>
          <w:rFonts w:ascii="SeroPro-Extralight" w:hAnsi="SeroPro-Extralight" w:cs="Times New Roman"/>
          <w:sz w:val="24"/>
          <w:szCs w:val="24"/>
        </w:rPr>
        <w:t xml:space="preserve">В настоящее время в области всех этапов по разработке электронных изделий (англ. electronics design) во всем мире, включая Россию, наблюдается устойчиво высокий спрос на специалистов.  По данным публикуемых вакансий на hh.ru, в 2024 году </w:t>
      </w:r>
      <w:r w:rsidRPr="00F404E0">
        <w:rPr>
          <w:rFonts w:ascii="SeroPro-Extralight" w:hAnsi="SeroPro-Extralight" w:cs="Times New Roman"/>
          <w:b/>
          <w:bCs/>
          <w:sz w:val="24"/>
          <w:szCs w:val="24"/>
        </w:rPr>
        <w:t>в России фиксируются следующие вилки зарплат для разных направлений</w:t>
      </w:r>
      <w:r w:rsidRPr="00683D5F">
        <w:rPr>
          <w:rFonts w:ascii="SeroPro-Extralight" w:hAnsi="SeroPro-Extralight" w:cs="Times New Roman"/>
          <w:sz w:val="24"/>
          <w:szCs w:val="24"/>
        </w:rPr>
        <w:t>:</w:t>
      </w:r>
    </w:p>
    <w:p w14:paraId="542A2443" w14:textId="77777777" w:rsidR="00683D5F" w:rsidRPr="00683D5F" w:rsidRDefault="00683D5F" w:rsidP="00683D5F">
      <w:pPr>
        <w:spacing w:after="0" w:line="23" w:lineRule="atLeast"/>
        <w:jc w:val="both"/>
        <w:rPr>
          <w:rFonts w:ascii="SeroPro-Extralight" w:hAnsi="SeroPro-Extralight" w:cs="Times New Roman"/>
          <w:sz w:val="24"/>
          <w:szCs w:val="24"/>
        </w:rPr>
      </w:pPr>
      <w:r w:rsidRPr="00683D5F">
        <w:rPr>
          <w:rFonts w:ascii="SeroPro-Extralight" w:hAnsi="SeroPro-Extralight" w:cs="Times New Roman"/>
          <w:noProof/>
          <w:sz w:val="24"/>
          <w:szCs w:val="24"/>
        </w:rPr>
        <w:lastRenderedPageBreak/>
        <w:drawing>
          <wp:inline distT="0" distB="0" distL="0" distR="0" wp14:anchorId="170C3606" wp14:editId="4A8138DB">
            <wp:extent cx="5917721" cy="4264685"/>
            <wp:effectExtent l="0" t="0" r="6985" b="2540"/>
            <wp:docPr id="12296" name="Picture 8" descr="C:\Users\ПАМА\Downloads\533922950861356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8" descr="C:\Users\ПАМА\Downloads\533922950861356373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5229" t="5723" r="6912" b="9855"/>
                    <a:stretch/>
                  </pic:blipFill>
                  <pic:spPr bwMode="auto">
                    <a:xfrm>
                      <a:off x="0" y="0"/>
                      <a:ext cx="5923360" cy="4268749"/>
                    </a:xfrm>
                    <a:prstGeom prst="rect">
                      <a:avLst/>
                    </a:prstGeom>
                    <a:noFill/>
                    <a:ln>
                      <a:noFill/>
                    </a:ln>
                    <a:extLst>
                      <a:ext uri="{53640926-AAD7-44D8-BBD7-CCE9431645EC}">
                        <a14:shadowObscured xmlns:a14="http://schemas.microsoft.com/office/drawing/2010/main"/>
                      </a:ext>
                    </a:extLst>
                  </pic:spPr>
                </pic:pic>
              </a:graphicData>
            </a:graphic>
          </wp:inline>
        </w:drawing>
      </w:r>
    </w:p>
    <w:p w14:paraId="6FBDF8ED"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tbl>
      <w:tblPr>
        <w:tblStyle w:val="a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1043"/>
        <w:gridCol w:w="1291"/>
        <w:gridCol w:w="1488"/>
        <w:gridCol w:w="853"/>
        <w:gridCol w:w="977"/>
        <w:gridCol w:w="1419"/>
      </w:tblGrid>
      <w:tr w:rsidR="00683D5F" w:rsidRPr="00683D5F" w14:paraId="4B89A355" w14:textId="77777777" w:rsidTr="006B554E">
        <w:tc>
          <w:tcPr>
            <w:tcW w:w="1445" w:type="dxa"/>
          </w:tcPr>
          <w:p w14:paraId="66038D16" w14:textId="77777777" w:rsidR="00683D5F" w:rsidRPr="00683D5F" w:rsidRDefault="00683D5F" w:rsidP="00683D5F">
            <w:pPr>
              <w:spacing w:line="23" w:lineRule="atLeast"/>
              <w:jc w:val="both"/>
              <w:rPr>
                <w:rFonts w:ascii="SeroPro-Extralight" w:hAnsi="SeroPro-Extralight" w:cs="Times New Roman"/>
                <w:sz w:val="24"/>
                <w:szCs w:val="24"/>
              </w:rPr>
            </w:pPr>
            <w:r w:rsidRPr="00683D5F">
              <w:rPr>
                <w:rFonts w:ascii="SeroPro-Extralight" w:hAnsi="SeroPro-Extralight" w:cs="Times New Roman"/>
                <w:sz w:val="24"/>
                <w:szCs w:val="24"/>
              </w:rPr>
              <w:t>Схемотехник</w:t>
            </w:r>
          </w:p>
        </w:tc>
        <w:tc>
          <w:tcPr>
            <w:tcW w:w="1043" w:type="dxa"/>
          </w:tcPr>
          <w:p w14:paraId="314881E6" w14:textId="77777777" w:rsidR="00683D5F" w:rsidRPr="00683D5F" w:rsidRDefault="00683D5F" w:rsidP="00683D5F">
            <w:pPr>
              <w:tabs>
                <w:tab w:val="left" w:pos="883"/>
              </w:tabs>
              <w:spacing w:line="23" w:lineRule="atLeast"/>
              <w:jc w:val="both"/>
              <w:rPr>
                <w:rFonts w:ascii="SeroPro-Extralight" w:hAnsi="SeroPro-Extralight" w:cs="Times New Roman"/>
                <w:sz w:val="24"/>
                <w:szCs w:val="24"/>
              </w:rPr>
            </w:pPr>
            <w:r w:rsidRPr="00683D5F">
              <w:rPr>
                <w:rFonts w:ascii="SeroPro-Extralight" w:hAnsi="SeroPro-Extralight" w:cs="Times New Roman"/>
                <w:sz w:val="24"/>
                <w:szCs w:val="24"/>
              </w:rPr>
              <w:t>Тополог</w:t>
            </w:r>
          </w:p>
        </w:tc>
        <w:tc>
          <w:tcPr>
            <w:tcW w:w="1296" w:type="dxa"/>
          </w:tcPr>
          <w:p w14:paraId="45AC2687" w14:textId="77777777" w:rsidR="00683D5F" w:rsidRPr="00683D5F" w:rsidRDefault="00683D5F" w:rsidP="00683D5F">
            <w:pPr>
              <w:spacing w:line="23" w:lineRule="atLeast"/>
              <w:jc w:val="both"/>
              <w:rPr>
                <w:rFonts w:ascii="SeroPro-Extralight" w:hAnsi="SeroPro-Extralight" w:cs="Times New Roman"/>
                <w:sz w:val="24"/>
                <w:szCs w:val="24"/>
              </w:rPr>
            </w:pPr>
            <w:r w:rsidRPr="00683D5F">
              <w:rPr>
                <w:rFonts w:ascii="SeroPro-Extralight" w:hAnsi="SeroPro-Extralight" w:cs="Times New Roman"/>
                <w:sz w:val="24"/>
                <w:szCs w:val="24"/>
                <w:lang w:val="en-US"/>
              </w:rPr>
              <w:t>Embedded</w:t>
            </w:r>
          </w:p>
        </w:tc>
        <w:tc>
          <w:tcPr>
            <w:tcW w:w="1488" w:type="dxa"/>
          </w:tcPr>
          <w:p w14:paraId="784ED7F0" w14:textId="77777777" w:rsidR="00683D5F" w:rsidRPr="00683D5F" w:rsidRDefault="00683D5F" w:rsidP="00683D5F">
            <w:pPr>
              <w:spacing w:line="23" w:lineRule="atLeast"/>
              <w:jc w:val="both"/>
              <w:rPr>
                <w:rFonts w:ascii="SeroPro-Extralight" w:hAnsi="SeroPro-Extralight" w:cs="Times New Roman"/>
                <w:sz w:val="24"/>
                <w:szCs w:val="24"/>
              </w:rPr>
            </w:pPr>
            <w:r w:rsidRPr="00683D5F">
              <w:rPr>
                <w:rFonts w:ascii="SeroPro-Extralight" w:hAnsi="SeroPro-Extralight" w:cs="Times New Roman"/>
                <w:sz w:val="24"/>
                <w:szCs w:val="24"/>
              </w:rPr>
              <w:t>Конструктор</w:t>
            </w:r>
          </w:p>
        </w:tc>
        <w:tc>
          <w:tcPr>
            <w:tcW w:w="906" w:type="dxa"/>
          </w:tcPr>
          <w:p w14:paraId="03BF1CA9" w14:textId="77777777" w:rsidR="00683D5F" w:rsidRPr="00683D5F" w:rsidRDefault="00683D5F" w:rsidP="00683D5F">
            <w:pPr>
              <w:spacing w:line="23" w:lineRule="atLeast"/>
              <w:jc w:val="both"/>
              <w:rPr>
                <w:rFonts w:ascii="SeroPro-Extralight" w:hAnsi="SeroPro-Extralight" w:cs="Times New Roman"/>
                <w:sz w:val="24"/>
                <w:szCs w:val="24"/>
              </w:rPr>
            </w:pPr>
            <w:r w:rsidRPr="00683D5F">
              <w:rPr>
                <w:rFonts w:ascii="SeroPro-Extralight" w:hAnsi="SeroPro-Extralight" w:cs="Times New Roman"/>
                <w:sz w:val="24"/>
                <w:szCs w:val="24"/>
              </w:rPr>
              <w:t>СВЧ</w:t>
            </w:r>
          </w:p>
        </w:tc>
        <w:tc>
          <w:tcPr>
            <w:tcW w:w="1016" w:type="dxa"/>
          </w:tcPr>
          <w:p w14:paraId="55BB2648" w14:textId="77777777" w:rsidR="00683D5F" w:rsidRPr="00683D5F" w:rsidRDefault="00683D5F" w:rsidP="00683D5F">
            <w:pPr>
              <w:spacing w:line="23" w:lineRule="atLeast"/>
              <w:jc w:val="both"/>
              <w:rPr>
                <w:rFonts w:ascii="SeroPro-Extralight" w:hAnsi="SeroPro-Extralight" w:cs="Times New Roman"/>
                <w:sz w:val="24"/>
                <w:szCs w:val="24"/>
              </w:rPr>
            </w:pPr>
            <w:r w:rsidRPr="00683D5F">
              <w:rPr>
                <w:rFonts w:ascii="SeroPro-Extralight" w:hAnsi="SeroPro-Extralight" w:cs="Times New Roman"/>
                <w:sz w:val="24"/>
                <w:szCs w:val="24"/>
              </w:rPr>
              <w:t>ПЛИС</w:t>
            </w:r>
          </w:p>
        </w:tc>
        <w:tc>
          <w:tcPr>
            <w:tcW w:w="1419" w:type="dxa"/>
          </w:tcPr>
          <w:p w14:paraId="07B87C6A" w14:textId="77777777" w:rsidR="00683D5F" w:rsidRPr="00683D5F" w:rsidRDefault="00683D5F" w:rsidP="00683D5F">
            <w:pPr>
              <w:spacing w:line="23" w:lineRule="atLeast"/>
              <w:jc w:val="both"/>
              <w:rPr>
                <w:rFonts w:ascii="SeroPro-Extralight" w:hAnsi="SeroPro-Extralight" w:cs="Times New Roman"/>
                <w:sz w:val="24"/>
                <w:szCs w:val="24"/>
              </w:rPr>
            </w:pPr>
            <w:r w:rsidRPr="00683D5F">
              <w:rPr>
                <w:rFonts w:ascii="SeroPro-Extralight" w:hAnsi="SeroPro-Extralight" w:cs="Times New Roman"/>
                <w:sz w:val="24"/>
                <w:szCs w:val="24"/>
              </w:rPr>
              <w:t>Монтажник</w:t>
            </w:r>
          </w:p>
        </w:tc>
      </w:tr>
    </w:tbl>
    <w:p w14:paraId="7A4BCFE3" w14:textId="6EBB9631" w:rsidR="00683D5F" w:rsidRDefault="00683D5F" w:rsidP="00683D5F">
      <w:pPr>
        <w:spacing w:after="0" w:line="23" w:lineRule="atLeast"/>
        <w:ind w:firstLine="709"/>
        <w:jc w:val="both"/>
        <w:rPr>
          <w:rFonts w:ascii="SeroPro-Extralight" w:hAnsi="SeroPro-Extralight" w:cs="Times New Roman"/>
          <w:sz w:val="24"/>
          <w:szCs w:val="24"/>
        </w:rPr>
      </w:pPr>
    </w:p>
    <w:p w14:paraId="2D7DC525" w14:textId="4B1ABCF0" w:rsidR="00B62DE2" w:rsidRPr="00F404E0" w:rsidRDefault="00B62DE2" w:rsidP="00B62DE2">
      <w:pPr>
        <w:spacing w:after="0" w:line="23" w:lineRule="atLeast"/>
        <w:jc w:val="center"/>
        <w:rPr>
          <w:rFonts w:ascii="SeroPro-Extralight" w:hAnsi="SeroPro-Extralight" w:cs="Times New Roman"/>
          <w:sz w:val="24"/>
          <w:szCs w:val="24"/>
        </w:rPr>
      </w:pPr>
      <w:r>
        <w:rPr>
          <w:rFonts w:ascii="SeroPro-Extralight" w:hAnsi="SeroPro-Extralight" w:cs="Times New Roman"/>
          <w:sz w:val="24"/>
          <w:szCs w:val="24"/>
        </w:rPr>
        <w:t xml:space="preserve">Рисунок 24 – статистика по заработной плате </w:t>
      </w:r>
      <w:r>
        <w:rPr>
          <w:rFonts w:ascii="SeroPro-Extralight" w:hAnsi="SeroPro-Extralight" w:cs="Times New Roman"/>
          <w:sz w:val="24"/>
          <w:szCs w:val="24"/>
        </w:rPr>
        <w:br/>
        <w:t>в области разработки электроники в Москве на август 2024 г.</w:t>
      </w:r>
    </w:p>
    <w:p w14:paraId="497339C4" w14:textId="7E1227E5" w:rsidR="00683D5F" w:rsidRPr="00F404E0" w:rsidRDefault="00683D5F" w:rsidP="00683D5F">
      <w:pPr>
        <w:spacing w:after="0" w:line="23" w:lineRule="atLeast"/>
        <w:ind w:firstLine="709"/>
        <w:jc w:val="both"/>
        <w:rPr>
          <w:rFonts w:ascii="SeroPro-Extralight" w:hAnsi="SeroPro-Extralight" w:cs="Times New Roman"/>
          <w:sz w:val="24"/>
          <w:szCs w:val="24"/>
        </w:rPr>
      </w:pPr>
    </w:p>
    <w:p w14:paraId="647BE93F" w14:textId="7683F288" w:rsidR="00683D5F" w:rsidRPr="00683D5F" w:rsidRDefault="00683D5F" w:rsidP="00B62DE2">
      <w:pPr>
        <w:spacing w:after="0" w:line="23" w:lineRule="atLeast"/>
        <w:ind w:firstLine="709"/>
        <w:jc w:val="right"/>
        <w:rPr>
          <w:rFonts w:ascii="SeroPro-Extralight" w:hAnsi="SeroPro-Extralight" w:cs="Times New Roman"/>
          <w:sz w:val="24"/>
          <w:szCs w:val="24"/>
        </w:rPr>
      </w:pPr>
      <w:r w:rsidRPr="00F404E0">
        <w:rPr>
          <w:rFonts w:ascii="SeroPro-Extralight" w:hAnsi="SeroPro-Extralight" w:cs="Times New Roman"/>
          <w:sz w:val="24"/>
          <w:szCs w:val="24"/>
        </w:rPr>
        <w:t>Источник:</w:t>
      </w:r>
      <w:r w:rsidR="00B62DE2">
        <w:rPr>
          <w:rFonts w:ascii="SeroPro-Extralight" w:hAnsi="SeroPro-Extralight" w:cs="Times New Roman"/>
          <w:sz w:val="24"/>
          <w:szCs w:val="24"/>
        </w:rPr>
        <w:br/>
      </w:r>
      <w:r w:rsidRPr="00F404E0">
        <w:rPr>
          <w:rFonts w:ascii="SeroPro-Extralight" w:hAnsi="SeroPro-Extralight" w:cs="Times New Roman"/>
          <w:sz w:val="24"/>
          <w:szCs w:val="24"/>
        </w:rPr>
        <w:t>t.me/dev_hw_msk</w:t>
      </w:r>
    </w:p>
    <w:p w14:paraId="00AFF5F3" w14:textId="2102A8CB" w:rsidR="00683D5F" w:rsidRPr="00683D5F" w:rsidRDefault="00683D5F" w:rsidP="00B62DE2">
      <w:pPr>
        <w:spacing w:after="0" w:line="23" w:lineRule="atLeast"/>
        <w:ind w:firstLine="709"/>
        <w:jc w:val="right"/>
        <w:rPr>
          <w:rFonts w:ascii="SeroPro-Extralight" w:hAnsi="SeroPro-Extralight" w:cs="Times New Roman"/>
          <w:sz w:val="24"/>
          <w:szCs w:val="24"/>
        </w:rPr>
      </w:pPr>
      <w:r w:rsidRPr="00683D5F">
        <w:rPr>
          <w:rFonts w:ascii="SeroPro-Extralight" w:hAnsi="SeroPro-Extralight" w:cs="Times New Roman"/>
          <w:noProof/>
          <w:sz w:val="24"/>
          <w:szCs w:val="24"/>
        </w:rPr>
        <w:drawing>
          <wp:inline distT="0" distB="0" distL="0" distR="0" wp14:anchorId="5A6EF7A2" wp14:editId="6E0EB698">
            <wp:extent cx="962024" cy="962025"/>
            <wp:effectExtent l="0" t="0" r="0" b="0"/>
            <wp:docPr id="12298" name="Picture 10" descr="http://qrcoder.ru/code/?https%3A%2F%2Ft.me%2Fdev_hw_msk&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 name="Picture 10" descr="http://qrcoder.ru/code/?https%3A%2F%2Ft.me%2Fdev_hw_msk&amp;4&amp;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2024" cy="962025"/>
                    </a:xfrm>
                    <a:prstGeom prst="rect">
                      <a:avLst/>
                    </a:prstGeom>
                    <a:noFill/>
                  </pic:spPr>
                </pic:pic>
              </a:graphicData>
            </a:graphic>
          </wp:inline>
        </w:drawing>
      </w:r>
    </w:p>
    <w:p w14:paraId="797B1981"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p>
    <w:p w14:paraId="028E6CD8" w14:textId="77777777" w:rsidR="00683D5F" w:rsidRPr="00F404E0" w:rsidRDefault="00683D5F" w:rsidP="00683D5F">
      <w:pPr>
        <w:spacing w:after="0" w:line="23" w:lineRule="atLeast"/>
        <w:ind w:firstLine="709"/>
        <w:jc w:val="both"/>
        <w:rPr>
          <w:rFonts w:ascii="SeroPro-Extralight" w:hAnsi="SeroPro-Extralight" w:cs="Times New Roman"/>
          <w:sz w:val="24"/>
          <w:szCs w:val="24"/>
        </w:rPr>
      </w:pPr>
      <w:r w:rsidRPr="00683D5F">
        <w:rPr>
          <w:rFonts w:ascii="SeroPro-Extralight" w:hAnsi="SeroPro-Extralight" w:cs="Times New Roman"/>
          <w:sz w:val="24"/>
          <w:szCs w:val="24"/>
        </w:rPr>
        <w:t>Спасибо за внимание!</w:t>
      </w:r>
    </w:p>
    <w:p w14:paraId="5AC0DDFC" w14:textId="77777777" w:rsidR="00683D5F" w:rsidRPr="0078419F" w:rsidRDefault="00683D5F" w:rsidP="00683D5F">
      <w:pPr>
        <w:spacing w:after="0" w:line="23" w:lineRule="atLeast"/>
        <w:ind w:right="57" w:firstLine="709"/>
        <w:jc w:val="both"/>
        <w:rPr>
          <w:rFonts w:ascii="SeroPro-Extralight" w:hAnsi="SeroPro-Extralight" w:cs="Times New Roman"/>
          <w:sz w:val="24"/>
          <w:szCs w:val="24"/>
        </w:rPr>
      </w:pPr>
    </w:p>
    <w:sectPr w:rsidR="00683D5F" w:rsidRPr="0078419F" w:rsidSect="00646639">
      <w:headerReference w:type="default" r:id="rId35"/>
      <w:footerReference w:type="default" r:id="rId36"/>
      <w:pgSz w:w="11906" w:h="16838"/>
      <w:pgMar w:top="1262" w:right="1133" w:bottom="851" w:left="1701" w:header="283"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E0547" w14:textId="77777777" w:rsidR="00EE6003" w:rsidRDefault="00EE6003" w:rsidP="00081B73">
      <w:pPr>
        <w:spacing w:after="0" w:line="240" w:lineRule="auto"/>
      </w:pPr>
      <w:r>
        <w:separator/>
      </w:r>
    </w:p>
  </w:endnote>
  <w:endnote w:type="continuationSeparator" w:id="0">
    <w:p w14:paraId="08BFF878" w14:textId="77777777" w:rsidR="00EE6003" w:rsidRDefault="00EE6003" w:rsidP="0008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roPro-Black">
    <w:altName w:val="Calibri"/>
    <w:panose1 w:val="00000000000000000000"/>
    <w:charset w:val="00"/>
    <w:family w:val="swiss"/>
    <w:notTrueType/>
    <w:pitch w:val="variable"/>
    <w:sig w:usb0="A00002FF" w:usb1="4000E4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roPro-Light">
    <w:altName w:val="Calibri"/>
    <w:panose1 w:val="00000000000000000000"/>
    <w:charset w:val="00"/>
    <w:family w:val="swiss"/>
    <w:notTrueType/>
    <w:pitch w:val="variable"/>
    <w:sig w:usb0="A00002FF" w:usb1="4000E47B" w:usb2="00000000" w:usb3="00000000" w:csb0="0000009F" w:csb1="00000000"/>
  </w:font>
  <w:font w:name="SeroPro-Extralight">
    <w:altName w:val="Calibri"/>
    <w:panose1 w:val="00000000000000000000"/>
    <w:charset w:val="00"/>
    <w:family w:val="swiss"/>
    <w:notTrueType/>
    <w:pitch w:val="variable"/>
    <w:sig w:usb0="A00002FF" w:usb1="4000E47B" w:usb2="00000000" w:usb3="00000000" w:csb0="0000009F" w:csb1="00000000"/>
  </w:font>
  <w:font w:name="SeroPro-Bold">
    <w:altName w:val="Calibri"/>
    <w:panose1 w:val="00000000000000000000"/>
    <w:charset w:val="00"/>
    <w:family w:val="swiss"/>
    <w:notTrueType/>
    <w:pitch w:val="variable"/>
    <w:sig w:usb0="A00002FF" w:usb1="4000E47B"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69073" w14:textId="77777777" w:rsidR="006205DD" w:rsidRPr="00EF67C3" w:rsidRDefault="006205DD" w:rsidP="00646639">
    <w:pPr>
      <w:pStyle w:val="a8"/>
      <w:rPr>
        <w:rFonts w:ascii="SeroPro-Light" w:hAnsi="SeroPro-Light"/>
        <w:sz w:val="16"/>
        <w:szCs w:val="16"/>
        <w:lang w:val="en-US"/>
      </w:rPr>
    </w:pPr>
  </w:p>
  <w:p w14:paraId="36C07E0B" w14:textId="77777777" w:rsidR="006205DD" w:rsidRDefault="006205DD" w:rsidP="00646639">
    <w:pPr>
      <w:pStyle w:val="a8"/>
      <w:rPr>
        <w:rFonts w:ascii="SeroPro-Light" w:hAnsi="SeroPro-Light"/>
        <w:lang w:val="en-US"/>
      </w:rPr>
    </w:pPr>
    <w:r>
      <w:rPr>
        <w:noProof/>
        <w:color w:val="000000" w:themeColor="text1"/>
        <w:lang w:eastAsia="ru-RU"/>
      </w:rPr>
      <mc:AlternateContent>
        <mc:Choice Requires="wps">
          <w:drawing>
            <wp:anchor distT="0" distB="0" distL="114300" distR="114300" simplePos="0" relativeHeight="251665920" behindDoc="0" locked="0" layoutInCell="1" allowOverlap="1" wp14:anchorId="4E6FFE99" wp14:editId="39870D32">
              <wp:simplePos x="0" y="0"/>
              <wp:positionH relativeFrom="page">
                <wp:align>right</wp:align>
              </wp:positionH>
              <wp:positionV relativeFrom="paragraph">
                <wp:posOffset>0</wp:posOffset>
              </wp:positionV>
              <wp:extent cx="7519916" cy="0"/>
              <wp:effectExtent l="0" t="0" r="2413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7519916" cy="0"/>
                      </a:xfrm>
                      <a:prstGeom prst="line">
                        <a:avLst/>
                      </a:prstGeom>
                      <a:ln>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B314B" id="Прямая соединительная линия 13" o:spid="_x0000_s1026" style="position:absolute;z-index:251665920;visibility:visible;mso-wrap-style:square;mso-wrap-distance-left:9pt;mso-wrap-distance-top:0;mso-wrap-distance-right:9pt;mso-wrap-distance-bottom:0;mso-position-horizontal:right;mso-position-horizontal-relative:page;mso-position-vertical:absolute;mso-position-vertical-relative:text" from="540.9pt,0" to="11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" strokecolor="#aeaaaa [2414]" strokeweight=".5pt">
              <v:stroke dashstyle="1 1" joinstyle="miter"/>
              <w10:wrap anchorx="page"/>
            </v:line>
          </w:pict>
        </mc:Fallback>
      </mc:AlternateContent>
    </w:r>
  </w:p>
  <w:tbl>
    <w:tblPr>
      <w:tblStyle w:val="aa"/>
      <w:tblW w:w="1105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528"/>
      <w:gridCol w:w="2835"/>
    </w:tblGrid>
    <w:tr w:rsidR="006205DD" w14:paraId="39B743C7" w14:textId="77777777" w:rsidTr="00646639">
      <w:tc>
        <w:tcPr>
          <w:tcW w:w="2694" w:type="dxa"/>
          <w:vAlign w:val="center"/>
        </w:tcPr>
        <w:p w14:paraId="11B045EA" w14:textId="04961167" w:rsidR="006205DD" w:rsidRPr="00602D1B" w:rsidRDefault="006205DD" w:rsidP="00602D1B">
          <w:pPr>
            <w:pStyle w:val="a8"/>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Москва</w:t>
          </w:r>
          <w:r w:rsidRPr="00646639">
            <w:rPr>
              <w:rFonts w:ascii="SeroPro-Light" w:hAnsi="SeroPro-Light"/>
              <w:color w:val="AEAAAA" w:themeColor="background2" w:themeShade="BF"/>
              <w:sz w:val="20"/>
              <w:szCs w:val="20"/>
              <w:lang w:val="en-US"/>
            </w:rPr>
            <w:t>, 20</w:t>
          </w:r>
          <w:r>
            <w:rPr>
              <w:rFonts w:ascii="SeroPro-Light" w:hAnsi="SeroPro-Light"/>
              <w:color w:val="AEAAAA" w:themeColor="background2" w:themeShade="BF"/>
              <w:sz w:val="20"/>
              <w:szCs w:val="20"/>
            </w:rPr>
            <w:t>2</w:t>
          </w:r>
          <w:r w:rsidR="003C6F35">
            <w:rPr>
              <w:rFonts w:ascii="SeroPro-Light" w:hAnsi="SeroPro-Light"/>
              <w:color w:val="AEAAAA" w:themeColor="background2" w:themeShade="BF"/>
              <w:sz w:val="20"/>
              <w:szCs w:val="20"/>
            </w:rPr>
            <w:t>4</w:t>
          </w:r>
        </w:p>
      </w:tc>
      <w:tc>
        <w:tcPr>
          <w:tcW w:w="5528" w:type="dxa"/>
          <w:vAlign w:val="center"/>
        </w:tcPr>
        <w:p w14:paraId="13BAC9CA" w14:textId="461D440D" w:rsidR="006205DD" w:rsidRPr="00D45DBD" w:rsidRDefault="006205DD" w:rsidP="00D12F14">
          <w:pPr>
            <w:pStyle w:val="a8"/>
            <w:jc w:val="center"/>
            <w:rPr>
              <w:rFonts w:ascii="SeroPro-Light" w:hAnsi="SeroPro-Light"/>
              <w:color w:val="AEAAAA" w:themeColor="background2" w:themeShade="BF"/>
              <w:sz w:val="20"/>
              <w:szCs w:val="20"/>
            </w:rPr>
          </w:pPr>
          <w:r w:rsidRPr="00D45DBD">
            <w:rPr>
              <w:rFonts w:ascii="SeroPro-Light" w:hAnsi="SeroPro-Light"/>
              <w:color w:val="AEAAAA" w:themeColor="background2" w:themeShade="BF"/>
              <w:sz w:val="20"/>
              <w:szCs w:val="20"/>
            </w:rPr>
            <w:t>Произведено ФГАОУ ВО НИЯУ МИФИ. Все права защищены. Любое использование данной работы подлежит получению лицензии от ФГАОУ ВО НИЯУ МИФИ.</w:t>
          </w:r>
        </w:p>
      </w:tc>
      <w:tc>
        <w:tcPr>
          <w:tcW w:w="2835" w:type="dxa"/>
          <w:vAlign w:val="center"/>
        </w:tcPr>
        <w:p w14:paraId="7FDC18FB" w14:textId="77777777" w:rsidR="006205DD" w:rsidRPr="00646639" w:rsidRDefault="006205DD" w:rsidP="00E77341">
          <w:pPr>
            <w:pStyle w:val="a8"/>
            <w:jc w:val="center"/>
            <w:rPr>
              <w:rFonts w:ascii="SeroPro-Light" w:hAnsi="SeroPro-Light"/>
              <w:color w:val="AEAAAA" w:themeColor="background2" w:themeShade="BF"/>
              <w:sz w:val="20"/>
              <w:szCs w:val="20"/>
              <w:lang w:val="en-US"/>
            </w:rPr>
          </w:pPr>
          <w:r>
            <w:rPr>
              <w:rFonts w:ascii="SeroPro-Light" w:hAnsi="SeroPro-Light"/>
              <w:color w:val="AEAAAA" w:themeColor="background2" w:themeShade="BF"/>
              <w:sz w:val="20"/>
              <w:szCs w:val="20"/>
            </w:rPr>
            <w:t>Страница</w:t>
          </w:r>
          <w:r w:rsidRPr="00646639">
            <w:rPr>
              <w:rFonts w:ascii="SeroPro-Light" w:hAnsi="SeroPro-Light"/>
              <w:color w:val="AEAAAA" w:themeColor="background2" w:themeShade="BF"/>
              <w:sz w:val="20"/>
              <w:szCs w:val="20"/>
              <w:lang w:val="en-US"/>
            </w:rPr>
            <w:t xml:space="preserve"> </w:t>
          </w:r>
          <w:r w:rsidRPr="00646639">
            <w:rPr>
              <w:rFonts w:ascii="SeroPro-Light" w:hAnsi="SeroPro-Light"/>
              <w:color w:val="AEAAAA" w:themeColor="background2" w:themeShade="BF"/>
              <w:sz w:val="20"/>
              <w:szCs w:val="20"/>
              <w:lang w:val="en-US"/>
            </w:rPr>
            <w:fldChar w:fldCharType="begin"/>
          </w:r>
          <w:r w:rsidRPr="00646639">
            <w:rPr>
              <w:rFonts w:ascii="SeroPro-Light" w:hAnsi="SeroPro-Light"/>
              <w:color w:val="AEAAAA" w:themeColor="background2" w:themeShade="BF"/>
              <w:sz w:val="20"/>
              <w:szCs w:val="20"/>
              <w:lang w:val="en-US"/>
            </w:rPr>
            <w:instrText>PAGE   \* MERGEFORMAT</w:instrText>
          </w:r>
          <w:r w:rsidRPr="00646639">
            <w:rPr>
              <w:rFonts w:ascii="SeroPro-Light" w:hAnsi="SeroPro-Light"/>
              <w:color w:val="AEAAAA" w:themeColor="background2" w:themeShade="BF"/>
              <w:sz w:val="20"/>
              <w:szCs w:val="20"/>
              <w:lang w:val="en-US"/>
            </w:rPr>
            <w:fldChar w:fldCharType="separate"/>
          </w:r>
          <w:r w:rsidR="00EE3A08">
            <w:rPr>
              <w:rFonts w:ascii="SeroPro-Light" w:hAnsi="SeroPro-Light"/>
              <w:noProof/>
              <w:color w:val="AEAAAA" w:themeColor="background2" w:themeShade="BF"/>
              <w:sz w:val="20"/>
              <w:szCs w:val="20"/>
              <w:lang w:val="en-US"/>
            </w:rPr>
            <w:t>2</w:t>
          </w:r>
          <w:r w:rsidRPr="00646639">
            <w:rPr>
              <w:rFonts w:ascii="SeroPro-Light" w:hAnsi="SeroPro-Light"/>
              <w:color w:val="AEAAAA" w:themeColor="background2" w:themeShade="BF"/>
              <w:sz w:val="20"/>
              <w:szCs w:val="20"/>
              <w:lang w:val="en-US"/>
            </w:rPr>
            <w:fldChar w:fldCharType="end"/>
          </w:r>
        </w:p>
      </w:tc>
    </w:tr>
  </w:tbl>
  <w:p w14:paraId="46B00707" w14:textId="77777777" w:rsidR="006205DD" w:rsidRPr="005458E6" w:rsidRDefault="006205DD" w:rsidP="00300392">
    <w:pPr>
      <w:pStyle w:val="a8"/>
      <w:rPr>
        <w:rFonts w:ascii="SeroPro-Light" w:hAnsi="SeroPro-Light"/>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E2E74" w14:textId="77777777" w:rsidR="00EE6003" w:rsidRDefault="00EE6003" w:rsidP="00081B73">
      <w:pPr>
        <w:spacing w:after="0" w:line="240" w:lineRule="auto"/>
      </w:pPr>
      <w:r>
        <w:separator/>
      </w:r>
    </w:p>
  </w:footnote>
  <w:footnote w:type="continuationSeparator" w:id="0">
    <w:p w14:paraId="5D927E54" w14:textId="77777777" w:rsidR="00EE6003" w:rsidRDefault="00EE6003" w:rsidP="00081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
      <w:tblW w:w="11052"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28"/>
      <w:gridCol w:w="2825"/>
    </w:tblGrid>
    <w:tr w:rsidR="006205DD" w:rsidRPr="00C845A1" w14:paraId="550F2548" w14:textId="77777777" w:rsidTr="00646639">
      <w:tc>
        <w:tcPr>
          <w:tcW w:w="2699" w:type="dxa"/>
          <w:vAlign w:val="center"/>
        </w:tcPr>
        <w:p w14:paraId="2812FF70" w14:textId="4DDFA587" w:rsidR="006205DD" w:rsidRPr="00C845A1" w:rsidRDefault="006205DD" w:rsidP="00765B6E">
          <w:pPr>
            <w:pStyle w:val="a6"/>
            <w:rPr>
              <w:color w:val="595959" w:themeColor="text1" w:themeTint="A6"/>
            </w:rPr>
          </w:pPr>
          <w:r>
            <w:rPr>
              <w:noProof/>
              <w:lang w:eastAsia="ru-RU"/>
            </w:rPr>
            <w:drawing>
              <wp:inline distT="0" distB="0" distL="0" distR="0" wp14:anchorId="40B60370" wp14:editId="39FDB348">
                <wp:extent cx="869196" cy="86677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267" cy="878813"/>
                        </a:xfrm>
                        <a:prstGeom prst="rect">
                          <a:avLst/>
                        </a:prstGeom>
                        <a:noFill/>
                        <a:ln>
                          <a:noFill/>
                        </a:ln>
                      </pic:spPr>
                    </pic:pic>
                  </a:graphicData>
                </a:graphic>
              </wp:inline>
            </w:drawing>
          </w:r>
        </w:p>
      </w:tc>
      <w:tc>
        <w:tcPr>
          <w:tcW w:w="5528" w:type="dxa"/>
          <w:vAlign w:val="center"/>
        </w:tcPr>
        <w:p w14:paraId="51B6D11E" w14:textId="6D813A45" w:rsidR="003C6F35" w:rsidRPr="00647739" w:rsidRDefault="006205DD" w:rsidP="003C6F35">
          <w:pPr>
            <w:pStyle w:val="a6"/>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Курс</w:t>
          </w:r>
          <w:r w:rsidRPr="00647739">
            <w:rPr>
              <w:rFonts w:ascii="SeroPro-Light" w:hAnsi="SeroPro-Light"/>
              <w:color w:val="AEAAAA" w:themeColor="background2" w:themeShade="BF"/>
              <w:sz w:val="20"/>
              <w:szCs w:val="20"/>
            </w:rPr>
            <w:t xml:space="preserve">: </w:t>
          </w:r>
          <w:r w:rsidRPr="00602D1B">
            <w:rPr>
              <w:rFonts w:ascii="SeroPro-Light" w:hAnsi="SeroPro-Light"/>
              <w:color w:val="AEAAAA" w:themeColor="background2" w:themeShade="BF"/>
              <w:sz w:val="20"/>
              <w:szCs w:val="20"/>
            </w:rPr>
            <w:t xml:space="preserve">Основы </w:t>
          </w:r>
          <w:r w:rsidR="003C6F35">
            <w:rPr>
              <w:rFonts w:ascii="SeroPro-Light" w:hAnsi="SeroPro-Light"/>
              <w:color w:val="AEAAAA" w:themeColor="background2" w:themeShade="BF"/>
              <w:sz w:val="20"/>
              <w:szCs w:val="20"/>
            </w:rPr>
            <w:t>электроники</w:t>
          </w:r>
        </w:p>
        <w:p w14:paraId="1424B702" w14:textId="3C69AA9D" w:rsidR="006205DD" w:rsidRPr="00647739" w:rsidRDefault="006205DD" w:rsidP="00647739">
          <w:pPr>
            <w:pStyle w:val="a6"/>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Модуль</w:t>
          </w:r>
          <w:r w:rsidRPr="00602D1B">
            <w:rPr>
              <w:rFonts w:ascii="SeroPro-Light" w:hAnsi="SeroPro-Light"/>
              <w:color w:val="AEAAAA" w:themeColor="background2" w:themeShade="BF"/>
              <w:sz w:val="20"/>
              <w:szCs w:val="20"/>
            </w:rPr>
            <w:t xml:space="preserve"> 1: </w:t>
          </w:r>
          <w:r w:rsidR="003C6F35" w:rsidRPr="003C6F35">
            <w:rPr>
              <w:rFonts w:ascii="SeroPro-Light" w:hAnsi="SeroPro-Light"/>
              <w:color w:val="AEAAAA" w:themeColor="background2" w:themeShade="BF"/>
              <w:sz w:val="20"/>
              <w:szCs w:val="20"/>
            </w:rPr>
            <w:t>История электроники и ее значение в современном мире</w:t>
          </w:r>
        </w:p>
      </w:tc>
      <w:tc>
        <w:tcPr>
          <w:tcW w:w="2825" w:type="dxa"/>
          <w:vAlign w:val="center"/>
        </w:tcPr>
        <w:p w14:paraId="5F8D9161" w14:textId="77777777" w:rsidR="006205DD" w:rsidRPr="00646639" w:rsidRDefault="006205DD" w:rsidP="00300392">
          <w:pPr>
            <w:pStyle w:val="a6"/>
            <w:jc w:val="center"/>
            <w:rPr>
              <w:rFonts w:ascii="SeroPro-Light" w:hAnsi="SeroPro-Light"/>
              <w:color w:val="AEAAAA" w:themeColor="background2" w:themeShade="BF"/>
              <w:sz w:val="20"/>
              <w:szCs w:val="20"/>
              <w:lang w:val="en-US"/>
            </w:rPr>
          </w:pPr>
          <w:r w:rsidRPr="00646639">
            <w:rPr>
              <w:rFonts w:ascii="SeroPro-Light" w:hAnsi="SeroPro-Light"/>
              <w:color w:val="AEAAAA" w:themeColor="background2" w:themeShade="BF"/>
              <w:sz w:val="20"/>
              <w:szCs w:val="20"/>
              <w:lang w:val="en-US"/>
            </w:rPr>
            <w:t>_________________</w:t>
          </w:r>
        </w:p>
      </w:tc>
    </w:tr>
  </w:tbl>
  <w:p w14:paraId="41161C57" w14:textId="77777777" w:rsidR="006205DD" w:rsidRDefault="006205DD" w:rsidP="00646639">
    <w:pPr>
      <w:pStyle w:val="a6"/>
      <w:rPr>
        <w:color w:val="595959" w:themeColor="text1" w:themeTint="A6"/>
        <w:lang w:val="en-US"/>
      </w:rPr>
    </w:pPr>
    <w:r>
      <w:rPr>
        <w:noProof/>
        <w:color w:val="000000" w:themeColor="text1"/>
        <w:lang w:eastAsia="ru-RU"/>
      </w:rPr>
      <mc:AlternateContent>
        <mc:Choice Requires="wps">
          <w:drawing>
            <wp:anchor distT="0" distB="0" distL="114300" distR="114300" simplePos="0" relativeHeight="251663872" behindDoc="0" locked="0" layoutInCell="1" allowOverlap="1" wp14:anchorId="25354AA5" wp14:editId="087D6A9F">
              <wp:simplePos x="0" y="0"/>
              <wp:positionH relativeFrom="page">
                <wp:align>right</wp:align>
              </wp:positionH>
              <wp:positionV relativeFrom="paragraph">
                <wp:posOffset>166562</wp:posOffset>
              </wp:positionV>
              <wp:extent cx="7519916" cy="0"/>
              <wp:effectExtent l="0" t="0" r="2413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7519916" cy="0"/>
                      </a:xfrm>
                      <a:prstGeom prst="line">
                        <a:avLst/>
                      </a:prstGeom>
                      <a:ln>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D98E3" id="Прямая соединительная линия 1" o:spid="_x0000_s1026" style="position:absolute;z-index:251663872;visibility:visible;mso-wrap-style:square;mso-wrap-distance-left:9pt;mso-wrap-distance-top:0;mso-wrap-distance-right:9pt;mso-wrap-distance-bottom:0;mso-position-horizontal:right;mso-position-horizontal-relative:page;mso-position-vertical:absolute;mso-position-vertical-relative:text" from="540.9pt,13.1pt" to="113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" strokecolor="#aeaaaa [2414]" strokeweight=".5pt">
              <v:stroke dashstyle="1 1" joinstyle="miter"/>
              <w10:wrap anchorx="page"/>
            </v:line>
          </w:pict>
        </mc:Fallback>
      </mc:AlternateContent>
    </w:r>
  </w:p>
  <w:p w14:paraId="0849FFA3" w14:textId="77777777" w:rsidR="006205DD" w:rsidRPr="00C845A1" w:rsidRDefault="006205DD" w:rsidP="00646639">
    <w:pPr>
      <w:pStyle w:val="a6"/>
      <w:rPr>
        <w:color w:val="595959" w:themeColor="text1" w:themeTint="A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7CD6"/>
    <w:multiLevelType w:val="hybridMultilevel"/>
    <w:tmpl w:val="CD28F5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2914B5C"/>
    <w:multiLevelType w:val="hybridMultilevel"/>
    <w:tmpl w:val="0CBAA55C"/>
    <w:lvl w:ilvl="0" w:tplc="BFE2B9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D8479D3"/>
    <w:multiLevelType w:val="hybridMultilevel"/>
    <w:tmpl w:val="BA2832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4DEB6B37"/>
    <w:multiLevelType w:val="hybridMultilevel"/>
    <w:tmpl w:val="C2D63E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2C336DE"/>
    <w:multiLevelType w:val="hybridMultilevel"/>
    <w:tmpl w:val="3BCC8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71D21F2"/>
    <w:multiLevelType w:val="hybridMultilevel"/>
    <w:tmpl w:val="FD3A4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25E51B5"/>
    <w:multiLevelType w:val="multilevel"/>
    <w:tmpl w:val="91C0D5D8"/>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6"/>
  </w:num>
  <w:num w:numId="3">
    <w:abstractNumId w:val="3"/>
  </w:num>
  <w:num w:numId="4">
    <w:abstractNumId w:val="0"/>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EA8"/>
    <w:rsid w:val="0001639A"/>
    <w:rsid w:val="00017324"/>
    <w:rsid w:val="00032905"/>
    <w:rsid w:val="00032FEC"/>
    <w:rsid w:val="00067311"/>
    <w:rsid w:val="00071D31"/>
    <w:rsid w:val="0007364D"/>
    <w:rsid w:val="00074323"/>
    <w:rsid w:val="00076A2C"/>
    <w:rsid w:val="00081B73"/>
    <w:rsid w:val="00097C06"/>
    <w:rsid w:val="000B2033"/>
    <w:rsid w:val="000D3972"/>
    <w:rsid w:val="0010302A"/>
    <w:rsid w:val="001131FC"/>
    <w:rsid w:val="00145D19"/>
    <w:rsid w:val="001779D3"/>
    <w:rsid w:val="001A392C"/>
    <w:rsid w:val="001B1A28"/>
    <w:rsid w:val="0020728B"/>
    <w:rsid w:val="00225474"/>
    <w:rsid w:val="00274663"/>
    <w:rsid w:val="00284B4F"/>
    <w:rsid w:val="002A091F"/>
    <w:rsid w:val="002C617F"/>
    <w:rsid w:val="002D1013"/>
    <w:rsid w:val="00300392"/>
    <w:rsid w:val="0032171A"/>
    <w:rsid w:val="00321D33"/>
    <w:rsid w:val="00324D37"/>
    <w:rsid w:val="003B1253"/>
    <w:rsid w:val="003C23B4"/>
    <w:rsid w:val="003C6F35"/>
    <w:rsid w:val="003E27CA"/>
    <w:rsid w:val="003F6F05"/>
    <w:rsid w:val="0040072C"/>
    <w:rsid w:val="00426633"/>
    <w:rsid w:val="00442D2B"/>
    <w:rsid w:val="00500077"/>
    <w:rsid w:val="005138AB"/>
    <w:rsid w:val="00522E20"/>
    <w:rsid w:val="00531551"/>
    <w:rsid w:val="005458E6"/>
    <w:rsid w:val="00562903"/>
    <w:rsid w:val="0057185D"/>
    <w:rsid w:val="005D3AA0"/>
    <w:rsid w:val="00602D1B"/>
    <w:rsid w:val="00607995"/>
    <w:rsid w:val="006205DD"/>
    <w:rsid w:val="00646639"/>
    <w:rsid w:val="00647739"/>
    <w:rsid w:val="00672F7C"/>
    <w:rsid w:val="00683D5F"/>
    <w:rsid w:val="006A693C"/>
    <w:rsid w:val="006B554E"/>
    <w:rsid w:val="00762E42"/>
    <w:rsid w:val="00765B6E"/>
    <w:rsid w:val="0078419F"/>
    <w:rsid w:val="00786BD8"/>
    <w:rsid w:val="00791E99"/>
    <w:rsid w:val="007A7C7C"/>
    <w:rsid w:val="007B5315"/>
    <w:rsid w:val="007B54DE"/>
    <w:rsid w:val="007C37E6"/>
    <w:rsid w:val="007C7DE1"/>
    <w:rsid w:val="007F7EA8"/>
    <w:rsid w:val="00894426"/>
    <w:rsid w:val="008A5D84"/>
    <w:rsid w:val="008C62E2"/>
    <w:rsid w:val="009045EA"/>
    <w:rsid w:val="00907FE0"/>
    <w:rsid w:val="00910C0F"/>
    <w:rsid w:val="00917C7C"/>
    <w:rsid w:val="009445FA"/>
    <w:rsid w:val="00953BF1"/>
    <w:rsid w:val="009576F5"/>
    <w:rsid w:val="00961847"/>
    <w:rsid w:val="00964EE4"/>
    <w:rsid w:val="00974C94"/>
    <w:rsid w:val="0099590E"/>
    <w:rsid w:val="009C1198"/>
    <w:rsid w:val="009C3627"/>
    <w:rsid w:val="009D74DA"/>
    <w:rsid w:val="00A00A96"/>
    <w:rsid w:val="00A20E73"/>
    <w:rsid w:val="00A4646A"/>
    <w:rsid w:val="00A528C1"/>
    <w:rsid w:val="00A54FEB"/>
    <w:rsid w:val="00A60695"/>
    <w:rsid w:val="00A954F2"/>
    <w:rsid w:val="00AB3F56"/>
    <w:rsid w:val="00AC5350"/>
    <w:rsid w:val="00B5454E"/>
    <w:rsid w:val="00B62DE2"/>
    <w:rsid w:val="00B73A72"/>
    <w:rsid w:val="00C145A1"/>
    <w:rsid w:val="00C32909"/>
    <w:rsid w:val="00C521C7"/>
    <w:rsid w:val="00C773DD"/>
    <w:rsid w:val="00C845A1"/>
    <w:rsid w:val="00C920E8"/>
    <w:rsid w:val="00CA21D8"/>
    <w:rsid w:val="00CA2D4C"/>
    <w:rsid w:val="00CB6779"/>
    <w:rsid w:val="00CE1088"/>
    <w:rsid w:val="00D12F14"/>
    <w:rsid w:val="00D2531B"/>
    <w:rsid w:val="00D32486"/>
    <w:rsid w:val="00D45DBD"/>
    <w:rsid w:val="00D546C6"/>
    <w:rsid w:val="00D62079"/>
    <w:rsid w:val="00D6336B"/>
    <w:rsid w:val="00D74515"/>
    <w:rsid w:val="00DA21E5"/>
    <w:rsid w:val="00DA4ED5"/>
    <w:rsid w:val="00DB5404"/>
    <w:rsid w:val="00DC2658"/>
    <w:rsid w:val="00DE2144"/>
    <w:rsid w:val="00DE667E"/>
    <w:rsid w:val="00E04997"/>
    <w:rsid w:val="00E100B9"/>
    <w:rsid w:val="00E23619"/>
    <w:rsid w:val="00E42D4C"/>
    <w:rsid w:val="00E44F0D"/>
    <w:rsid w:val="00E77341"/>
    <w:rsid w:val="00EC5F5A"/>
    <w:rsid w:val="00EE3A08"/>
    <w:rsid w:val="00EE6003"/>
    <w:rsid w:val="00EF67C3"/>
    <w:rsid w:val="00EF7B60"/>
    <w:rsid w:val="00F912A6"/>
    <w:rsid w:val="00FB79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5F300D"/>
  <w15:docId w15:val="{D1E15D9D-FD02-4E41-99FB-C433A5E5C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7EA8"/>
    <w:pPr>
      <w:ind w:left="720"/>
      <w:contextualSpacing/>
    </w:pPr>
  </w:style>
  <w:style w:type="paragraph" w:styleId="a4">
    <w:name w:val="Balloon Text"/>
    <w:basedOn w:val="a"/>
    <w:link w:val="a5"/>
    <w:uiPriority w:val="99"/>
    <w:semiHidden/>
    <w:unhideWhenUsed/>
    <w:rsid w:val="00917C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7C7C"/>
    <w:rPr>
      <w:rFonts w:ascii="Tahoma" w:hAnsi="Tahoma" w:cs="Tahoma"/>
      <w:sz w:val="16"/>
      <w:szCs w:val="16"/>
    </w:rPr>
  </w:style>
  <w:style w:type="paragraph" w:styleId="a6">
    <w:name w:val="header"/>
    <w:basedOn w:val="a"/>
    <w:link w:val="a7"/>
    <w:uiPriority w:val="99"/>
    <w:unhideWhenUsed/>
    <w:rsid w:val="00081B7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81B73"/>
  </w:style>
  <w:style w:type="paragraph" w:styleId="a8">
    <w:name w:val="footer"/>
    <w:basedOn w:val="a"/>
    <w:link w:val="a9"/>
    <w:uiPriority w:val="99"/>
    <w:unhideWhenUsed/>
    <w:rsid w:val="00081B7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81B73"/>
  </w:style>
  <w:style w:type="table" w:styleId="aa">
    <w:name w:val="Table Grid"/>
    <w:basedOn w:val="a1"/>
    <w:uiPriority w:val="39"/>
    <w:rsid w:val="00081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081B7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c">
    <w:name w:val="Знак Знак"/>
    <w:basedOn w:val="a"/>
    <w:rsid w:val="00CE1088"/>
    <w:pPr>
      <w:spacing w:line="240" w:lineRule="exact"/>
    </w:pPr>
    <w:rPr>
      <w:rFonts w:ascii="Verdana" w:eastAsia="Times New Roman" w:hAnsi="Verdana" w:cs="Verdana"/>
      <w:sz w:val="20"/>
      <w:szCs w:val="20"/>
      <w:lang w:val="en-US"/>
    </w:rPr>
  </w:style>
  <w:style w:type="character" w:styleId="ad">
    <w:name w:val="Strong"/>
    <w:basedOn w:val="a0"/>
    <w:qFormat/>
    <w:rsid w:val="009C3627"/>
    <w:rPr>
      <w:b/>
      <w:bCs/>
    </w:rPr>
  </w:style>
  <w:style w:type="character" w:styleId="ae">
    <w:name w:val="Hyperlink"/>
    <w:basedOn w:val="a0"/>
    <w:rsid w:val="009C36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45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4C91E-9938-4EF1-8956-6A55A98F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12</Pages>
  <Words>2039</Words>
  <Characters>11627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sti</Company>
  <LinksUpToDate>false</LinksUpToDate>
  <CharactersWithSpaces>13639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zhenay2002 Kulikov</dc:creator>
  <cp:lastModifiedBy>Арсений</cp:lastModifiedBy>
  <cp:revision>14</cp:revision>
  <cp:lastPrinted>2019-12-17T12:43:00Z</cp:lastPrinted>
  <dcterms:created xsi:type="dcterms:W3CDTF">2022-02-07T10:48:00Z</dcterms:created>
  <dcterms:modified xsi:type="dcterms:W3CDTF">2024-12-03T13:08:00Z</dcterms:modified>
</cp:coreProperties>
</file>