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3FE2B78E" w:rsidR="00EC5F5A" w:rsidRPr="00647739" w:rsidRDefault="00602D1B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602D1B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Основы </w:t>
            </w:r>
            <w:r w:rsidR="00683D5F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электроники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55997224" w:rsidR="00EC5F5A" w:rsidRPr="00300392" w:rsidRDefault="00D45DBD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B72750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4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245D1486" w:rsidR="00EC5F5A" w:rsidRPr="00647739" w:rsidRDefault="00B72750" w:rsidP="0025443E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B72750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Основы биполярных транзисторов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"/>
        <w:gridCol w:w="7587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210D732D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  <w:r w:rsidR="00683D5F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ы</w:t>
            </w:r>
          </w:p>
        </w:tc>
        <w:tc>
          <w:tcPr>
            <w:tcW w:w="7594" w:type="dxa"/>
            <w:gridSpan w:val="2"/>
            <w:vAlign w:val="center"/>
          </w:tcPr>
          <w:p w14:paraId="774EF85F" w14:textId="77777777" w:rsidR="00500077" w:rsidRDefault="00500077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Сапунов Арсений Русланович</w:t>
            </w:r>
          </w:p>
          <w:p w14:paraId="3B68E64F" w14:textId="563B8C5D" w:rsidR="00A0232E" w:rsidRPr="00683D5F" w:rsidRDefault="00A0232E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Иванов Константин Александрович, к.т.н.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gridSpan w:val="2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gridSpan w:val="2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E2144" w:rsidRPr="00647739" w14:paraId="1D940A68" w14:textId="77777777" w:rsidTr="00BD23EE">
        <w:tc>
          <w:tcPr>
            <w:tcW w:w="1985" w:type="dxa"/>
            <w:gridSpan w:val="2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602D1B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)</w:t>
            </w:r>
          </w:p>
        </w:tc>
        <w:tc>
          <w:tcPr>
            <w:tcW w:w="7587" w:type="dxa"/>
          </w:tcPr>
          <w:p w14:paraId="5B9C7DD4" w14:textId="6563F149" w:rsidR="00DE2144" w:rsidRPr="00D45DBD" w:rsidRDefault="001F338F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4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BD23EE">
        <w:trPr>
          <w:trHeight w:val="201"/>
        </w:trPr>
        <w:tc>
          <w:tcPr>
            <w:tcW w:w="1985" w:type="dxa"/>
            <w:gridSpan w:val="2"/>
          </w:tcPr>
          <w:p w14:paraId="535FE9D5" w14:textId="77777777" w:rsidR="00DE2144" w:rsidRPr="00602D1B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219A771C" w14:textId="77777777" w:rsidR="00DE2144" w:rsidRPr="00602D1B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62079" w:rsidRPr="00647739" w14:paraId="473241E2" w14:textId="77777777" w:rsidTr="00BD23EE">
        <w:tc>
          <w:tcPr>
            <w:tcW w:w="1985" w:type="dxa"/>
            <w:gridSpan w:val="2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587" w:type="dxa"/>
          </w:tcPr>
          <w:p w14:paraId="049AF193" w14:textId="43E74210" w:rsidR="0010302A" w:rsidRPr="00647739" w:rsidRDefault="00647739" w:rsidP="00B72750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</w:t>
            </w:r>
            <w:r w:rsidR="0025443E">
              <w:rPr>
                <w:rFonts w:asciiTheme="majorHAnsi" w:hAnsiTheme="majorHAnsi" w:cstheme="majorHAnsi"/>
                <w:sz w:val="24"/>
                <w:szCs w:val="28"/>
              </w:rPr>
              <w:t xml:space="preserve">будет </w:t>
            </w:r>
            <w:r w:rsidR="00B72750">
              <w:rPr>
                <w:rFonts w:asciiTheme="majorHAnsi" w:hAnsiTheme="majorHAnsi" w:cstheme="majorHAnsi"/>
                <w:sz w:val="24"/>
                <w:szCs w:val="28"/>
              </w:rPr>
              <w:t>иметь основные сведения</w:t>
            </w:r>
            <w:r w:rsidR="0025443E">
              <w:rPr>
                <w:rFonts w:asciiTheme="majorHAnsi" w:hAnsiTheme="majorHAnsi" w:cstheme="majorHAnsi"/>
                <w:sz w:val="24"/>
                <w:szCs w:val="28"/>
              </w:rPr>
              <w:t xml:space="preserve"> о </w:t>
            </w:r>
            <w:r w:rsidR="00B72750">
              <w:rPr>
                <w:rFonts w:asciiTheme="majorHAnsi" w:hAnsiTheme="majorHAnsi" w:cstheme="majorHAnsi"/>
                <w:sz w:val="24"/>
                <w:szCs w:val="28"/>
              </w:rPr>
              <w:t>работе биполярных транзисторах, а также знать три базовые схемы включения</w:t>
            </w:r>
          </w:p>
        </w:tc>
      </w:tr>
      <w:tr w:rsidR="00C845A1" w:rsidRPr="00647739" w14:paraId="44EA5AD9" w14:textId="77777777" w:rsidTr="00BD23EE">
        <w:tc>
          <w:tcPr>
            <w:tcW w:w="1985" w:type="dxa"/>
            <w:gridSpan w:val="2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87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BD23EE">
        <w:trPr>
          <w:trHeight w:val="3480"/>
        </w:trPr>
        <w:tc>
          <w:tcPr>
            <w:tcW w:w="1985" w:type="dxa"/>
            <w:gridSpan w:val="2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587" w:type="dxa"/>
          </w:tcPr>
          <w:p w14:paraId="7B798330" w14:textId="4C78019D" w:rsidR="0025443E" w:rsidRDefault="0025443E" w:rsidP="00B72750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</w:t>
            </w:r>
            <w:r w:rsidR="00B72750">
              <w:rPr>
                <w:rFonts w:asciiTheme="majorHAnsi" w:hAnsiTheme="majorHAnsi" w:cstheme="majorHAnsi"/>
                <w:sz w:val="24"/>
                <w:szCs w:val="28"/>
              </w:rPr>
              <w:t xml:space="preserve">ь о видах </w:t>
            </w:r>
            <w:r w:rsidR="00B72750" w:rsidRPr="00B72750">
              <w:rPr>
                <w:rFonts w:asciiTheme="majorHAnsi" w:hAnsiTheme="majorHAnsi" w:cstheme="majorHAnsi"/>
                <w:sz w:val="24"/>
                <w:szCs w:val="28"/>
              </w:rPr>
              <w:t>транзисторов в современной электронике</w:t>
            </w:r>
          </w:p>
          <w:p w14:paraId="32E2CAD7" w14:textId="483C4826" w:rsidR="00B72750" w:rsidRDefault="00B72750" w:rsidP="00B72750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владеть аппаратом описания усилителей транзисторов и нелинейных приборов</w:t>
            </w:r>
          </w:p>
          <w:p w14:paraId="4BA8A7E1" w14:textId="5C2FA2E2" w:rsidR="00B72750" w:rsidRDefault="00B72750" w:rsidP="00B72750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основные параметры, характеризующие транзисторы</w:t>
            </w:r>
          </w:p>
          <w:p w14:paraId="2A88A520" w14:textId="27C1C50C" w:rsidR="00B72750" w:rsidRDefault="00B72750" w:rsidP="00B72750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рассчитывать главные параметры для типовых схем включения биполярных транзисторов, а также знать особенности для каждой из них (общий эмиттер, общий коллектор, общая база)</w:t>
            </w:r>
          </w:p>
          <w:p w14:paraId="587A45E9" w14:textId="37565BC4" w:rsidR="0025443E" w:rsidRPr="00B72750" w:rsidRDefault="00B72750" w:rsidP="0025443E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устанавливать транзистор в ключевой режим</w:t>
            </w:r>
          </w:p>
        </w:tc>
      </w:tr>
    </w:tbl>
    <w:p w14:paraId="0F688780" w14:textId="3BB115C8" w:rsidR="0025443E" w:rsidRDefault="0025443E" w:rsidP="00461F5F">
      <w:pPr>
        <w:pStyle w:val="af"/>
        <w:ind w:firstLine="826"/>
      </w:pPr>
    </w:p>
    <w:p w14:paraId="139D7B97" w14:textId="344CDF7E" w:rsidR="00B72750" w:rsidRDefault="00B72750" w:rsidP="00461F5F">
      <w:pPr>
        <w:pStyle w:val="af"/>
        <w:ind w:firstLine="826"/>
      </w:pPr>
    </w:p>
    <w:p w14:paraId="0426A331" w14:textId="37505331" w:rsidR="00B72750" w:rsidRDefault="00B72750" w:rsidP="00461F5F">
      <w:pPr>
        <w:pStyle w:val="af"/>
        <w:ind w:firstLine="826"/>
      </w:pPr>
    </w:p>
    <w:p w14:paraId="1F944D41" w14:textId="071E65E2" w:rsidR="00B72750" w:rsidRDefault="00B72750" w:rsidP="00461F5F">
      <w:pPr>
        <w:pStyle w:val="af"/>
        <w:ind w:firstLine="826"/>
      </w:pPr>
    </w:p>
    <w:p w14:paraId="34375396" w14:textId="1C81CAB3" w:rsidR="00B72750" w:rsidRDefault="00B72750" w:rsidP="00461F5F">
      <w:pPr>
        <w:pStyle w:val="af"/>
        <w:ind w:firstLine="826"/>
      </w:pPr>
    </w:p>
    <w:p w14:paraId="3A49E6C8" w14:textId="1E26C5B3" w:rsidR="00B72750" w:rsidRDefault="00B72750" w:rsidP="00461F5F">
      <w:pPr>
        <w:pStyle w:val="af"/>
        <w:ind w:firstLine="826"/>
      </w:pPr>
    </w:p>
    <w:p w14:paraId="184714E6" w14:textId="77777777" w:rsidR="00A16F33" w:rsidRDefault="00A16F33" w:rsidP="00A16F33">
      <w:pPr>
        <w:pStyle w:val="af"/>
        <w:ind w:firstLine="826"/>
      </w:pPr>
      <w:r>
        <w:lastRenderedPageBreak/>
        <w:t xml:space="preserve">1 </w:t>
      </w:r>
      <w:r w:rsidRPr="007560A0">
        <w:t>Основные виды транзисторов в современной электронике</w:t>
      </w:r>
    </w:p>
    <w:p w14:paraId="79F9686F" w14:textId="77777777" w:rsidR="00A16F33" w:rsidRPr="007560A0" w:rsidRDefault="00A16F33" w:rsidP="00A16F33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14:paraId="702862F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Существует две больших группы транзисторов, разделяющихся по внутренней структуре:</w:t>
      </w:r>
    </w:p>
    <w:p w14:paraId="58693BED" w14:textId="77777777" w:rsidR="00A16F33" w:rsidRPr="00A16F33" w:rsidRDefault="00A16F33" w:rsidP="00736732">
      <w:pPr>
        <w:numPr>
          <w:ilvl w:val="0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Биполярные</w:t>
      </w:r>
    </w:p>
    <w:p w14:paraId="582CD4BA" w14:textId="77777777" w:rsidR="00A16F33" w:rsidRPr="00A16F33" w:rsidRDefault="00A16F33" w:rsidP="00736732">
      <w:pPr>
        <w:numPr>
          <w:ilvl w:val="1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PNP</w:t>
      </w:r>
      <w:r w:rsidRPr="00A16F33">
        <w:rPr>
          <w:rFonts w:ascii="SeroPro-Extralight" w:hAnsi="SeroPro-Extralight" w:cs="Times New Roman"/>
          <w:sz w:val="24"/>
          <w:szCs w:val="24"/>
        </w:rPr>
        <w:t>, так называемой «прямой проводимости»;</w:t>
      </w:r>
    </w:p>
    <w:p w14:paraId="4AE9D769" w14:textId="77777777" w:rsidR="00A16F33" w:rsidRPr="00A16F33" w:rsidRDefault="00A16F33" w:rsidP="00736732">
      <w:pPr>
        <w:numPr>
          <w:ilvl w:val="1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NPN</w:t>
      </w:r>
      <w:r w:rsidRPr="00A16F33">
        <w:rPr>
          <w:rFonts w:ascii="SeroPro-Extralight" w:hAnsi="SeroPro-Extralight" w:cs="Times New Roman"/>
          <w:sz w:val="24"/>
          <w:szCs w:val="24"/>
        </w:rPr>
        <w:t>, так называемой «обратной проводимости»;</w:t>
      </w:r>
    </w:p>
    <w:p w14:paraId="07F9A9F2" w14:textId="77777777" w:rsidR="00A16F33" w:rsidRPr="00A16F33" w:rsidRDefault="00A16F33" w:rsidP="00736732">
      <w:pPr>
        <w:numPr>
          <w:ilvl w:val="0"/>
          <w:numId w:val="28"/>
        </w:numPr>
        <w:spacing w:after="0" w:line="23" w:lineRule="atLeast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Полевые</w:t>
      </w:r>
    </w:p>
    <w:p w14:paraId="0FF9516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На основе этих двух групп разработаны и другие разновидности транзисторов: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многоэмиттерные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Pr="00A16F33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IGBT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(БТИЗ),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составные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однопереходные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др. </w:t>
      </w:r>
    </w:p>
    <w:p w14:paraId="6AB3AD0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Полевые транзисторы и их разновидности будут рассмотрены в следующих лекциях.</w:t>
      </w:r>
    </w:p>
    <w:p w14:paraId="0A011D7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7D41BBF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DC99D8F" wp14:editId="3AAE7282">
            <wp:extent cx="2328372" cy="2275009"/>
            <wp:effectExtent l="0" t="0" r="0" b="0"/>
            <wp:docPr id="4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0D065864-44AE-435F-B780-B77FBDE8D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>
                      <a:extLst>
                        <a:ext uri="{FF2B5EF4-FFF2-40B4-BE49-F238E27FC236}">
                          <a16:creationId xmlns:a16="http://schemas.microsoft.com/office/drawing/2014/main" id="{0D065864-44AE-435F-B780-B77FBDE8D9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2"/>
                    <a:stretch/>
                  </pic:blipFill>
                  <pic:spPr bwMode="auto">
                    <a:xfrm>
                      <a:off x="0" y="0"/>
                      <a:ext cx="2331152" cy="2277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F394D18" w14:textId="6C6458BC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1 – Внешний вид дискретных транзисторов</w:t>
      </w:r>
    </w:p>
    <w:p w14:paraId="644F825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947F74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Уникальность транзисторов в том, что они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способны усиливать сигнал по мощности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38E751E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Вопрос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: является ли трансформатор усилительным элементом? </w:t>
      </w:r>
    </w:p>
    <w:p w14:paraId="1D3E4B0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Вопрос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 чем и каким пределом ограничены усилительные возможности транзистора?</w:t>
      </w:r>
    </w:p>
    <w:p w14:paraId="79D1679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Ответьте на них, используя материалы предыдущих лекций. </w:t>
      </w:r>
    </w:p>
    <w:p w14:paraId="7180FFF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CE7E850" w14:textId="77777777" w:rsidR="00A16F33" w:rsidRPr="00A16F33" w:rsidRDefault="00A16F33" w:rsidP="00736732">
      <w:pPr>
        <w:pStyle w:val="af"/>
        <w:ind w:firstLine="826"/>
      </w:pPr>
      <w:r w:rsidRPr="00A16F33">
        <w:t>2 Структура биполярного транзистора</w:t>
      </w:r>
    </w:p>
    <w:p w14:paraId="67C8399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755A7A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Биполярный транзистор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— это трёхэлектродный полупроводниковый прибор, состоящий из двух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-переходов. Он используется для усиления или генерации электрических колебаний, а также в качестве коммутирующего элемента в электронных устройствах. </w:t>
      </w:r>
      <w:r w:rsidRPr="00A16F33">
        <w:rPr>
          <w:rFonts w:ascii="SeroPro-Extralight" w:hAnsi="SeroPro-Extralight" w:cs="Times New Roman"/>
          <w:bCs/>
          <w:i/>
          <w:iCs/>
          <w:sz w:val="24"/>
          <w:szCs w:val="24"/>
        </w:rPr>
        <w:t>Би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полярным транзистор назван потому, что перенос тока в нем осуществляется двумя типами носителей заряда – электронами и дырками.</w:t>
      </w:r>
    </w:p>
    <w:p w14:paraId="7C0C7C3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 настоящее время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транзистор является основой схемотехники абсолютного большинства электронных устройств и интегральных микросхем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0605403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Среднюю область транзистора называют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базой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(Б), а крайние –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эмиттером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(Э) и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коллектором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(К). </w:t>
      </w:r>
    </w:p>
    <w:p w14:paraId="127C49E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Эмиттер (от лат. emittere — испускать, излучать) – источник основных носителей заряда; коллектор (от лат.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collector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— собиратель) – приемник основных носителей заряда.</w:t>
      </w:r>
    </w:p>
    <w:p w14:paraId="452CF6C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-переход между Б и К называется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коллекторным переходом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(П2 на рисунке 1а), а между Э и Б –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эмиттерным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(П1 на рисунке 2а). </w:t>
      </w:r>
    </w:p>
    <w:p w14:paraId="6904A09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На рисунке 2б показано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распределение концентрации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носителей заряда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на примере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PNP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транзистора. </w:t>
      </w:r>
    </w:p>
    <w:p w14:paraId="7191885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7283005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516BACEF" wp14:editId="7ECCA04F">
            <wp:extent cx="1972074" cy="2404052"/>
            <wp:effectExtent l="0" t="0" r="0" b="0"/>
            <wp:docPr id="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33081B24-175F-4658-A633-396E4D5B22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33081B24-175F-4658-A633-396E4D5B22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14" cy="240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157E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2 – структура транзистора</w:t>
      </w:r>
    </w:p>
    <w:p w14:paraId="7F906F5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30C6460" w14:textId="73AFFDC2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 xml:space="preserve">Структура </w:t>
      </w:r>
      <w:r w:rsidRPr="00A16F33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NPN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 xml:space="preserve"> и </w:t>
      </w:r>
      <w:r w:rsidRPr="00A16F33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PNP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 xml:space="preserve"> транзисторов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соответствующие им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УГО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показаны на рисунке 3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6D7395C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647055D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39C04AE" wp14:editId="436C6DDD">
            <wp:extent cx="3134827" cy="1348129"/>
            <wp:effectExtent l="0" t="0" r="8890" b="4445"/>
            <wp:docPr id="10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7DE9DE6F-F349-4506-BA6E-CD9284EF2F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Picture background">
                      <a:extLst>
                        <a:ext uri="{FF2B5EF4-FFF2-40B4-BE49-F238E27FC236}">
                          <a16:creationId xmlns:a16="http://schemas.microsoft.com/office/drawing/2014/main" id="{7DE9DE6F-F349-4506-BA6E-CD9284EF2F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"/>
                    <a:stretch/>
                  </pic:blipFill>
                  <pic:spPr bwMode="auto">
                    <a:xfrm>
                      <a:off x="0" y="0"/>
                      <a:ext cx="3134827" cy="134812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DA56845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3 – УГО и соответствие структуры для них</w:t>
      </w:r>
    </w:p>
    <w:p w14:paraId="7D9E14B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48D1E2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Стрелка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на эмиттере указывает направление тока через транзистор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в активном режиме (ток всегда течет от большего потенциала к меньшему). </w:t>
      </w:r>
    </w:p>
    <w:p w14:paraId="24C97849" w14:textId="1734D0A6" w:rsid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0351EC2" w14:textId="4FF612D4" w:rsidR="00736732" w:rsidRDefault="00736732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E3D1CF1" w14:textId="3C1C3CB5" w:rsidR="00736732" w:rsidRDefault="00736732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251ADC5" w14:textId="77777777" w:rsidR="00736732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0184702" w14:textId="77777777" w:rsidR="00A16F33" w:rsidRPr="00A16F33" w:rsidRDefault="00A16F33" w:rsidP="00736732">
      <w:pPr>
        <w:pStyle w:val="af"/>
        <w:ind w:firstLine="826"/>
      </w:pPr>
      <w:r w:rsidRPr="00A16F33">
        <w:lastRenderedPageBreak/>
        <w:t>3 Физические процессы в биполярном транзисторе</w:t>
      </w:r>
    </w:p>
    <w:p w14:paraId="1E69044D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DD6B90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 биполярном транзисторе носители заряда движутся от эмиттера через тонкую базу к коллектору. База отделена от эмиттера и коллектора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-переходами. Коллекторный («основной») ток протекает через транзистор лишь тогда, когда носители заряда инжектируются («впрыскиваются») из эмиттера в базу через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-переход. В базе они являются неосновными носителями заряда и легко захватываются другим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-переходом между базой и коллектором, ускоряясь при этом, и образуя коллекторный ток. </w:t>
      </w:r>
    </w:p>
    <w:p w14:paraId="7184AD6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Управление током между эмиттером и коллектором осуществляется изменением напряжения между базой и эмиттером, от которого зависят условия инжекции носителей заряда в базу и ток базы.</w:t>
      </w:r>
    </w:p>
    <w:p w14:paraId="09FC8E2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Существует два типа БТ в зависимости от механизма передачи тока через базу: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дрейфовые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бездрейфовые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38E52F7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 базовом слое носители заряда распространяются за счёт диффузионного механизма, при котором нет градиента легирующей примеси в слое базы – так работают бездрейфовые БТ. Также носители заряда могут распространяться под действием электрического поля при неравномерном легировании базы у дрейфовых БТ. Дрейфовые являются более высокочастотными, чем бездрейфовые. </w:t>
      </w:r>
    </w:p>
    <w:p w14:paraId="4B5B2A9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Для повышения быстродействия прибора толщина базового слоя должна быть как можно тоньше, но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 xml:space="preserve">чрезмерное снижение толщины базы вызывает снижение предельно допустимых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КЭ</m:t>
            </m:r>
          </m:sub>
        </m:sSub>
      </m:oMath>
      <w:r w:rsidRPr="00A16F33">
        <w:rPr>
          <w:rFonts w:ascii="SeroPro-Extralight" w:hAnsi="SeroPro-Extralight" w:cs="Times New Roman"/>
          <w:b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</m:oMath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.</w:t>
      </w:r>
    </w:p>
    <w:p w14:paraId="037DE9C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107F3C7C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BF8B6E" wp14:editId="1C54D421">
            <wp:extent cx="2427991" cy="1764088"/>
            <wp:effectExtent l="0" t="0" r="0" b="762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A621F1B3-FAAD-470C-9952-BE15812101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A621F1B3-FAAD-470C-9952-BE15812101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27" cy="17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20CF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Рисунок 4 – Физические процессы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br/>
        <w:t>в биполярном транзисторе</w:t>
      </w:r>
    </w:p>
    <w:p w14:paraId="4337952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6616E4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Физику БТ можно приближенно понять по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гидравлической аналогии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, приведенной на рисунке 5. Здесь мощный поток (коллекторный ток) управляется с помощью заслонки, для активации которой за счет большого рычага требуется малый поток (ток базы). При этом, малый поток (ток базы) также направляется в эмиттер.</w:t>
      </w:r>
    </w:p>
    <w:p w14:paraId="22D1733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83DC664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D5AAF4E" wp14:editId="1B0441D1">
            <wp:extent cx="3287280" cy="1670873"/>
            <wp:effectExtent l="0" t="0" r="8890" b="5715"/>
            <wp:docPr id="9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AA07AC13-A976-4255-8DE2-6B08C5F6D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Picture background">
                      <a:extLst>
                        <a:ext uri="{FF2B5EF4-FFF2-40B4-BE49-F238E27FC236}">
                          <a16:creationId xmlns:a16="http://schemas.microsoft.com/office/drawing/2014/main" id="{AA07AC13-A976-4255-8DE2-6B08C5F6D0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14" cy="16762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4F0DA1F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5 – Гидравлическая аналогия работы</w:t>
      </w:r>
    </w:p>
    <w:p w14:paraId="36ECB16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15E839A" w14:textId="77777777" w:rsidR="00A16F33" w:rsidRPr="00A16F33" w:rsidRDefault="00A16F33" w:rsidP="00736732">
      <w:pPr>
        <w:pStyle w:val="af"/>
        <w:ind w:firstLine="826"/>
      </w:pPr>
      <w:r w:rsidRPr="00A16F33">
        <w:t>4 Простейшая модель работы транзистора</w:t>
      </w:r>
    </w:p>
    <w:p w14:paraId="11EB73D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0C841EC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Существуют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прямое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инверсное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включения транзистора. Современные модели транзисторов, как правило, способны усиливать сигналы только в прямом включении, и инверсное не рассматривать нет необходимости.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Для прямого включения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на примере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NPN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типа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можно выделить правила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D95B866" w14:textId="77777777" w:rsidR="00A16F33" w:rsidRPr="00A16F33" w:rsidRDefault="00A16F33" w:rsidP="00736732">
      <w:pPr>
        <w:numPr>
          <w:ilvl w:val="0"/>
          <w:numId w:val="20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Коллектор имеет более положительный потенциал, чем эмиттер;</w:t>
      </w:r>
    </w:p>
    <w:p w14:paraId="23D00DB4" w14:textId="77777777" w:rsidR="00A16F33" w:rsidRPr="00A16F33" w:rsidRDefault="00A16F33" w:rsidP="00736732">
      <w:pPr>
        <w:numPr>
          <w:ilvl w:val="0"/>
          <w:numId w:val="20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Цепи база - эмиттер и база - коллектор работают как диоды (рис. 7). При этом, эмиттерный переход открыт, а коллекторный смещен в обратном направлении, т.е. приложенное напряжение препятствует протеканию тока через него.</w:t>
      </w:r>
    </w:p>
    <w:p w14:paraId="7FAA748C" w14:textId="77777777" w:rsidR="00A16F33" w:rsidRPr="00A16F33" w:rsidRDefault="00A16F33" w:rsidP="00736732">
      <w:pPr>
        <w:numPr>
          <w:ilvl w:val="0"/>
          <w:numId w:val="20"/>
        </w:numPr>
        <w:spacing w:after="0" w:line="23" w:lineRule="atLeast"/>
        <w:ind w:left="0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Каждый транзистор характеризуется максимальными значениями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рассеиваемой мощности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=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Они не должны быть превышены. </w:t>
      </w:r>
    </w:p>
    <w:p w14:paraId="49462DF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Если правила 1 - 3 соблюдены,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 xml:space="preserve">то ток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</m:oMath>
      <w:r w:rsidRPr="00A16F33">
        <w:rPr>
          <w:rFonts w:ascii="SeroPro-Extralight" w:hAnsi="SeroPro-Extralight" w:cs="Times New Roman"/>
          <w:b/>
          <w:bCs/>
          <w:sz w:val="24"/>
          <w:szCs w:val="24"/>
        </w:rPr>
        <w:t xml:space="preserve"> прямо пропорционален току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можно записать следующее соотношение:</w:t>
      </w:r>
    </w:p>
    <w:p w14:paraId="245E80E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883D06B" w14:textId="4AF88146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≈β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21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Б,</m:t>
              </m:r>
            </m:sub>
          </m:sSub>
        </m:oMath>
      </m:oMathPara>
    </w:p>
    <w:p w14:paraId="3A84298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3DF830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21Э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– коэффициент усиления по току (для маломощных транзисторов типично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  <m:r>
          <w:rPr>
            <w:rFonts w:ascii="Cambria Math" w:hAnsi="Cambria Math" w:cs="Times New Roman"/>
            <w:sz w:val="24"/>
            <w:szCs w:val="24"/>
          </w:rPr>
          <m:t>=100…300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для мощных – порядка </w:t>
      </w:r>
      <m:oMath>
        <m:r>
          <w:rPr>
            <w:rFonts w:ascii="Cambria Math" w:hAnsi="Cambria Math" w:cs="Times New Roman"/>
            <w:sz w:val="24"/>
            <w:szCs w:val="24"/>
          </w:rPr>
          <m:t>20…100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).</w:t>
      </w:r>
    </w:p>
    <w:p w14:paraId="40B3259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3B627F0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D5DB9C8" wp14:editId="5FACF2BD">
            <wp:extent cx="1486014" cy="1698683"/>
            <wp:effectExtent l="0" t="0" r="0" b="0"/>
            <wp:docPr id="3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7B3F02E0-6FE1-4214-A261-0536E46BD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7B3F02E0-6FE1-4214-A261-0536E46BD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236" cy="17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F55B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6 – напряжения на транзисторе</w:t>
      </w:r>
    </w:p>
    <w:p w14:paraId="679F95B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03FC92C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8E928A3" wp14:editId="73C89EDF">
            <wp:extent cx="2487300" cy="771063"/>
            <wp:effectExtent l="0" t="0" r="8255" b="0"/>
            <wp:docPr id="1028" name="Picture 4" descr="Схема цепи база - эмиттер и база - коллектор">
              <a:extLst xmlns:a="http://schemas.openxmlformats.org/drawingml/2006/main">
                <a:ext uri="{FF2B5EF4-FFF2-40B4-BE49-F238E27FC236}">
                  <a16:creationId xmlns:a16="http://schemas.microsoft.com/office/drawing/2014/main" id="{1A565325-EC46-40BA-8279-7D075E2A1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Схема цепи база - эмиттер и база - коллектор">
                      <a:extLst>
                        <a:ext uri="{FF2B5EF4-FFF2-40B4-BE49-F238E27FC236}">
                          <a16:creationId xmlns:a16="http://schemas.microsoft.com/office/drawing/2014/main" id="{1A565325-EC46-40BA-8279-7D075E2A12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80" cy="7744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A159D8F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Рисунок 7 – представление в рамках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br/>
        <w:t>модели Эберса-Молла</w:t>
      </w:r>
    </w:p>
    <w:p w14:paraId="0A4A6B7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409790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Замечание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 коллекторный ток не связан с прямой проводимостью диода база-коллектор; этот диод смещен в обратном направлении. Будем просто считать, что «транзистор так работает».</w:t>
      </w:r>
    </w:p>
    <w:p w14:paraId="5A745E8D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Вывод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: небольшой ток базы управляет большим током коллектора. </w:t>
      </w:r>
    </w:p>
    <w:p w14:paraId="3D5C27B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Для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PNP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транзистора полярность напряжений меняется на противоположную.</w:t>
      </w:r>
    </w:p>
    <w:p w14:paraId="136D08F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Из правила 2 следует, что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напряжение между базой и эмиттером нельзя увеличивать неограниченно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так как если потенциал базы будет превышать потенциал эмиттера более чем на 0.5 – 0.7 В (прямое напряжение диода), то возникнет очень большой ток базы и коллектора. Следовательно, в работающем транзисторе напряжения на базе и эмиттере связаны следующим соотношением (для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NPN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транзистора):</w:t>
      </w:r>
    </w:p>
    <w:p w14:paraId="58FE22B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88642F6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БЭ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Э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0.6…0.7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В</m:t>
          </m:r>
        </m:oMath>
      </m:oMathPara>
    </w:p>
    <w:p w14:paraId="41C39C9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85B937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На рисунке 8 приведена аналогия принципа работы транзистора. В ней человек, изменяя сопротивление переменного резистора, старается выполнить условие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В реальности нельзя считать транзистор реостатом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3C36108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125F1E1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283D0E9" wp14:editId="45F27D3F">
            <wp:extent cx="1854800" cy="1918393"/>
            <wp:effectExtent l="0" t="0" r="0" b="5715"/>
            <wp:docPr id="6146" name="Picture 2" descr="Схематичное представление о некоторых ограничениях транзистора">
              <a:extLst xmlns:a="http://schemas.openxmlformats.org/drawingml/2006/main">
                <a:ext uri="{FF2B5EF4-FFF2-40B4-BE49-F238E27FC236}">
                  <a16:creationId xmlns:a16="http://schemas.microsoft.com/office/drawing/2014/main" id="{9B86D980-5D89-4ED2-94BC-1CC9FDD4F7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Схематичное представление о некоторых ограничениях транзистора">
                      <a:extLst>
                        <a:ext uri="{FF2B5EF4-FFF2-40B4-BE49-F238E27FC236}">
                          <a16:creationId xmlns:a16="http://schemas.microsoft.com/office/drawing/2014/main" id="{9B86D980-5D89-4ED2-94BC-1CC9FDD4F7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17" cy="19254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7BCF37F" w14:textId="3AE5E2AD" w:rsid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 xml:space="preserve">Рисунок 8 – аналогия работы </w:t>
      </w:r>
      <w:r w:rsidRPr="00A16F33">
        <w:rPr>
          <w:rFonts w:ascii="SeroPro-Extralight" w:hAnsi="SeroPro-Extralight" w:cs="Times New Roman"/>
          <w:sz w:val="24"/>
          <w:szCs w:val="24"/>
        </w:rPr>
        <w:br/>
        <w:t>биполярного транзистора</w:t>
      </w:r>
    </w:p>
    <w:p w14:paraId="2035E57C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D290773" w14:textId="2CB9BE6A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Выше была рассмотрена простейшая концепция функционирования транзистора. Подробно и всесторонне БТ описан </w:t>
      </w:r>
      <w:r w:rsidRPr="00A16F33">
        <w:rPr>
          <w:rFonts w:ascii="SeroPro-Extralight" w:hAnsi="SeroPro-Extralight" w:cs="Times New Roman"/>
          <w:b/>
          <w:bCs/>
          <w:sz w:val="24"/>
          <w:szCs w:val="24"/>
        </w:rPr>
        <w:t>Эберсом и Моллом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в модели, названной в честь них. Она описывается в книгах: Титце и Шенк «Полупроводниковая схемотехника», Степаненко И.П. «Основы теории транзисторов и транзисторных схем», Хоровиц и Хилл «Искусство схемотехники» и отводится на самостоятельное изучение.</w:t>
      </w:r>
    </w:p>
    <w:p w14:paraId="1A0F8C0D" w14:textId="77777777" w:rsidR="00A16F33" w:rsidRPr="00A16F33" w:rsidRDefault="00A16F33" w:rsidP="00736732">
      <w:pPr>
        <w:pStyle w:val="af"/>
        <w:ind w:firstLine="826"/>
      </w:pPr>
      <w:r w:rsidRPr="00A16F33">
        <w:lastRenderedPageBreak/>
        <w:t>5 Режимы работы транзистора</w:t>
      </w:r>
    </w:p>
    <w:p w14:paraId="617C929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30FC3F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 зависимости от выполняемых в схеме функций транзисторы могут находиться в одном из трех режимов: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активном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насыщения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отсечки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0EDCCF1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В активном режиме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транзисторы используют для усиления электрических сигналов с минимальными искажениями их формы. При этом эмиттерный переход смещен в прямом направлении, а коллекторный – в обратном.</w:t>
      </w:r>
    </w:p>
    <w:p w14:paraId="480082D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Токи транзистора, работающего в активном режиме, связаны условиями:</w:t>
      </w:r>
    </w:p>
    <w:p w14:paraId="56A83D6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F48ADAE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, т. е.  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</m:oMath>
      </m:oMathPara>
    </w:p>
    <w:p w14:paraId="723B991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36CFFFD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При изменении тока эмиттера на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изменятся и ток базы на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коллектора на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Так, если на эмиттерный переход подать кроме постоянного напряжения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небольшое переменное напряжение сигнала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±∆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 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 базовой цепи появится ток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±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. 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Соответственно, в коллекторном токе также появится переменная составляющая, большая в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раз: </w:t>
      </w:r>
    </w:p>
    <w:p w14:paraId="37A577D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1F30802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±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 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±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β∆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14:paraId="4387289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32C157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Если теперь в цепь протекания коллекторного тока включить нагрузочный резистор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 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на нем образуется падение напряжения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К 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±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К </m:t>
                </m:r>
              </m:sub>
            </m:sSub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причем переменная составляющая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К </m:t>
                </m:r>
              </m:sub>
            </m:sSub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≫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Таким образом, переменная составляющая напряжения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К </m:t>
                </m:r>
              </m:sub>
            </m:sSub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будет усиленным сигналом. </w:t>
      </w:r>
    </w:p>
    <w:p w14:paraId="3D4091C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Активный режим работы свойственен аналоговым схемам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712582C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Ранее мы рассматривали транзистор, находящийся в активном режиме.</w:t>
      </w:r>
    </w:p>
    <w:p w14:paraId="4717771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A419DED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2BBA472" wp14:editId="73A0529F">
            <wp:extent cx="3615557" cy="1631495"/>
            <wp:effectExtent l="0" t="0" r="4445" b="6985"/>
            <wp:docPr id="1030" name="Picture 6" descr="ШИМ сигнал - AlexGyver Techn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ШИМ сигнал - AlexGyver Technologi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557" cy="16314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25479BE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9 – Аналоговый и цифровой сигналы</w:t>
      </w:r>
    </w:p>
    <w:p w14:paraId="2DCF566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63261F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 xml:space="preserve">В режиме насыщения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прямое напряжение подают на оба перехода транзистора, и его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сопротивление уменьшается практически до нуля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. Напряжения на нем описываются как</w:t>
      </w:r>
    </w:p>
    <w:p w14:paraId="55E4410D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0A07C25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 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 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КЭНАС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 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0.1…0.5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В,</m:t>
          </m:r>
        </m:oMath>
      </m:oMathPara>
    </w:p>
    <w:p w14:paraId="17C76AE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85D53D2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&gt;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 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 </m:t>
          </m:r>
          <m:r>
            <w:rPr>
              <w:rFonts w:ascii="Cambria Math" w:hAnsi="Cambria Math" w:cs="Times New Roman"/>
              <w:sz w:val="24"/>
              <w:szCs w:val="24"/>
            </w:rPr>
            <m:t>и  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&gt;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 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14:paraId="0F657DB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39410C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КЭНАС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или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SAT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– напряжение насыщения (паспортный параметр).</w:t>
      </w:r>
    </w:p>
    <w:p w14:paraId="2254401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 этом режиме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 xml:space="preserve">транзистор эквивалентен замкнутому контакту реле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и используется для подключения нагрузки к источнику питания. </w:t>
      </w:r>
    </w:p>
    <w:p w14:paraId="152C7D9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 xml:space="preserve">В режиме отсечки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на оба перехода подают обратные напряжения, при этом транзистор закрывается,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 xml:space="preserve">обладает высоким сопротивлением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и эквивалентен разомкнутому контакту реле. Напряжения на нем описываются как</w:t>
      </w:r>
    </w:p>
    <w:p w14:paraId="66DBCB2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90D45DA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 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0.5…0.7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В,</m:t>
          </m:r>
        </m:oMath>
      </m:oMathPara>
    </w:p>
    <w:p w14:paraId="2D3D75E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9E0806D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&gt;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 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  и  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&lt;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 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14:paraId="24AB8BD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420CAC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Чередуя режимы отсечки и насыщения, можно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 xml:space="preserve">коммутировать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различные электрические сигналы. </w:t>
      </w:r>
    </w:p>
    <w:p w14:paraId="591081B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Чередование режимов отсечки и насыщения является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основным признаком цифровых и импульсных схем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694E587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DA4FCDC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88E9A38" wp14:editId="41BF3BDF">
            <wp:extent cx="1804430" cy="1341293"/>
            <wp:effectExtent l="0" t="0" r="5715" b="0"/>
            <wp:docPr id="2052" name="Picture 4" descr="Логические элементы И, И-НЕ, ИЛИ, ИЛИ-НЕ | HomeElectr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Логические элементы И, И-НЕ, ИЛИ, ИЛИ-НЕ | HomeElectronic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95" cy="13451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D857B22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10 – Логические вентили</w:t>
      </w:r>
    </w:p>
    <w:p w14:paraId="44D1A0E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91626FE" w14:textId="77777777" w:rsidR="00A16F33" w:rsidRPr="00A16F33" w:rsidRDefault="00A16F33" w:rsidP="00736732">
      <w:pPr>
        <w:pStyle w:val="af"/>
        <w:ind w:firstLine="826"/>
      </w:pPr>
      <w:r w:rsidRPr="00A16F33">
        <w:t>6 Вольт-амперные характеристики транзистора</w:t>
      </w:r>
    </w:p>
    <w:p w14:paraId="21E2A1C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E6568C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При работе с транзисторными схемами используют два семейства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ВАХ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–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входные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выходные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Как будет известно далее, существует три различные схемы включения транзистора, однако общий вид ВАХ для них отличается мало. </w:t>
      </w:r>
    </w:p>
    <w:p w14:paraId="6370413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На примере схемы с общим эмиттером (ОЭ) рассмотрим входную ВАХ. Она представляет зависимость тока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от напряжения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при постоянном напряжении на транзисторе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:</m:t>
        </m:r>
      </m:oMath>
    </w:p>
    <w:p w14:paraId="64831FB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</w:p>
    <w:p w14:paraId="1565956A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БЭ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  при  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КЭ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=const</m:t>
          </m:r>
        </m:oMath>
      </m:oMathPara>
    </w:p>
    <w:p w14:paraId="7521D1B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D77E50D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Входная ВАХ схематично показана на рис. 11.</w:t>
      </w:r>
    </w:p>
    <w:p w14:paraId="6B9AEFC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Выходная ВАХ для схемы ОЭ представляет зависимость тока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от напряжения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при постоянном токе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31ED66C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B8CD733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КЭ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  при  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=const</m:t>
          </m:r>
        </m:oMath>
      </m:oMathPara>
    </w:p>
    <w:p w14:paraId="6528C9D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8D4494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Несколько функций ВАХ, построенных на одном графике, называются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семейством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ВАХ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Семейство выходных ВАХ показано на рис. 12. </w:t>
      </w:r>
    </w:p>
    <w:p w14:paraId="330CBCA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На ВАХ удобно выделять области активного режима, отсечки и насыщения (см. рис. 12). </w:t>
      </w:r>
    </w:p>
    <w:p w14:paraId="0AAF316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Прямая линия на выходной ВАХ, проведенная между точками А и Б, называется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нагрузочной кривой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строится между точкой на Ох, равной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ПИТ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точкой на Оу, равной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К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MAX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ПИТ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sub>
            </m:sSub>
          </m:den>
        </m:f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7E07469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82BC03B" w14:textId="4B726548" w:rsid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Любая точка на нагрузочной кривой между А и Б называется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 xml:space="preserve">рабочей точкой транзистора. </w:t>
      </w:r>
    </w:p>
    <w:p w14:paraId="7EA462B4" w14:textId="77777777" w:rsidR="00736732" w:rsidRPr="001F338F" w:rsidRDefault="00736732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</w:p>
    <w:p w14:paraId="417A8C3F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068B892" wp14:editId="2C7D9BB9">
            <wp:extent cx="2248174" cy="2012153"/>
            <wp:effectExtent l="0" t="0" r="0" b="0"/>
            <wp:docPr id="8198" name="Picture 6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7F68E0C3-A685-41DA-9F91-F79DCA962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Picture background">
                      <a:extLst>
                        <a:ext uri="{FF2B5EF4-FFF2-40B4-BE49-F238E27FC236}">
                          <a16:creationId xmlns:a16="http://schemas.microsoft.com/office/drawing/2014/main" id="{7F68E0C3-A685-41DA-9F91-F79DCA9622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11" b="22455"/>
                    <a:stretch/>
                  </pic:blipFill>
                  <pic:spPr bwMode="auto">
                    <a:xfrm>
                      <a:off x="0" y="0"/>
                      <a:ext cx="2253400" cy="2016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5632D9F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11 – семейство входных ВАХ</w:t>
      </w:r>
    </w:p>
    <w:p w14:paraId="18D9F35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C5954DA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9CBC426" wp14:editId="4930CBA2">
            <wp:extent cx="3043233" cy="1931150"/>
            <wp:effectExtent l="0" t="0" r="5080" b="0"/>
            <wp:docPr id="8194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23FAB7D5-A90E-42CB-8D48-8E180D087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Picture background">
                      <a:extLst>
                        <a:ext uri="{FF2B5EF4-FFF2-40B4-BE49-F238E27FC236}">
                          <a16:creationId xmlns:a16="http://schemas.microsoft.com/office/drawing/2014/main" id="{23FAB7D5-A90E-42CB-8D48-8E180D087B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" t="9449" r="1834" b="8739"/>
                    <a:stretch/>
                  </pic:blipFill>
                  <pic:spPr bwMode="auto">
                    <a:xfrm>
                      <a:off x="0" y="0"/>
                      <a:ext cx="3051048" cy="19361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191FE4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12 – семейство выходных ВАХ</w:t>
      </w:r>
    </w:p>
    <w:p w14:paraId="00E9288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BC37299" w14:textId="77777777" w:rsidR="00A16F33" w:rsidRPr="00A16F33" w:rsidRDefault="00A16F33" w:rsidP="00736732">
      <w:pPr>
        <w:pStyle w:val="af"/>
        <w:ind w:firstLine="826"/>
      </w:pPr>
      <w:r w:rsidRPr="00A16F33">
        <w:t>7 Сплавная технология производства</w:t>
      </w:r>
    </w:p>
    <w:p w14:paraId="640FFE9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4A7F11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Одной из самых старых технологий производства БТ является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сплавная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. Данная технология производства транзисторов была предложена Холлом и Данлопом в 1950 году. Первые практические серийные сплавные транзисторы были выпущены компанией General Electric в 1952 году в Пенсильвании.</w:t>
      </w:r>
    </w:p>
    <w:p w14:paraId="49D8E0E9" w14:textId="77777777" w:rsidR="00A16F33" w:rsidRPr="001F338F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В основе сплавного транзистора лежит тонкая пластина германия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-типа, которая служит базой. Пластина с боков сплавляется с индиевыми или мышьяковыми бусинами (акцепторными примесями) и затем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отжигается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в печи при температуре около 600 °C.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Толщина базы задаётся временем отжига.</w:t>
      </w:r>
    </w:p>
    <w:p w14:paraId="2039378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После монтажа сформированной пластины на несущую арматуру корпуса и его герметичной запайки, транзисторы становятся готовыми к использованию. </w:t>
      </w:r>
    </w:p>
    <w:p w14:paraId="4E1399D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Существуют также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диффузионно-сплавная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мезатехнология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эпитаксиальная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другие технологии производства транзисторов. Однако на сегодня главной является, безусловно,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планарная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созданная в американской компании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Fairchild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Semiconductor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в 1959 г.. </w:t>
      </w:r>
    </w:p>
    <w:p w14:paraId="6102CE7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3B76586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000D9EB" wp14:editId="6BB504EE">
            <wp:extent cx="3103245" cy="1522205"/>
            <wp:effectExtent l="0" t="0" r="1905" b="1905"/>
            <wp:docPr id="5" name="Picture 6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60820FFD-D144-4E73-A79C-AA6C5CED3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Picture background">
                      <a:extLst>
                        <a:ext uri="{FF2B5EF4-FFF2-40B4-BE49-F238E27FC236}">
                          <a16:creationId xmlns:a16="http://schemas.microsoft.com/office/drawing/2014/main" id="{60820FFD-D144-4E73-A79C-AA6C5CED34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" t="5093" r="3924" b="26338"/>
                    <a:stretch/>
                  </pic:blipFill>
                  <pic:spPr bwMode="auto">
                    <a:xfrm>
                      <a:off x="0" y="0"/>
                      <a:ext cx="3118224" cy="15295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DBEABA8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13 – устройство сплавного транзистора: 1 – вывод коллектора, 2 – держатель кристалла, 3 – корпус, 4,6 – гибкие электроды, 5 – кристалл полупроводника, 7 – изоляционная втулка, 8 – вывод эмиттера, 9 – вывод базы, 10 – основание</w:t>
      </w:r>
    </w:p>
    <w:p w14:paraId="46CC2E0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20EFF9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Более подробно о технологиях: Степаненко И.П. «Основы микроэлектроники»; Степаненко И.П. «Основы теории транзисторов и транзисторных схем». </w:t>
      </w:r>
    </w:p>
    <w:p w14:paraId="3470020C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Ярким примером отечественных сплавных транзисторов являются модели МПхх, например, МП26, МП27, МП41 и др. Внешний вид таких транзисторов приведен на рис. 14, а внутреннее исполнение представлено на рис. 15.</w:t>
      </w:r>
    </w:p>
    <w:p w14:paraId="480B570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617A5F9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A8B0258" wp14:editId="61E5A263">
            <wp:extent cx="2005614" cy="2437202"/>
            <wp:effectExtent l="0" t="6350" r="7620" b="7620"/>
            <wp:docPr id="4098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BBE68138-C79C-43E3-93C2-91EAC8733F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Picture background">
                      <a:extLst>
                        <a:ext uri="{FF2B5EF4-FFF2-40B4-BE49-F238E27FC236}">
                          <a16:creationId xmlns:a16="http://schemas.microsoft.com/office/drawing/2014/main" id="{BBE68138-C79C-43E3-93C2-91EAC8733F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1415" cy="24442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4474543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14 – исполнение сплавного транзистора МП26Б</w:t>
      </w:r>
    </w:p>
    <w:p w14:paraId="3D38BBE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48E9A30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93A78D" wp14:editId="588FA22A">
            <wp:extent cx="2483658" cy="1862744"/>
            <wp:effectExtent l="0" t="0" r="0" b="4445"/>
            <wp:docPr id="3080" name="Picture 8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5DCFE21A-AA29-4B5E-A14A-43FDEE9246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Picture background">
                      <a:extLst>
                        <a:ext uri="{FF2B5EF4-FFF2-40B4-BE49-F238E27FC236}">
                          <a16:creationId xmlns:a16="http://schemas.microsoft.com/office/drawing/2014/main" id="{5DCFE21A-AA29-4B5E-A14A-43FDEE9246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01887" cy="18764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DBDFF87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15 – сплавной транзистор со снятой крышкой</w:t>
      </w:r>
    </w:p>
    <w:p w14:paraId="6D009A9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B373D57" w14:textId="77777777" w:rsidR="00A16F33" w:rsidRPr="00A16F33" w:rsidRDefault="00A16F33" w:rsidP="00736732">
      <w:pPr>
        <w:pStyle w:val="af"/>
        <w:ind w:firstLine="826"/>
      </w:pPr>
      <w:r w:rsidRPr="00A16F33">
        <w:t>8 Планарная технология производства</w:t>
      </w:r>
    </w:p>
    <w:p w14:paraId="21390C2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493C39B" w14:textId="52849C16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 xml:space="preserve">Планарная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технология на сегодня является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базовой для производства ИМС и дискретных транзисторов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Ее техпроцесс упрощенно можно </w:t>
      </w:r>
      <w:r w:rsidR="001F338F">
        <w:rPr>
          <w:rFonts w:ascii="SeroPro-Extralight" w:hAnsi="SeroPro-Extralight" w:cs="Times New Roman"/>
          <w:bCs/>
          <w:sz w:val="24"/>
          <w:szCs w:val="24"/>
        </w:rPr>
        <w:t>представить следующими стадиями:</w:t>
      </w:r>
    </w:p>
    <w:p w14:paraId="53C3D4D1" w14:textId="1CAE9589" w:rsidR="00A16F33" w:rsidRPr="00A16F33" w:rsidRDefault="00A16F33" w:rsidP="00736732">
      <w:pPr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На чистый</w:t>
      </w:r>
      <w:r w:rsidR="001F338F">
        <w:rPr>
          <w:rFonts w:ascii="SeroPro-Extralight" w:hAnsi="SeroPro-Extralight" w:cs="Times New Roman"/>
          <w:bCs/>
          <w:sz w:val="24"/>
          <w:szCs w:val="24"/>
        </w:rPr>
        <w:t xml:space="preserve"> кристалл сильно легированного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-кремния (рис. 16.1) наносится слегка легированный кремний N-типа, образуя двухслойный коллектор (рис. 16.2);</w:t>
      </w:r>
    </w:p>
    <w:p w14:paraId="1AC84905" w14:textId="77777777" w:rsidR="00A16F33" w:rsidRPr="00A16F33" w:rsidRDefault="00A16F33" w:rsidP="00736732">
      <w:pPr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С помощью фотолитографии некоторая зона кремния защищается от воздействия кислоты, затем незащищенная часть коллекторного слоя вытравляется, образуя углубление для базового слоя типа P (рис. 16.3);</w:t>
      </w:r>
    </w:p>
    <w:p w14:paraId="10A5F84C" w14:textId="77777777" w:rsidR="00A16F33" w:rsidRPr="00A16F33" w:rsidRDefault="00A16F33" w:rsidP="00736732">
      <w:pPr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После этого с помощью диффузии на вытравленную часть напыляется базовый слой типа P (рис. 16.4). Далее часть базового слоя вытравляется, остается очень тонкий базовый слой (рис. 16.5);</w:t>
      </w:r>
    </w:p>
    <w:p w14:paraId="4A3326EB" w14:textId="77777777" w:rsidR="00A16F33" w:rsidRPr="00A16F33" w:rsidRDefault="00A16F33" w:rsidP="00736732">
      <w:pPr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Наконец, напыляется сильно легированный эмиттерный слой N-типа (рис. 16.6);</w:t>
      </w:r>
    </w:p>
    <w:p w14:paraId="2768DEC3" w14:textId="638E0C2A" w:rsidR="00A16F33" w:rsidRPr="001F338F" w:rsidRDefault="00A16F33" w:rsidP="00736732">
      <w:pPr>
        <w:numPr>
          <w:ilvl w:val="0"/>
          <w:numId w:val="34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К областям базы, эмиттера и коллектора добавляются омические контакты, позволяющие закреплять электрические выводы для подключения к кристаллу.</w:t>
      </w:r>
    </w:p>
    <w:p w14:paraId="5B7595A0" w14:textId="77777777" w:rsidR="001F338F" w:rsidRPr="00A16F33" w:rsidRDefault="001F338F" w:rsidP="00736732">
      <w:pPr>
        <w:spacing w:after="0" w:line="23" w:lineRule="atLeast"/>
        <w:ind w:left="720"/>
        <w:jc w:val="both"/>
        <w:rPr>
          <w:rFonts w:ascii="SeroPro-Extralight" w:hAnsi="SeroPro-Extralight" w:cs="Times New Roman"/>
          <w:sz w:val="24"/>
          <w:szCs w:val="24"/>
        </w:rPr>
      </w:pPr>
    </w:p>
    <w:p w14:paraId="7D36AD10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194D0C36" wp14:editId="72769480">
            <wp:extent cx="3388902" cy="2161944"/>
            <wp:effectExtent l="0" t="0" r="2540" b="0"/>
            <wp:docPr id="2050" name="Picture 2" descr="Изготовление планарного транзистора">
              <a:extLst xmlns:a="http://schemas.openxmlformats.org/drawingml/2006/main">
                <a:ext uri="{FF2B5EF4-FFF2-40B4-BE49-F238E27FC236}">
                  <a16:creationId xmlns:a16="http://schemas.microsoft.com/office/drawing/2014/main" id="{5422B759-529F-43FC-A01A-CEB035B51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Изготовление планарного транзистора">
                      <a:extLst>
                        <a:ext uri="{FF2B5EF4-FFF2-40B4-BE49-F238E27FC236}">
                          <a16:creationId xmlns:a16="http://schemas.microsoft.com/office/drawing/2014/main" id="{5422B759-529F-43FC-A01A-CEB035B510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6"/>
                    <a:stretch/>
                  </pic:blipFill>
                  <pic:spPr bwMode="auto">
                    <a:xfrm>
                      <a:off x="0" y="0"/>
                      <a:ext cx="3401992" cy="2170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59A30EE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16 – технологические этапы планарной технологии</w:t>
      </w:r>
    </w:p>
    <w:p w14:paraId="7753E68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8BF177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На рис. 17 представлен сформированный кристалл БТ.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Коллектор имеет наибольший размер и, как правило, связан с корпусом для отвода тепла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.</w:t>
      </w:r>
    </w:p>
    <w:p w14:paraId="05F31A9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A504389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E67AF5F" wp14:editId="2ABF9293">
            <wp:extent cx="3799898" cy="1595917"/>
            <wp:effectExtent l="0" t="0" r="0" b="4445"/>
            <wp:docPr id="6" name="Picture 4" descr="Конструкция плоского транзистора">
              <a:extLst xmlns:a="http://schemas.openxmlformats.org/drawingml/2006/main">
                <a:ext uri="{FF2B5EF4-FFF2-40B4-BE49-F238E27FC236}">
                  <a16:creationId xmlns:a16="http://schemas.microsoft.com/office/drawing/2014/main" id="{822CD73B-0672-43D6-B7EC-2A08BA0345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Конструкция плоского транзистора">
                      <a:extLst>
                        <a:ext uri="{FF2B5EF4-FFF2-40B4-BE49-F238E27FC236}">
                          <a16:creationId xmlns:a16="http://schemas.microsoft.com/office/drawing/2014/main" id="{822CD73B-0672-43D6-B7EC-2A08BA0345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70" cy="15982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43BC472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17 – сформированный кристалл планарного транзистора</w:t>
      </w:r>
    </w:p>
    <w:p w14:paraId="13EC35E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7DD061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Ярким примером отечественных планарных транзисторов являются модели КТххх, например, КТ315, КТ361, КТ3102, КТ815, КТ817 и др. Внешний вид таких транзисторов приведен на рис. 18, а внутреннее исполнение представлено на рис. 19.</w:t>
      </w:r>
    </w:p>
    <w:p w14:paraId="253F36B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521B65D" w14:textId="74D8E168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266DAAF" wp14:editId="0EE037C8">
            <wp:extent cx="1392610" cy="1158260"/>
            <wp:effectExtent l="0" t="0" r="0" b="3810"/>
            <wp:docPr id="5122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62F24DCD-848B-40F3-854B-140A1D697D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icture background">
                      <a:extLst>
                        <a:ext uri="{FF2B5EF4-FFF2-40B4-BE49-F238E27FC236}">
                          <a16:creationId xmlns:a16="http://schemas.microsoft.com/office/drawing/2014/main" id="{62F24DCD-848B-40F3-854B-140A1D697D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8"/>
                    <a:stretch/>
                  </pic:blipFill>
                  <pic:spPr bwMode="auto">
                    <a:xfrm>
                      <a:off x="0" y="0"/>
                      <a:ext cx="1407476" cy="11706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16F33">
        <w:rPr>
          <w:rFonts w:ascii="SeroPro-Extralight" w:hAnsi="SeroPro-Extralight"/>
          <w:noProof/>
          <w:lang w:eastAsia="ru-RU"/>
        </w:rPr>
        <w:drawing>
          <wp:inline distT="0" distB="0" distL="0" distR="0" wp14:anchorId="4AC89CB7" wp14:editId="0D310701">
            <wp:extent cx="1152352" cy="1152352"/>
            <wp:effectExtent l="0" t="0" r="0" b="0"/>
            <wp:docPr id="5124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CFB2D12E-A30E-4A24-B0A2-DB906F3C71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icture background">
                      <a:extLst>
                        <a:ext uri="{FF2B5EF4-FFF2-40B4-BE49-F238E27FC236}">
                          <a16:creationId xmlns:a16="http://schemas.microsoft.com/office/drawing/2014/main" id="{CFB2D12E-A30E-4A24-B0A2-DB906F3C71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49" cy="11605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CE661C5" wp14:editId="1D418315">
            <wp:extent cx="1673873" cy="1036855"/>
            <wp:effectExtent l="0" t="0" r="2540" b="0"/>
            <wp:docPr id="5126" name="Picture 6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A96153AB-0FC3-4E11-9B40-A97011CF30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Picture background">
                      <a:extLst>
                        <a:ext uri="{FF2B5EF4-FFF2-40B4-BE49-F238E27FC236}">
                          <a16:creationId xmlns:a16="http://schemas.microsoft.com/office/drawing/2014/main" id="{A96153AB-0FC3-4E11-9B40-A97011CF30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7" b="7552"/>
                    <a:stretch/>
                  </pic:blipFill>
                  <pic:spPr bwMode="auto">
                    <a:xfrm>
                      <a:off x="0" y="0"/>
                      <a:ext cx="1684545" cy="1043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95DB8A4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 xml:space="preserve">Рисунок 18 – исполнение планарных транзисторов КТ315, 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BC</w:t>
      </w:r>
      <w:r w:rsidRPr="00A16F33">
        <w:rPr>
          <w:rFonts w:ascii="SeroPro-Extralight" w:hAnsi="SeroPro-Extralight" w:cs="Times New Roman"/>
          <w:sz w:val="24"/>
          <w:szCs w:val="24"/>
        </w:rPr>
        <w:t>847 и КТ817</w:t>
      </w:r>
    </w:p>
    <w:p w14:paraId="1B8167E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E7B3021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54E7F2A" wp14:editId="5F71537C">
            <wp:extent cx="2705389" cy="1803400"/>
            <wp:effectExtent l="0" t="0" r="0" b="6350"/>
            <wp:docPr id="11" name="Picture 8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7DDA9203-3ED1-4AAC-855E-7C73CAA9B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Picture background">
                      <a:extLst>
                        <a:ext uri="{FF2B5EF4-FFF2-40B4-BE49-F238E27FC236}">
                          <a16:creationId xmlns:a16="http://schemas.microsoft.com/office/drawing/2014/main" id="{7DDA9203-3ED1-4AAC-855E-7C73CAA9B0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93" cy="1806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6F23276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19 – планарный транзистор со снятой крышкой</w:t>
      </w:r>
    </w:p>
    <w:p w14:paraId="7486B5D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EFB55FE" w14:textId="77777777" w:rsidR="00A16F33" w:rsidRPr="00A16F33" w:rsidRDefault="00A16F33" w:rsidP="00736732">
      <w:pPr>
        <w:pStyle w:val="af"/>
        <w:ind w:firstLine="826"/>
      </w:pPr>
      <w:r w:rsidRPr="00A16F33">
        <w:t>9 Краткая классификация биполярных транзисторов</w:t>
      </w:r>
    </w:p>
    <w:p w14:paraId="3B1EDD6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A2049B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Биполярные транзисторы условно можно разделить по следующим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признакам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33B93CD6" w14:textId="77777777" w:rsidR="00A16F33" w:rsidRPr="00A16F33" w:rsidRDefault="00A16F33" w:rsidP="00736732">
      <w:pPr>
        <w:numPr>
          <w:ilvl w:val="0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По типу полупроводникового материала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45FB688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Кремниевые (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Si</w:t>
      </w:r>
      <w:r w:rsidRPr="00A16F33">
        <w:rPr>
          <w:rFonts w:ascii="SeroPro-Extralight" w:hAnsi="SeroPro-Extralight" w:cs="Times New Roman"/>
          <w:sz w:val="24"/>
          <w:szCs w:val="24"/>
        </w:rPr>
        <w:t>);</w:t>
      </w:r>
    </w:p>
    <w:p w14:paraId="46EA629C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Германиевые (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Ge</w:t>
      </w:r>
      <w:r w:rsidRPr="00A16F33">
        <w:rPr>
          <w:rFonts w:ascii="SeroPro-Extralight" w:hAnsi="SeroPro-Extralight" w:cs="Times New Roman"/>
          <w:sz w:val="24"/>
          <w:szCs w:val="24"/>
        </w:rPr>
        <w:t>);</w:t>
      </w:r>
    </w:p>
    <w:p w14:paraId="28D5E765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lastRenderedPageBreak/>
        <w:t>Кремний на германии (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SiGe</w:t>
      </w:r>
      <w:r w:rsidRPr="00A16F33">
        <w:rPr>
          <w:rFonts w:ascii="SeroPro-Extralight" w:hAnsi="SeroPro-Extralight" w:cs="Times New Roman"/>
          <w:sz w:val="24"/>
          <w:szCs w:val="24"/>
        </w:rPr>
        <w:t>);</w:t>
      </w:r>
    </w:p>
    <w:p w14:paraId="311AD6AC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Арсенид-галлиевые (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GaAs</w:t>
      </w:r>
      <w:r w:rsidRPr="00A16F33">
        <w:rPr>
          <w:rFonts w:ascii="SeroPro-Extralight" w:hAnsi="SeroPro-Extralight" w:cs="Times New Roman"/>
          <w:sz w:val="24"/>
          <w:szCs w:val="24"/>
        </w:rPr>
        <w:t>) и др.</w:t>
      </w:r>
    </w:p>
    <w:p w14:paraId="6DAA5B2D" w14:textId="77777777" w:rsidR="00A16F33" w:rsidRPr="00A16F33" w:rsidRDefault="00A16F33" w:rsidP="00736732">
      <w:pPr>
        <w:numPr>
          <w:ilvl w:val="0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По типу проводимости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3B78AD42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  <w:lang w:val="en-US"/>
        </w:rPr>
        <w:t>PNP</w:t>
      </w:r>
      <w:r w:rsidRPr="00A16F33">
        <w:rPr>
          <w:rFonts w:ascii="SeroPro-Extralight" w:hAnsi="SeroPro-Extralight" w:cs="Times New Roman"/>
          <w:sz w:val="24"/>
          <w:szCs w:val="24"/>
        </w:rPr>
        <w:t xml:space="preserve"> структуры (прямой проводимости);</w:t>
      </w:r>
    </w:p>
    <w:p w14:paraId="1F9B83A3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  <w:lang w:val="en-US"/>
        </w:rPr>
        <w:t xml:space="preserve">NPN </w:t>
      </w:r>
      <w:r w:rsidRPr="00A16F33">
        <w:rPr>
          <w:rFonts w:ascii="SeroPro-Extralight" w:hAnsi="SeroPro-Extralight" w:cs="Times New Roman"/>
          <w:sz w:val="24"/>
          <w:szCs w:val="24"/>
        </w:rPr>
        <w:t>структуры (обратной проводимости).</w:t>
      </w:r>
    </w:p>
    <w:p w14:paraId="2C15C2B5" w14:textId="77777777" w:rsidR="00A16F33" w:rsidRPr="00A16F33" w:rsidRDefault="00A16F33" w:rsidP="00736732">
      <w:pPr>
        <w:numPr>
          <w:ilvl w:val="0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По частотным свойствам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59DB5FF6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Низкочастотные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A16F33">
        <w:rPr>
          <w:rFonts w:ascii="SeroPro-Extralight" w:hAnsi="SeroPro-Extralight" w:cs="Times New Roman"/>
          <w:sz w:val="24"/>
          <w:szCs w:val="24"/>
        </w:rPr>
        <w:t xml:space="preserve"> до 3 МГц);</w:t>
      </w:r>
    </w:p>
    <w:p w14:paraId="4FFD41C6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Среднечастотные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A16F33">
        <w:rPr>
          <w:rFonts w:ascii="SeroPro-Extralight" w:hAnsi="SeroPro-Extralight" w:cs="Times New Roman"/>
          <w:sz w:val="24"/>
          <w:szCs w:val="24"/>
        </w:rPr>
        <w:t xml:space="preserve">  от 3 до 30 МГц);</w:t>
      </w:r>
    </w:p>
    <w:p w14:paraId="41D127DD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Высокочастотные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A16F33">
        <w:rPr>
          <w:rFonts w:ascii="SeroPro-Extralight" w:hAnsi="SeroPro-Extralight" w:cs="Times New Roman"/>
          <w:sz w:val="24"/>
          <w:szCs w:val="24"/>
        </w:rPr>
        <w:t xml:space="preserve">  от 30 до 300 МГц);</w:t>
      </w:r>
    </w:p>
    <w:p w14:paraId="0FF32873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Сверхвысокочастотные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A16F33">
        <w:rPr>
          <w:rFonts w:ascii="SeroPro-Extralight" w:hAnsi="SeroPro-Extralight" w:cs="Times New Roman"/>
          <w:sz w:val="24"/>
          <w:szCs w:val="24"/>
        </w:rPr>
        <w:t xml:space="preserve">  выше 300 МГц).</w:t>
      </w:r>
    </w:p>
    <w:p w14:paraId="7E636B1C" w14:textId="77777777" w:rsidR="00A16F33" w:rsidRPr="00A16F33" w:rsidRDefault="00A16F33" w:rsidP="00736732">
      <w:pPr>
        <w:numPr>
          <w:ilvl w:val="0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По номинальной мощности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47111F3C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Малой мощности (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 xml:space="preserve">&lt; 0.3 </w:t>
      </w:r>
      <w:r w:rsidRPr="00A16F33">
        <w:rPr>
          <w:rFonts w:ascii="SeroPro-Extralight" w:hAnsi="SeroPro-Extralight" w:cs="Times New Roman"/>
          <w:sz w:val="24"/>
          <w:szCs w:val="24"/>
        </w:rPr>
        <w:t>Вт);</w:t>
      </w:r>
    </w:p>
    <w:p w14:paraId="76E8299E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Средней мощности (от 0.3 до 1.5 Вт);</w:t>
      </w:r>
    </w:p>
    <w:p w14:paraId="43919706" w14:textId="77777777" w:rsidR="00A16F33" w:rsidRPr="00A16F33" w:rsidRDefault="00A16F33" w:rsidP="00736732">
      <w:pPr>
        <w:numPr>
          <w:ilvl w:val="1"/>
          <w:numId w:val="3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Большой мощности (свыше 1.5 Вт).</w:t>
      </w:r>
    </w:p>
    <w:p w14:paraId="435B882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9828114" w14:textId="65FEA3A5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99CA52D" wp14:editId="29795CC2">
            <wp:extent cx="966749" cy="1369560"/>
            <wp:effectExtent l="0" t="0" r="5080" b="2540"/>
            <wp:docPr id="7" name="Picture 8" descr="СВЧ транзисторы Infineon | купить оптом и в розн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СВЧ транзисторы Infineon | купить оптом и в розниц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8" cy="13799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FE834CD" wp14:editId="7A3E6A65">
            <wp:extent cx="1177001" cy="1177001"/>
            <wp:effectExtent l="0" t="0" r="4445" b="4445"/>
            <wp:docPr id="3078" name="Picture 6" descr="кп907а транзистор свч (А) — купить в Красноярске. Состояние: Новое.  Транзисторы на интернет-аукционе A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кп907а транзистор свч (А) — купить в Красноярске. Состояние: Новое.  Транзисторы на интернет-аукционе Au.r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84" cy="1182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16F33">
        <w:rPr>
          <w:rFonts w:ascii="SeroPro-Extralight" w:hAnsi="SeroPro-Extralight"/>
          <w:noProof/>
          <w:lang w:eastAsia="ru-RU"/>
        </w:rPr>
        <w:drawing>
          <wp:inline distT="0" distB="0" distL="0" distR="0" wp14:anchorId="4784A14C" wp14:editId="462CBD25">
            <wp:extent cx="1174923" cy="1174923"/>
            <wp:effectExtent l="0" t="0" r="6350" b="6350"/>
            <wp:docPr id="3074" name="Picture 2" descr="СВЧ транзисторы 2Т919А купить в в Москва, низкая цена в интернет-магазине –  ЭК ЗИП, арт: 8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СВЧ транзисторы 2Т919А купить в в Москва, низкая цена в интернет-магазине –  ЭК ЗИП, арт: 875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30" cy="1182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E9EB85B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20 – сверхвысокочастотные транзисторы</w:t>
      </w:r>
    </w:p>
    <w:p w14:paraId="7A13379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E48DFCB" w14:textId="77777777" w:rsidR="00A16F33" w:rsidRPr="00A16F33" w:rsidRDefault="00A16F33" w:rsidP="00736732">
      <w:pPr>
        <w:pStyle w:val="af"/>
        <w:ind w:firstLine="826"/>
      </w:pPr>
      <w:r w:rsidRPr="00A16F33">
        <w:t>10 Основные параметры биполярных транзисторов</w:t>
      </w:r>
    </w:p>
    <w:p w14:paraId="5CBE484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AE7F4A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По постоянному току транзистор имеет следующие важнейшие параметры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7FA2A115" w14:textId="77777777" w:rsidR="00A16F33" w:rsidRPr="00A16F33" w:rsidRDefault="00A16F33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Максимальный ток коллектора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Kmax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1D0A95B9" w14:textId="77777777" w:rsidR="00A16F33" w:rsidRPr="00A16F33" w:rsidRDefault="00A16F33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Максимальное напряжение коллектор-эмиттер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3A1E8DAF" w14:textId="77777777" w:rsidR="00A16F33" w:rsidRPr="00A16F33" w:rsidRDefault="00A16F33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Максимальное напряжение база-эмиттер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 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БЭ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</m:t>
        </m:r>
      </m:oMath>
    </w:p>
    <w:p w14:paraId="412E443F" w14:textId="77777777" w:rsidR="00A16F33" w:rsidRPr="00A16F33" w:rsidRDefault="00A16F33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Максимальный ток базы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</m:t>
        </m:r>
      </m:oMath>
    </w:p>
    <w:p w14:paraId="26FCFE47" w14:textId="77777777" w:rsidR="00A16F33" w:rsidRPr="00A16F33" w:rsidRDefault="00A16F33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Максимальная рассеиваемая мощность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52B3B804" w14:textId="77777777" w:rsidR="00A16F33" w:rsidRPr="00A16F33" w:rsidRDefault="00A16F33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Напряжение насыщения (сатурации)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 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sat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53A76391" w14:textId="77777777" w:rsidR="00A16F33" w:rsidRPr="00A16F33" w:rsidRDefault="00A16F33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Обратный ток коллектора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КБ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O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57A3A404" w14:textId="77777777" w:rsidR="00A16F33" w:rsidRPr="00A16F33" w:rsidRDefault="00736732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21э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или β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или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 </m:t>
            </m:r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FE</m:t>
            </m:r>
          </m:sub>
        </m:sSub>
      </m:oMath>
      <w:r w:rsidR="00A16F33" w:rsidRPr="00A16F33">
        <w:rPr>
          <w:rFonts w:ascii="SeroPro-Extralight" w:hAnsi="SeroPro-Extralight" w:cs="Times New Roman"/>
          <w:bCs/>
          <w:sz w:val="24"/>
          <w:szCs w:val="24"/>
        </w:rPr>
        <w:t xml:space="preserve"> – статический коэффициент передачи тока в схеме с ОЭ;</w:t>
      </w:r>
    </w:p>
    <w:p w14:paraId="3BD80E56" w14:textId="77777777" w:rsidR="00A16F33" w:rsidRPr="00A16F33" w:rsidRDefault="00736732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или 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ГР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="00A16F33" w:rsidRPr="00A16F33">
        <w:rPr>
          <w:rFonts w:ascii="SeroPro-Extralight" w:hAnsi="SeroPro-Extralight" w:cs="Times New Roman"/>
          <w:bCs/>
          <w:sz w:val="24"/>
          <w:szCs w:val="24"/>
        </w:rPr>
        <w:t xml:space="preserve">граничная частота коэффициента передачи тока биполярного транзистора, при которой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β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="00A16F33" w:rsidRPr="00A16F33">
        <w:rPr>
          <w:rFonts w:ascii="SeroPro-Extralight" w:hAnsi="SeroPro-Extralight" w:cs="Times New Roman"/>
          <w:bCs/>
          <w:sz w:val="24"/>
          <w:szCs w:val="24"/>
        </w:rPr>
        <w:t>, т.е. при подаче сигнала более высокой частоты транзистор не может быть использован в качестве усилительного элемента и перестает усиливать ток;</w:t>
      </w:r>
    </w:p>
    <w:p w14:paraId="6AAACDC2" w14:textId="77777777" w:rsidR="00A16F33" w:rsidRPr="00A16F33" w:rsidRDefault="00A16F33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Типичные значения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 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при заданном напряжении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 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КЭ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(приводится в виде семейства входной ВАХ);</w:t>
      </w:r>
    </w:p>
    <w:p w14:paraId="35A4877C" w14:textId="77777777" w:rsidR="00A16F33" w:rsidRPr="00A16F33" w:rsidRDefault="00A16F33" w:rsidP="00736732">
      <w:pPr>
        <w:numPr>
          <w:ilvl w:val="0"/>
          <w:numId w:val="2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Семейство выходных ВАХ;</w:t>
      </w:r>
    </w:p>
    <w:p w14:paraId="03EE6B2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Существуют и другие параметры, однако эти являются важнейшими. </w:t>
      </w:r>
    </w:p>
    <w:p w14:paraId="6C90849D" w14:textId="620635D8" w:rsid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Частотные параметры будут рассмотрены позднее после введения малосигнальной модели БТ. </w:t>
      </w:r>
    </w:p>
    <w:p w14:paraId="234C77D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F3C5AA4" w14:textId="553859B8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D611ACB" wp14:editId="514DBC3B">
            <wp:extent cx="2256213" cy="2186694"/>
            <wp:effectExtent l="0" t="0" r="0" b="444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6213" cy="21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2E3AFF26" wp14:editId="285B14DF">
            <wp:extent cx="2299475" cy="2186694"/>
            <wp:effectExtent l="0" t="0" r="5715" b="444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99475" cy="21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3D17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 xml:space="preserve">Рисунок 21 – графики для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 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FE</m:t>
            </m:r>
          </m:sub>
        </m:sSub>
      </m:oMath>
      <w:r w:rsidRPr="00A16F33">
        <w:rPr>
          <w:rFonts w:ascii="SeroPro-Extralight" w:hAnsi="SeroPro-Extralight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 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</m:oMath>
      <w:r w:rsidRPr="00A16F33">
        <w:rPr>
          <w:rFonts w:ascii="SeroPro-Extralight" w:hAnsi="SeroPro-Extralight" w:cs="Times New Roman"/>
          <w:sz w:val="24"/>
          <w:szCs w:val="24"/>
        </w:rPr>
        <w:t xml:space="preserve"> для транзистора модели  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BC</w:t>
      </w:r>
      <w:r w:rsidRPr="00A16F33">
        <w:rPr>
          <w:rFonts w:ascii="SeroPro-Extralight" w:hAnsi="SeroPro-Extralight" w:cs="Times New Roman"/>
          <w:sz w:val="24"/>
          <w:szCs w:val="24"/>
        </w:rPr>
        <w:t>847</w:t>
      </w:r>
    </w:p>
    <w:p w14:paraId="252A6A6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740E37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 xml:space="preserve">Подробнее: ссылка на 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Datasheet</w:t>
      </w:r>
      <w:r w:rsidRPr="00A16F33">
        <w:rPr>
          <w:rFonts w:ascii="SeroPro-Extralight" w:hAnsi="SeroPro-Extralight" w:cs="Times New Roman"/>
          <w:sz w:val="24"/>
          <w:szCs w:val="24"/>
        </w:rPr>
        <w:t xml:space="preserve"> (паспорт) транзистора 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BC</w:t>
      </w:r>
      <w:r w:rsidRPr="00A16F33">
        <w:rPr>
          <w:rFonts w:ascii="SeroPro-Extralight" w:hAnsi="SeroPro-Extralight" w:cs="Times New Roman"/>
          <w:sz w:val="24"/>
          <w:szCs w:val="24"/>
        </w:rPr>
        <w:t xml:space="preserve">847 от 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NXP</w:t>
      </w:r>
      <w:r w:rsidRPr="00A16F33">
        <w:rPr>
          <w:rFonts w:ascii="SeroPro-Extralight" w:hAnsi="SeroPro-Extralight" w:cs="Times New Roman"/>
          <w:sz w:val="24"/>
          <w:szCs w:val="24"/>
        </w:rPr>
        <w:t>.</w:t>
      </w:r>
    </w:p>
    <w:p w14:paraId="3F62EAE0" w14:textId="77777777" w:rsidR="00A16F33" w:rsidRPr="00A16F33" w:rsidRDefault="00A16F33" w:rsidP="0073673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Аналогичные даташиты есть на любой транзистор.</w:t>
      </w:r>
    </w:p>
    <w:p w14:paraId="50D97861" w14:textId="77777777" w:rsidR="00A16F33" w:rsidRPr="00A16F33" w:rsidRDefault="00A16F33" w:rsidP="00736732">
      <w:pPr>
        <w:spacing w:after="0" w:line="23" w:lineRule="atLeast"/>
        <w:ind w:firstLine="709"/>
        <w:jc w:val="right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493C6E1A" wp14:editId="2E58B30A">
            <wp:extent cx="1014846" cy="1014846"/>
            <wp:effectExtent l="0" t="0" r="0" b="0"/>
            <wp:docPr id="4100" name="Picture 4" descr="http://qrcoder.ru/code/?https%3A%2F%2Fstatic.chipdip.ru%2Flib%2F558%2FDOC010558169.pd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qrcoder.ru/code/?https%3A%2F%2Fstatic.chipdip.ru%2Flib%2F558%2FDOC010558169.pdf&amp;4&amp;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24" cy="10176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1EBF56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43189C5" w14:textId="77777777" w:rsidR="00A16F33" w:rsidRPr="00A16F33" w:rsidRDefault="00A16F33" w:rsidP="00736732">
      <w:pPr>
        <w:pStyle w:val="af"/>
        <w:ind w:firstLine="826"/>
      </w:pPr>
      <w:r w:rsidRPr="00A16F33">
        <w:t>11 Электронный ключ на биполярных транзисторах</w:t>
      </w:r>
    </w:p>
    <w:p w14:paraId="4B7F03E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2C4F39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Транзисторные ключи используют в электронных схемах для коммутации сигналов и цепей различного напряжения (подключения нагрузок к питанию, формирования логических «0» и «1» и др.). В отличие от обычных реле, транзистор в ключевом режиме имеет следующие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достоинства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38C165FC" w14:textId="77777777" w:rsidR="00A16F33" w:rsidRPr="00A16F33" w:rsidRDefault="00A16F33" w:rsidP="00736732">
      <w:pPr>
        <w:numPr>
          <w:ilvl w:val="0"/>
          <w:numId w:val="3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Крайне высокое быстродействие (процесс переключения может занимать десятки пс для ВЧ цифровых сигналов);</w:t>
      </w:r>
    </w:p>
    <w:p w14:paraId="6E7239A1" w14:textId="77777777" w:rsidR="00A16F33" w:rsidRPr="00A16F33" w:rsidRDefault="00A16F33" w:rsidP="00736732">
      <w:pPr>
        <w:numPr>
          <w:ilvl w:val="0"/>
          <w:numId w:val="3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Большая надежность и практически неограниченный ресурс работы;</w:t>
      </w:r>
    </w:p>
    <w:p w14:paraId="2F19C176" w14:textId="77777777" w:rsidR="00A16F33" w:rsidRPr="00A16F33" w:rsidRDefault="00A16F33" w:rsidP="00736732">
      <w:pPr>
        <w:numPr>
          <w:ilvl w:val="0"/>
          <w:numId w:val="3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Малые потери мощности во время коммутации;</w:t>
      </w:r>
    </w:p>
    <w:p w14:paraId="0A1F9BF8" w14:textId="77777777" w:rsidR="00A16F33" w:rsidRPr="00A16F33" w:rsidRDefault="00A16F33" w:rsidP="00736732">
      <w:pPr>
        <w:numPr>
          <w:ilvl w:val="0"/>
          <w:numId w:val="3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Возможность управления с помощью малых по мощности сигналов и др.</w:t>
      </w:r>
    </w:p>
    <w:p w14:paraId="79AF333C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На схеме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на рис. 22 представлен вариант ключа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для коммутации нагрузки (лампы на 10 В при токе 100 мА). Когда контакт переключателя разомкнут,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br/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отсутствует. Значит, отсутствует 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Лампа не горит. </w:t>
      </w:r>
    </w:p>
    <w:p w14:paraId="514D833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Как только ключ замыкается, устанавливается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=0.6 В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а на резисторе выделяется напряжение </w:t>
      </w:r>
      <m:oMath>
        <m:r>
          <w:rPr>
            <w:rFonts w:ascii="Cambria Math" w:hAnsi="Cambria Math" w:cs="Times New Roman"/>
            <w:sz w:val="24"/>
            <w:szCs w:val="24"/>
          </w:rPr>
          <m:t>10-0.6=9.4 В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соответственно, базовый ток равен току через резистор и равен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9</m:t>
        </m:r>
        <m:r>
          <w:rPr>
            <w:rFonts w:ascii="Cambria Math" w:hAnsi="Cambria Math" w:cs="Times New Roman"/>
            <w:sz w:val="24"/>
            <w:szCs w:val="24"/>
          </w:rPr>
          <m:t>.4 мА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Ток коллектора составит, однако, не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а лишь 100 мА, т.к. лампа при 10В пропускает только такой ток. Аналогично, ток коллектора в любом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случае будет определятся не по правилу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а по сопротивлению нагрузки, на котором выделяется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ПИТ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КБ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sat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  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</w:t>
      </w:r>
    </w:p>
    <w:p w14:paraId="25AF25D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Т.О., для ключевого режима (т.е. чередования режимов насыщения и отсечки) правило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нарушается. </w:t>
      </w:r>
    </w:p>
    <w:p w14:paraId="4B4BEC5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Индуктивная нагрузка подключается с использованием диода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, см. рис. 23.</w:t>
      </w:r>
    </w:p>
    <w:p w14:paraId="3AB7B9A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559030C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BD94713" wp14:editId="79885F78">
            <wp:extent cx="2067790" cy="1661125"/>
            <wp:effectExtent l="0" t="0" r="8890" b="0"/>
            <wp:docPr id="1026" name="Picture 2" descr="Пример схемы транзисторного переключ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ример схемы транзисторного переключател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61" cy="16648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2D6A79F" w14:textId="69008D44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22 – схема простейшего ключа на БТ</w:t>
      </w:r>
    </w:p>
    <w:p w14:paraId="6FE9447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2F3A067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FC367F0" wp14:editId="06777161">
            <wp:extent cx="797473" cy="1431464"/>
            <wp:effectExtent l="0" t="0" r="3175" b="0"/>
            <wp:docPr id="16" name="Picture 4" descr="Схема предохранения транзистора от индуктивных нагрузок с помощью ди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Схема предохранения транзистора от индуктивных нагрузок с помощью диод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75" cy="14368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75D8B46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 xml:space="preserve">Рисунок 23 – подключение </w:t>
      </w:r>
      <w:r w:rsidRPr="00A16F33">
        <w:rPr>
          <w:rFonts w:ascii="SeroPro-Extralight" w:hAnsi="SeroPro-Extralight" w:cs="Times New Roman"/>
          <w:sz w:val="24"/>
          <w:szCs w:val="24"/>
        </w:rPr>
        <w:br/>
        <w:t>индуктивной нагрузки</w:t>
      </w:r>
    </w:p>
    <w:p w14:paraId="1AB4DFF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7FFB60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7F815F3" w14:textId="77777777" w:rsidR="00A16F33" w:rsidRPr="00A16F33" w:rsidRDefault="00A16F33" w:rsidP="00736732">
      <w:pPr>
        <w:pStyle w:val="af"/>
        <w:ind w:firstLine="826"/>
      </w:pPr>
      <w:r w:rsidRPr="00A16F33">
        <w:t>12 Активный режим: схема с общим коллектором</w:t>
      </w:r>
    </w:p>
    <w:p w14:paraId="236EBD1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A5986A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Схема с общим коллектором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является одной из трех фундаментальных схем включения транзисторов. Входной сигнал для нее подается между базой и коллектором, а снимается между эмиттером и коллектором. В данном случае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общим для входа и выхода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является коллектор, поэтому схема носит его название. Пояснение на примере БТ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PNP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проводимости на рис. 24. </w:t>
      </w:r>
    </w:p>
    <w:p w14:paraId="078EB5D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8E1D8EA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F454E36" wp14:editId="10D63B65">
            <wp:extent cx="2619375" cy="1771347"/>
            <wp:effectExtent l="0" t="0" r="0" b="635"/>
            <wp:docPr id="1032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7" t="7809" b="28516"/>
                    <a:stretch/>
                  </pic:blipFill>
                  <pic:spPr bwMode="auto">
                    <a:xfrm>
                      <a:off x="0" y="0"/>
                      <a:ext cx="2619375" cy="17713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B4B2F25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24 – концепция схемы с ОК</w:t>
      </w:r>
    </w:p>
    <w:p w14:paraId="6E5C89BC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F1CF5B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Главным свойством схемы с ОК является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способность преобразовывать импедансы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(полные сопротивления):</w:t>
      </w:r>
    </w:p>
    <w:p w14:paraId="450A860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FC3B432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β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R</m:t>
          </m:r>
        </m:oMath>
      </m:oMathPara>
    </w:p>
    <w:p w14:paraId="51E4C83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0E1CEF4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ИСТ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β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+1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 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если необходимо учитывать 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источника</m:t>
              </m:r>
            </m:e>
          </m:d>
        </m:oMath>
      </m:oMathPara>
    </w:p>
    <w:p w14:paraId="01CD52D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CEFC0AC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если не требуется учитывать 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источника</m:t>
              </m:r>
            </m:e>
          </m:d>
        </m:oMath>
      </m:oMathPara>
    </w:p>
    <w:p w14:paraId="54BF53A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AF96EA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где: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дифференциальное сопротивление эмиттерного перехода,</w:t>
      </w:r>
    </w:p>
    <w:p w14:paraId="5E1805D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ИСТ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- выходное сопротивление источника сигнала,</w:t>
      </w:r>
    </w:p>
    <w:p w14:paraId="5AA3FF6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ВЫХ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- входное и выходное сопротивления эмиттерного повторителя.</w:t>
      </w:r>
    </w:p>
    <w:p w14:paraId="6089585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При комнатной температуре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 xml:space="preserve">дифференциальное сопротивление эмиттерного перехода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равно:</w:t>
      </w:r>
    </w:p>
    <w:p w14:paraId="100F30F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1D54287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Ом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26 мВ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 (мА)</m:t>
              </m:r>
            </m:den>
          </m:f>
        </m:oMath>
      </m:oMathPara>
    </w:p>
    <w:p w14:paraId="5D65F8A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C000C2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Эмиттерный повторитель усиливает входной сигнал по мощности, а по напряжению его </w:t>
      </w:r>
      <m:oMath>
        <m:r>
          <w:rPr>
            <w:rFonts w:ascii="Cambria Math" w:hAnsi="Cambria Math" w:cs="Times New Roman"/>
            <w:sz w:val="24"/>
            <w:szCs w:val="24"/>
          </w:rPr>
          <m:t>Ку≈1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18E03CC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Частотные свойства каскада с ОК в области ВЧ высокие, примерно на уровне ОБ, и намного лучше, чем у ОЭ. </w:t>
      </w:r>
    </w:p>
    <w:p w14:paraId="6D8909CA" w14:textId="5BE650D2" w:rsid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Эмиттерный повторитель (как и две другие схемы) может работать в двух режимах: для малого и для большого сигнала.</w:t>
      </w:r>
    </w:p>
    <w:p w14:paraId="2DB76FF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D49869D" w14:textId="77777777" w:rsidR="00A16F33" w:rsidRPr="001F338F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Вариант 1. Усиление больших по амплитуде переменных сигналов</w:t>
      </w:r>
    </w:p>
    <w:p w14:paraId="48BE152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Как ранее было сказано, транзистор в активном режиме имеет постоянные токи коллектора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 и базы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, а также их приращения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Постоянные токи обеспечиваются с помощью напряжений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(напряжение на базовом переходе)  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ЭК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(напряжение на транзисторе). </w:t>
      </w:r>
    </w:p>
    <w:p w14:paraId="3F3EEE2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Постоянное напряжение на базе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в называется смещением. </w:t>
      </w:r>
    </w:p>
    <w:p w14:paraId="6C44599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Если смещение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&gt;(0.5…0.7)В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(прямое напряжение на переходе), то в схеме эмиттерного повторителя с эмиттера можно будет снимать напряжение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, повторяющее по форме входное, при этом</w:t>
      </w:r>
    </w:p>
    <w:p w14:paraId="152CD70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4413E91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0.5…0.7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В,</m:t>
          </m:r>
        </m:oMath>
      </m:oMathPara>
    </w:p>
    <w:p w14:paraId="060A2E8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FA7893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т.е. на эмиттерном резисторе (нагрузке) будет выделяться тот же сигнал, что подан на базу, с меньшей на </w:t>
      </w:r>
      <m:oMath>
        <m:d>
          <m:d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0.5…0.7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В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постоянной составляющей. Именно поэтому схема получила название повторителя. </w:t>
      </w:r>
    </w:p>
    <w:p w14:paraId="6949031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Вариант простейшего ЭП на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NPN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транзисторе приведен на рис. 25. </w:t>
      </w:r>
    </w:p>
    <w:p w14:paraId="31075A1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2185065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05B15A00" wp14:editId="7FD67056">
            <wp:extent cx="1946563" cy="1697403"/>
            <wp:effectExtent l="0" t="0" r="0" b="0"/>
            <wp:docPr id="1038" name="Picture 14" descr="Схема эмиттерного повтор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Схема эмиттерного повторител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37" cy="17073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9D0E7F6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 xml:space="preserve">Рисунок 25 – схемотехническое </w:t>
      </w:r>
      <w:r w:rsidRPr="00A16F33">
        <w:rPr>
          <w:rFonts w:ascii="SeroPro-Extralight" w:hAnsi="SeroPro-Extralight" w:cs="Times New Roman"/>
          <w:sz w:val="24"/>
          <w:szCs w:val="24"/>
        </w:rPr>
        <w:br/>
        <w:t>исполнение каскада с ОК (упрощенно)</w:t>
      </w:r>
    </w:p>
    <w:p w14:paraId="5E5FCE3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1C760818" w14:textId="77777777" w:rsidR="00A16F33" w:rsidRPr="001F338F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Вариант 2. Усиление малых по амплитуде переменных сигналов</w:t>
      </w:r>
    </w:p>
    <w:p w14:paraId="77212F7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 случае, если на входе к постоянному напряжению на базе «подмешивается» переменное напряжение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то такой же по форме сигнал будет присутствовать на эмиттере (на выходе каскада). Т.е.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но при этом выполняется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Это значит, что ОК способен, потребляя малый ток от источника, отдавать в нагрузку в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раз больший ток, обеспечивая коэффициент усиления по току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≈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β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4F271BFC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Таким образом, с эмиттера можно снимать то же переменное напряжение, что приложено к базе и преобразовывать импеданс источника. </w:t>
      </w:r>
    </w:p>
    <w:p w14:paraId="2A69631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Один из возможных вариантов каскада с ОК для работы с малыми сигналами приведен на рис. 26. Здесь входной переменный сигнал подается через конденсатор. Емкость не пропускает постоянное напряжение на базе, формируемое делителем от источника. Если на базе есть сигнал вида</w:t>
      </w:r>
    </w:p>
    <w:p w14:paraId="280B73AD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A617329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(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t)=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∆U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ИСТ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(t)+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14:paraId="678BD86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AF94EC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То на эмиттере будет наблюдаться сигнал вида</w:t>
      </w:r>
    </w:p>
    <w:p w14:paraId="494F984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D90FAEA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∆U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ИСТ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+(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Б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-0.5…0.7)В</m:t>
          </m:r>
        </m:oMath>
      </m:oMathPara>
    </w:p>
    <w:p w14:paraId="0DF69BC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8C3FB8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Важно, что на эмиттере постоянная составляющая («большой сигнал») меньше на величину падения напряжения на переходе. При этом, поскольку дифференциальное сопротивление перехода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ДИФ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→0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в активном режиме, переменный малый сигнал проходит неизменным. </w:t>
      </w:r>
    </w:p>
    <w:p w14:paraId="21959E7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3ED4A6C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0A0983D" wp14:editId="0BFD45E3">
            <wp:extent cx="2064327" cy="2042568"/>
            <wp:effectExtent l="0" t="0" r="0" b="0"/>
            <wp:docPr id="17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CDEB3376-2F95-42A2-9CB2-71C8075098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CDEB3376-2F95-42A2-9CB2-71C8075098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67986" cy="204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C922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26 – вариант схемотехнического</w:t>
      </w:r>
      <w:r w:rsidRPr="00A16F33">
        <w:rPr>
          <w:rFonts w:ascii="SeroPro-Extralight" w:hAnsi="SeroPro-Extralight" w:cs="Times New Roman"/>
          <w:bCs/>
          <w:sz w:val="24"/>
          <w:szCs w:val="24"/>
        </w:rPr>
        <w:br/>
        <w:t>исполнения каскада с ОК</w:t>
      </w:r>
    </w:p>
    <w:p w14:paraId="39CCE42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459C55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Как видно, фактически, режим работы ЭП для большого сигнала является частным случаем режима для малых сигналов. </w:t>
      </w:r>
    </w:p>
    <w:p w14:paraId="02F3BF1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 xml:space="preserve">На рис. 27 представлена схема включения ЭП в режиме для малых сигналов. Генератор </w:t>
      </w:r>
      <w:r w:rsidRPr="00A16F33">
        <w:rPr>
          <w:rFonts w:ascii="SeroPro-Extralight" w:hAnsi="SeroPro-Extralight" w:cs="Times New Roman"/>
          <w:sz w:val="24"/>
          <w:szCs w:val="24"/>
          <w:lang w:val="en-US"/>
        </w:rPr>
        <w:t>V</w:t>
      </w:r>
      <w:r w:rsidRPr="00A16F33">
        <w:rPr>
          <w:rFonts w:ascii="SeroPro-Extralight" w:hAnsi="SeroPro-Extralight" w:cs="Times New Roman"/>
          <w:sz w:val="24"/>
          <w:szCs w:val="24"/>
        </w:rPr>
        <w:t xml:space="preserve">1 является источником переменного сигнала 1 В частотой 1 кГц, а постоянное смещение 2.5 В на базе сформировано делителем. На рис. 28 осциллограмма сигнала на базе отмечена зеленым лучом, а выходного на эмиттере – красным. </w:t>
      </w:r>
    </w:p>
    <w:p w14:paraId="5BF7C40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B2924FB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0E6ED442" wp14:editId="4CD1A3B2">
            <wp:extent cx="3532443" cy="2202815"/>
            <wp:effectExtent l="0" t="0" r="0" b="6985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44"/>
                    <a:srcRect l="42322" t="35906" r="28968" b="32266"/>
                    <a:stretch/>
                  </pic:blipFill>
                  <pic:spPr>
                    <a:xfrm>
                      <a:off x="0" y="0"/>
                      <a:ext cx="3537910" cy="220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7E24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27 – схема повторителя для симуляции</w:t>
      </w:r>
    </w:p>
    <w:p w14:paraId="36FFCD1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E6BFD65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/>
          <w:noProof/>
          <w:lang w:eastAsia="ru-RU"/>
        </w:rPr>
        <w:lastRenderedPageBreak/>
        <w:drawing>
          <wp:inline distT="0" distB="0" distL="0" distR="0" wp14:anchorId="2181B497" wp14:editId="07F9BEEE">
            <wp:extent cx="3609109" cy="3251136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7727" t="33383" r="54055" b="21427"/>
                    <a:stretch/>
                  </pic:blipFill>
                  <pic:spPr bwMode="auto">
                    <a:xfrm>
                      <a:off x="0" y="0"/>
                      <a:ext cx="3621661" cy="326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4BFD7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28 – осциллограмма входа и выхода схемы ЭП</w:t>
      </w:r>
    </w:p>
    <w:p w14:paraId="65A0852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A201DA6" w14:textId="77777777" w:rsidR="00A16F33" w:rsidRPr="00A16F33" w:rsidRDefault="00A16F33" w:rsidP="00736732">
      <w:pPr>
        <w:pStyle w:val="af"/>
        <w:ind w:firstLine="826"/>
      </w:pPr>
      <w:r w:rsidRPr="00A16F33">
        <w:t>13 Активный режим: схема с общим эмиттером</w:t>
      </w:r>
    </w:p>
    <w:p w14:paraId="1D1E614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186402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Схема с общим эмиттером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является о</w:t>
      </w:r>
      <w:bookmarkStart w:id="0" w:name="_GoBack"/>
      <w:bookmarkEnd w:id="0"/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дной из трех фундаментальных схем включения транзисторов и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самой распространённой из них.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Входной сигнал для нее подается между базой и эмиттером, а снимается между эмиттером и коллектором. В данном случае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общим для входа и выхода является эмиттер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Пояснение на примере БТ </w:t>
      </w:r>
      <w:r w:rsidRPr="00A16F33">
        <w:rPr>
          <w:rFonts w:ascii="SeroPro-Extralight" w:hAnsi="SeroPro-Extralight" w:cs="Times New Roman"/>
          <w:bCs/>
          <w:sz w:val="24"/>
          <w:szCs w:val="24"/>
          <w:lang w:val="en-US"/>
        </w:rPr>
        <w:t>PNP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проводимости на рис. 29. </w:t>
      </w:r>
    </w:p>
    <w:p w14:paraId="0656DDF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D8E64D6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131E5B2C" wp14:editId="0E9C6EFE">
            <wp:extent cx="2150533" cy="1771347"/>
            <wp:effectExtent l="0" t="0" r="2540" b="635"/>
            <wp:docPr id="20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0" t="7809" r="40459" b="28516"/>
                    <a:stretch/>
                  </pic:blipFill>
                  <pic:spPr bwMode="auto">
                    <a:xfrm>
                      <a:off x="0" y="0"/>
                      <a:ext cx="2150533" cy="17713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ABF353D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29 – концепция схемы с ОЭ</w:t>
      </w:r>
    </w:p>
    <w:p w14:paraId="446A5AA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F2464F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Главные свойства схемы с ОЭ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7241A587" w14:textId="77777777" w:rsidR="00A16F33" w:rsidRPr="00A16F33" w:rsidRDefault="00A16F33" w:rsidP="00736732">
      <w:pPr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Высокий коэффициент усиления по мощности (главным образом за счет усиления по напряжению): типичный Ку по напряжению равен 10-100 раз;</w:t>
      </w:r>
    </w:p>
    <w:p w14:paraId="5B78116B" w14:textId="77777777" w:rsidR="00A16F33" w:rsidRPr="00A16F33" w:rsidRDefault="00A16F33" w:rsidP="00736732">
      <w:pPr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>Относительно низкое входное и относительно высокое выходное сопротивления (часто требуются согласование с соседними каскадами);</w:t>
      </w:r>
    </w:p>
    <w:p w14:paraId="28412CEF" w14:textId="77777777" w:rsidR="00A16F33" w:rsidRPr="00A16F33" w:rsidRDefault="00A16F33" w:rsidP="00736732">
      <w:pPr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Выходной сигнал инвертирован (сдвинут по фазе на 180°) относительно входного;</w:t>
      </w:r>
    </w:p>
    <w:p w14:paraId="6765985A" w14:textId="77777777" w:rsidR="00A16F33" w:rsidRPr="00A16F33" w:rsidRDefault="00A16F33" w:rsidP="00736732">
      <w:pPr>
        <w:numPr>
          <w:ilvl w:val="0"/>
          <w:numId w:val="3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Посредственные частотные свойства в области ВЧ по сравнению со схемами ОБ и ОК (подробно будет рассмотрено позднее). </w:t>
      </w:r>
    </w:p>
    <w:p w14:paraId="3F929222" w14:textId="77777777" w:rsidR="00A16F33" w:rsidRPr="00A16F33" w:rsidRDefault="00A16F33" w:rsidP="00736732">
      <w:p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</w:p>
    <w:p w14:paraId="74FCE93B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25ACF1B" wp14:editId="10C80791">
            <wp:extent cx="2170536" cy="2153400"/>
            <wp:effectExtent l="0" t="0" r="1270" b="0"/>
            <wp:docPr id="21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BC518BEE-1C5A-43D4-998A-FA0061748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BC518BEE-1C5A-43D4-998A-FA0061748D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72172" cy="21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7632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30 – вариант схемотехнического</w:t>
      </w:r>
      <w:r w:rsidRPr="00A16F33">
        <w:rPr>
          <w:rFonts w:ascii="SeroPro-Extralight" w:hAnsi="SeroPro-Extralight" w:cs="Times New Roman"/>
          <w:sz w:val="24"/>
          <w:szCs w:val="24"/>
        </w:rPr>
        <w:br/>
        <w:t>исполнения каскада с ОЭ</w:t>
      </w:r>
    </w:p>
    <w:p w14:paraId="189F161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A1F0D2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Коэффициент усиления по напряжению (в разах)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равен</w:t>
      </w:r>
    </w:p>
    <w:p w14:paraId="04477B3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54F9B3E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, </m:t>
          </m:r>
        </m:oMath>
      </m:oMathPara>
    </w:p>
    <w:p w14:paraId="1A03695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FEC59C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г</w:t>
      </w:r>
      <w:r w:rsidRPr="00A16F33">
        <w:rPr>
          <w:rFonts w:ascii="SeroPro-Extralight" w:hAnsi="SeroPro-Extralight" w:cs="Times New Roman"/>
          <w:sz w:val="24"/>
          <w:szCs w:val="24"/>
        </w:rPr>
        <w:t xml:space="preserve">де: </w:t>
      </w:r>
      <w:r w:rsidRPr="00A16F33">
        <w:rPr>
          <w:rFonts w:ascii="SeroPro-Extralight" w:hAnsi="SeroPro-Extralight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</m:oMath>
      <w:r w:rsidRPr="00A16F33">
        <w:rPr>
          <w:rFonts w:ascii="SeroPro-Extralight" w:hAnsi="SeroPro-Extralight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резисторы в цепях коллектора и эмиттера соответственно.</w:t>
      </w:r>
    </w:p>
    <w:p w14:paraId="793D5C8B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Входное сопротивление схемы с ОЭ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ВХ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равно</w:t>
      </w:r>
    </w:p>
    <w:p w14:paraId="4214293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A7F2D55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≈β∙(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||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ДЕЛ</m:t>
              </m:r>
            </m:sub>
          </m:sSub>
        </m:oMath>
      </m:oMathPara>
    </w:p>
    <w:p w14:paraId="1BFAC86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EE61B6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Где: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ДЕЛ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 эквивалентное сопротивление делителя на входе (либо сопротивление одного токозадающего резистора),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ДЕЛ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||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, см. рис. 30. </w:t>
      </w:r>
    </w:p>
    <w:p w14:paraId="5CB673B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Выходное сопротивление схемы с ОЭ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ВЫХ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равно</w:t>
      </w:r>
    </w:p>
    <w:p w14:paraId="5E832FBD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9CB5F31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||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 </m:t>
          </m:r>
        </m:oMath>
      </m:oMathPara>
    </w:p>
    <w:p w14:paraId="3A0FCC7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B23E021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где: 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дифференциальное сопротивление коллекторного перехода (типичное значение для схемы с ОЭ порядка 100-1000 кОм).</w:t>
      </w:r>
    </w:p>
    <w:p w14:paraId="7A59FED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Для большей части схем достаточно приближения вида</w:t>
      </w:r>
    </w:p>
    <w:p w14:paraId="6993834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B204C14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</m:oMath>
      </m:oMathPara>
    </w:p>
    <w:p w14:paraId="01137CD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3A8712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lastRenderedPageBreak/>
        <w:t xml:space="preserve">Существуют различные варианты схемотехники каскада с ОЭ, которые будут рассмотрены в лекции, посвященной усилителям. </w:t>
      </w:r>
    </w:p>
    <w:p w14:paraId="500A08D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Основная сфера применения схемы с общим эмиттером – как правило, усиление сигнала по амплитуде (по напряжению), поэтому часто ее называют усилителем с ОЭ. </w:t>
      </w:r>
    </w:p>
    <w:p w14:paraId="2C00ED7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AA339F6" w14:textId="77777777" w:rsidR="00A16F33" w:rsidRPr="00A16F33" w:rsidRDefault="00A16F33" w:rsidP="00736732">
      <w:pPr>
        <w:pStyle w:val="af"/>
        <w:ind w:firstLine="826"/>
      </w:pPr>
      <w:r w:rsidRPr="00A16F33">
        <w:t>14 Активный режим: схема с общей базой</w:t>
      </w:r>
    </w:p>
    <w:p w14:paraId="22F367A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EDBA6D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 xml:space="preserve">Третьей из основных схем включения транзисторов является </w:t>
      </w:r>
      <w:r w:rsidRPr="001F338F">
        <w:rPr>
          <w:rFonts w:ascii="SeroPro-Extralight" w:hAnsi="SeroPro-Extralight" w:cs="Times New Roman"/>
          <w:b/>
          <w:sz w:val="24"/>
          <w:szCs w:val="24"/>
        </w:rPr>
        <w:t>схема с общей базой</w:t>
      </w:r>
      <w:r w:rsidRPr="00A16F33">
        <w:rPr>
          <w:rFonts w:ascii="SeroPro-Extralight" w:hAnsi="SeroPro-Extralight" w:cs="Times New Roman"/>
          <w:sz w:val="24"/>
          <w:szCs w:val="24"/>
        </w:rPr>
        <w:t xml:space="preserve">. Концептуально она представлена на рис. 31. Вариант схемотехнической реализации приведен на рис. 32. </w:t>
      </w:r>
    </w:p>
    <w:p w14:paraId="7B9B682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3F7A445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4D70776" wp14:editId="28462624">
            <wp:extent cx="1696249" cy="1431579"/>
            <wp:effectExtent l="0" t="0" r="0" b="0"/>
            <wp:docPr id="22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" t="7809" r="72393" b="28516"/>
                    <a:stretch/>
                  </pic:blipFill>
                  <pic:spPr bwMode="auto">
                    <a:xfrm>
                      <a:off x="0" y="0"/>
                      <a:ext cx="1699366" cy="1434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E65A789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>Рисунок 31 – концепция схемы с ОБ</w:t>
      </w:r>
    </w:p>
    <w:p w14:paraId="3CD8FCA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B6149E3" w14:textId="77777777" w:rsidR="00A16F33" w:rsidRPr="001F338F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Главные свойства схемы с ОБ:</w:t>
      </w:r>
    </w:p>
    <w:p w14:paraId="0E5C84A6" w14:textId="77777777" w:rsidR="00A16F33" w:rsidRPr="00A16F33" w:rsidRDefault="00A16F33" w:rsidP="00736732">
      <w:pPr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Низкое входное (порядка десятков-сотен Ом) и высокое выходное (десятки-сотни кОм) сопротивления;</w:t>
      </w:r>
    </w:p>
    <w:p w14:paraId="0E599F76" w14:textId="77777777" w:rsidR="00A16F33" w:rsidRPr="00A16F33" w:rsidRDefault="00A16F33" w:rsidP="00736732">
      <w:pPr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Отсутствие усиления по току;</w:t>
      </w:r>
    </w:p>
    <w:p w14:paraId="1F472C77" w14:textId="77777777" w:rsidR="00A16F33" w:rsidRPr="00A16F33" w:rsidRDefault="00A16F33" w:rsidP="00736732">
      <w:pPr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Высокое усиление по напряжению;</w:t>
      </w:r>
    </w:p>
    <w:p w14:paraId="0881865C" w14:textId="77777777" w:rsidR="00A16F33" w:rsidRPr="00A16F33" w:rsidRDefault="00A16F33" w:rsidP="00736732">
      <w:pPr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База по переменному току заземлена либо подключена к земле через низкоомный резистор (либо напрямую при двухполярном питании, либо через конденсатор большой емкости при однополярном питании);</w:t>
      </w:r>
    </w:p>
    <w:p w14:paraId="6C0C2294" w14:textId="77777777" w:rsidR="00A16F33" w:rsidRPr="00A16F33" w:rsidRDefault="00A16F33" w:rsidP="00736732">
      <w:pPr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Самые лучшие частотные свойства в области ВЧ и СВЧ (намного лучше, чем для ОЭ и чуть лучше, чем для ОК);</w:t>
      </w:r>
    </w:p>
    <w:p w14:paraId="28977995" w14:textId="77777777" w:rsidR="00A16F33" w:rsidRPr="00A16F33" w:rsidRDefault="00A16F33" w:rsidP="00736732">
      <w:pPr>
        <w:numPr>
          <w:ilvl w:val="0"/>
          <w:numId w:val="3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Отсутствие инверсии сигнала на выходе.</w:t>
      </w:r>
    </w:p>
    <w:p w14:paraId="56201FAC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Схема с ОБ в основном используется в СВЧ трактах, где источник сигнала имеет низкое сопротивление (это, например, антенны приемников и передатчиков). </w:t>
      </w:r>
    </w:p>
    <w:p w14:paraId="296BDB7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Коэффициент усиления по напряжению (в разах)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напр</m:t>
            </m:r>
          </m:sub>
        </m:sSub>
      </m:oMath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равен</w:t>
      </w:r>
    </w:p>
    <w:p w14:paraId="29CEE66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169E187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К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</m:t>
                  </m:r>
                </m:sub>
              </m:sSub>
            </m:den>
          </m:f>
        </m:oMath>
      </m:oMathPara>
    </w:p>
    <w:p w14:paraId="55FD9EE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DC6F4B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Коэффициент усиления по току </w:t>
      </w:r>
      <m:oMath>
        <m:r>
          <w:rPr>
            <w:rFonts w:ascii="Cambria Math" w:hAnsi="Cambria Math" w:cs="Times New Roman"/>
            <w:sz w:val="24"/>
            <w:szCs w:val="24"/>
          </w:rPr>
          <m:t>α </m:t>
        </m:r>
      </m:oMath>
      <w:r w:rsidRPr="00A16F33">
        <w:rPr>
          <w:rFonts w:ascii="SeroPro-Extralight" w:hAnsi="SeroPro-Extralight" w:cs="Times New Roman"/>
          <w:bCs/>
          <w:sz w:val="24"/>
          <w:szCs w:val="24"/>
        </w:rPr>
        <w:t>равен</w:t>
      </w:r>
    </w:p>
    <w:p w14:paraId="54A6F722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463A77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α=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1+β</m:t>
              </m:r>
            </m:den>
          </m:f>
        </m:oMath>
      </m:oMathPara>
    </w:p>
    <w:p w14:paraId="1E1D8C4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E9C45A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sz w:val="24"/>
          <w:szCs w:val="24"/>
        </w:rPr>
        <w:t xml:space="preserve">Можно считать, что </w:t>
      </w:r>
      <m:oMath>
        <m:r>
          <w:rPr>
            <w:rFonts w:ascii="Cambria Math" w:hAnsi="Cambria Math" w:cs="Times New Roman"/>
            <w:sz w:val="24"/>
            <w:szCs w:val="24"/>
          </w:rPr>
          <m:t>α→1</m:t>
        </m:r>
      </m:oMath>
      <w:r w:rsidRPr="00A16F33">
        <w:rPr>
          <w:rFonts w:ascii="SeroPro-Extralight" w:hAnsi="SeroPro-Extralight" w:cs="Times New Roman"/>
          <w:sz w:val="24"/>
          <w:szCs w:val="24"/>
        </w:rPr>
        <w:t xml:space="preserve">, пока нет приближения к предельной частоте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</m:sub>
        </m:sSub>
      </m:oMath>
      <w:r w:rsidRPr="00A16F33">
        <w:rPr>
          <w:rFonts w:ascii="SeroPro-Extralight" w:hAnsi="SeroPro-Extralight" w:cs="Times New Roman"/>
          <w:sz w:val="24"/>
          <w:szCs w:val="24"/>
        </w:rPr>
        <w:t xml:space="preserve"> (порядка сотен МГц – ГГц для ВЧ и СВЧ транзисторов).</w:t>
      </w:r>
    </w:p>
    <w:p w14:paraId="7C291625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Входное сопротивление составляет</w:t>
      </w:r>
    </w:p>
    <w:p w14:paraId="4F437AA8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AC56A8D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</m:t>
              </m:r>
            </m:sub>
          </m:sSub>
        </m:oMath>
      </m:oMathPara>
    </w:p>
    <w:p w14:paraId="3295962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FAE955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Выходное сопротивление равно</w:t>
      </w:r>
    </w:p>
    <w:p w14:paraId="57A2DF8C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E66F4A0" w14:textId="77777777" w:rsidR="00A16F33" w:rsidRPr="00A16F33" w:rsidRDefault="00736732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ВЫХ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||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 </m:t>
          </m:r>
        </m:oMath>
      </m:oMathPara>
    </w:p>
    <w:p w14:paraId="6EC34DC7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</w:p>
    <w:p w14:paraId="558BB936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w:r w:rsidRPr="00A16F33">
        <w:rPr>
          <w:rFonts w:ascii="SeroPro-Extralight" w:eastAsiaTheme="minorEastAsia" w:hAnsi="SeroPro-Extralight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631F89D" wp14:editId="661B6817">
            <wp:extent cx="2878215" cy="1761259"/>
            <wp:effectExtent l="0" t="0" r="0" b="0"/>
            <wp:docPr id="23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C20DFC93-BA36-4C19-9E8D-CBD8FB527F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20DFC93-BA36-4C19-9E8D-CBD8FB527F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94212" cy="17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3870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eastAsiaTheme="minorEastAsia" w:hAnsi="SeroPro-Extralight" w:cs="Times New Roman"/>
          <w:bCs/>
          <w:iCs/>
          <w:sz w:val="24"/>
          <w:szCs w:val="24"/>
        </w:rPr>
      </w:pPr>
      <w:r w:rsidRPr="00A16F33">
        <w:rPr>
          <w:rFonts w:ascii="SeroPro-Extralight" w:eastAsiaTheme="minorEastAsia" w:hAnsi="SeroPro-Extralight" w:cs="Times New Roman"/>
          <w:bCs/>
          <w:iCs/>
          <w:sz w:val="24"/>
          <w:szCs w:val="24"/>
        </w:rPr>
        <w:t>Рисунок 32 – вариант схемотехнического</w:t>
      </w:r>
      <w:r w:rsidRPr="00A16F33">
        <w:rPr>
          <w:rFonts w:ascii="SeroPro-Extralight" w:eastAsiaTheme="minorEastAsia" w:hAnsi="SeroPro-Extralight" w:cs="Times New Roman"/>
          <w:bCs/>
          <w:iCs/>
          <w:sz w:val="24"/>
          <w:szCs w:val="24"/>
        </w:rPr>
        <w:br/>
        <w:t>исполнения каскада с ОБ</w:t>
      </w:r>
    </w:p>
    <w:p w14:paraId="697B0923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01A65A6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Схема с ОБ используется для усиления сигналов там, где схемы на ОЭ уже не работают.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При использовании одинаковых транзисторов рабочие частоты ОБ намного выше, чем у ОЭ.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 </w:t>
      </w:r>
    </w:p>
    <w:p w14:paraId="7FBA5449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Существует схемотехническое решение комбинации ОЭ и ОБ, сочетающее в себе преимущества ОЭ (большое усиление по напряжению и току, достаточно большое входное сопротивление) и ОБ (высокие рабочие частоты), называемое </w:t>
      </w:r>
      <w:r w:rsidRPr="001F338F">
        <w:rPr>
          <w:rFonts w:ascii="SeroPro-Extralight" w:hAnsi="SeroPro-Extralight" w:cs="Times New Roman"/>
          <w:b/>
          <w:bCs/>
          <w:sz w:val="24"/>
          <w:szCs w:val="24"/>
        </w:rPr>
        <w:t>каскодом</w:t>
      </w: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2A40838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803D55A" w14:textId="77777777" w:rsidR="00A16F33" w:rsidRPr="00A16F33" w:rsidRDefault="00A16F33" w:rsidP="00736732">
      <w:pPr>
        <w:pStyle w:val="af"/>
        <w:ind w:firstLine="826"/>
      </w:pPr>
      <w:r w:rsidRPr="00A16F33">
        <w:t>15 Основные параметры транзисторов при трех схемах включения</w:t>
      </w:r>
    </w:p>
    <w:p w14:paraId="161C8D5A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0677D40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Для схем усилительных каскадов можно выделить примерные значения основных параметров. Однако такие значения дают лишь общее представление о порядках величин и, конечно, могут отличаться и выходить за указанные пределы. </w:t>
      </w:r>
    </w:p>
    <w:p w14:paraId="7D3CEBF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 xml:space="preserve">Ниже на рисунке 33 представлены параметры входного и выходного сопротивлений, а также Ку по мощности, напряжению и току в разах. </w:t>
      </w:r>
    </w:p>
    <w:p w14:paraId="2536771F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5849FE0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4751804" wp14:editId="6AB5EA20">
            <wp:extent cx="5258610" cy="1378874"/>
            <wp:effectExtent l="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48"/>
                    <a:srcRect l="30833" t="56222" r="26583" b="23926"/>
                    <a:stretch/>
                  </pic:blipFill>
                  <pic:spPr>
                    <a:xfrm>
                      <a:off x="0" y="0"/>
                      <a:ext cx="5275897" cy="13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3662" w14:textId="77777777" w:rsidR="00A16F33" w:rsidRPr="00A16F33" w:rsidRDefault="00A16F33" w:rsidP="00736732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Рисунок 33 – сравнение схем ОК, ОЭ, ОБ</w:t>
      </w:r>
    </w:p>
    <w:p w14:paraId="6F91178E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C418724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16F33">
        <w:rPr>
          <w:rFonts w:ascii="SeroPro-Extralight" w:hAnsi="SeroPro-Extralight" w:cs="Times New Roman"/>
          <w:bCs/>
          <w:sz w:val="24"/>
          <w:szCs w:val="24"/>
        </w:rPr>
        <w:t>Спасибо за внимание!</w:t>
      </w:r>
    </w:p>
    <w:p w14:paraId="68EA40EC" w14:textId="77777777" w:rsidR="00A16F33" w:rsidRPr="00A16F33" w:rsidRDefault="00A16F33" w:rsidP="00736732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07B30AE" w14:textId="77777777" w:rsidR="00B72750" w:rsidRPr="00A16F33" w:rsidRDefault="00B72750" w:rsidP="00736732">
      <w:pPr>
        <w:pStyle w:val="af"/>
        <w:ind w:firstLine="826"/>
        <w:rPr>
          <w:rFonts w:ascii="SeroPro-Extralight" w:hAnsi="SeroPro-Extralight"/>
        </w:rPr>
      </w:pPr>
    </w:p>
    <w:sectPr w:rsidR="00B72750" w:rsidRPr="00A16F33" w:rsidSect="00646639">
      <w:headerReference w:type="default" r:id="rId49"/>
      <w:footerReference w:type="default" r:id="rId50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E0547" w14:textId="77777777" w:rsidR="00EE6003" w:rsidRDefault="00EE6003" w:rsidP="00081B73">
      <w:pPr>
        <w:spacing w:after="0" w:line="240" w:lineRule="auto"/>
      </w:pPr>
      <w:r>
        <w:separator/>
      </w:r>
    </w:p>
  </w:endnote>
  <w:endnote w:type="continuationSeparator" w:id="0">
    <w:p w14:paraId="08BFF878" w14:textId="77777777" w:rsidR="00EE6003" w:rsidRDefault="00EE6003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6205DD" w:rsidRPr="00EF67C3" w:rsidRDefault="006205DD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6205DD" w:rsidRDefault="006205DD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608D53" id="Прямая соединительная линия 13" o:spid="_x0000_s1026" style="position:absolute;z-index:2516659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205DD" w14:paraId="39B743C7" w14:textId="77777777" w:rsidTr="00646639">
      <w:tc>
        <w:tcPr>
          <w:tcW w:w="2694" w:type="dxa"/>
          <w:vAlign w:val="center"/>
        </w:tcPr>
        <w:p w14:paraId="11B045EA" w14:textId="04961167" w:rsidR="006205DD" w:rsidRPr="00602D1B" w:rsidRDefault="006205DD" w:rsidP="00602D1B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</w:p>
      </w:tc>
      <w:tc>
        <w:tcPr>
          <w:tcW w:w="5528" w:type="dxa"/>
          <w:vAlign w:val="center"/>
        </w:tcPr>
        <w:p w14:paraId="13BAC9CA" w14:textId="461D440D" w:rsidR="006205DD" w:rsidRPr="00D45DBD" w:rsidRDefault="006205D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5A3DE4C8" w:rsidR="006205DD" w:rsidRPr="00646639" w:rsidRDefault="006205DD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736732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23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6205DD" w:rsidRPr="005458E6" w:rsidRDefault="006205DD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E2E74" w14:textId="77777777" w:rsidR="00EE6003" w:rsidRDefault="00EE6003" w:rsidP="00081B73">
      <w:pPr>
        <w:spacing w:after="0" w:line="240" w:lineRule="auto"/>
      </w:pPr>
      <w:r>
        <w:separator/>
      </w:r>
    </w:p>
  </w:footnote>
  <w:footnote w:type="continuationSeparator" w:id="0">
    <w:p w14:paraId="5D927E54" w14:textId="77777777" w:rsidR="00EE6003" w:rsidRDefault="00EE6003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6205DD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6205DD" w:rsidRPr="00C845A1" w:rsidRDefault="006205D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51B6D11E" w14:textId="6D813A45" w:rsidR="003C6F35" w:rsidRPr="00647739" w:rsidRDefault="006205DD" w:rsidP="003C6F35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Основы 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электроники</w:t>
          </w:r>
        </w:p>
        <w:p w14:paraId="1424B702" w14:textId="781C6D48" w:rsidR="006205DD" w:rsidRPr="00647739" w:rsidRDefault="006205DD" w:rsidP="00647739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 w:rsidR="00B72750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B72750" w:rsidRPr="00B72750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Основы биполярных транзисторов</w:t>
          </w:r>
        </w:p>
      </w:tc>
      <w:tc>
        <w:tcPr>
          <w:tcW w:w="2825" w:type="dxa"/>
          <w:vAlign w:val="center"/>
        </w:tcPr>
        <w:p w14:paraId="5F8D9161" w14:textId="77777777" w:rsidR="006205DD" w:rsidRPr="00646639" w:rsidRDefault="006205DD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205DD" w:rsidRDefault="006205DD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C9E6BF" id="Прямая соединительная линия 1" o:spid="_x0000_s1026" style="position:absolute;z-index:25165772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205DD" w:rsidRPr="00C845A1" w:rsidRDefault="006205DD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E53F3"/>
    <w:multiLevelType w:val="hybridMultilevel"/>
    <w:tmpl w:val="D72099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E4F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2CE3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EEBA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B086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3832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C4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18FA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C628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94F459F"/>
    <w:multiLevelType w:val="hybridMultilevel"/>
    <w:tmpl w:val="4A0C06F2"/>
    <w:lvl w:ilvl="0" w:tplc="CECE50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ECCF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2C5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8E7D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A0F0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6ED2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20FA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0F4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48B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BA03C6C"/>
    <w:multiLevelType w:val="hybridMultilevel"/>
    <w:tmpl w:val="7D3CE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1446C"/>
    <w:multiLevelType w:val="hybridMultilevel"/>
    <w:tmpl w:val="5B8433A0"/>
    <w:lvl w:ilvl="0" w:tplc="D200F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AE62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70FF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A6BF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1080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3496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B645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44CB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E63D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0EE220D"/>
    <w:multiLevelType w:val="hybridMultilevel"/>
    <w:tmpl w:val="3036D9F8"/>
    <w:lvl w:ilvl="0" w:tplc="BA76ED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4C85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6048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7A31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FCA5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0AD4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09C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CFF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9AB9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3026EA5"/>
    <w:multiLevelType w:val="hybridMultilevel"/>
    <w:tmpl w:val="0428C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96AF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BE67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ED5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7AC8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AC86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250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2A2E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845D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42A3AC9"/>
    <w:multiLevelType w:val="hybridMultilevel"/>
    <w:tmpl w:val="EDE27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E87E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3A91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720D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22A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140D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A88B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8ABF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5AA8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BAF4DFD"/>
    <w:multiLevelType w:val="hybridMultilevel"/>
    <w:tmpl w:val="478C48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F2BE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B2AE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040E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7E68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3AB7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E26E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881C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743D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12A7A36"/>
    <w:multiLevelType w:val="hybridMultilevel"/>
    <w:tmpl w:val="7DCA13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3EFE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A41F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326B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FA40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A086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C2A9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764F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FA6A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61111A3"/>
    <w:multiLevelType w:val="hybridMultilevel"/>
    <w:tmpl w:val="87983224"/>
    <w:lvl w:ilvl="0" w:tplc="DF9AAE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AE3B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64FD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24DB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9E36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BA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000E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949E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BEA2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6680AF9"/>
    <w:multiLevelType w:val="hybridMultilevel"/>
    <w:tmpl w:val="51A482AA"/>
    <w:lvl w:ilvl="0" w:tplc="52E6C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9CBD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45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6076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6E0F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FE83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E7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70AE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62B5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8944E1"/>
    <w:multiLevelType w:val="hybridMultilevel"/>
    <w:tmpl w:val="495CE5FE"/>
    <w:lvl w:ilvl="0" w:tplc="F26CBE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862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60F7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582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822C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362B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FAC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143B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F845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AD77BC"/>
    <w:multiLevelType w:val="hybridMultilevel"/>
    <w:tmpl w:val="911C7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47601"/>
    <w:multiLevelType w:val="hybridMultilevel"/>
    <w:tmpl w:val="97EA6F54"/>
    <w:lvl w:ilvl="0" w:tplc="741CE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6ABD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09D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3E7A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3A66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3876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745F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F840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1062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DC40CA"/>
    <w:multiLevelType w:val="hybridMultilevel"/>
    <w:tmpl w:val="7B504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F051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C82C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FC8C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E6A1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3892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1222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BC81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1EFB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5B77575"/>
    <w:multiLevelType w:val="hybridMultilevel"/>
    <w:tmpl w:val="913079BE"/>
    <w:lvl w:ilvl="0" w:tplc="EB64DB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E87E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3A91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720D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22A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140D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A88B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8ABF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5AA8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75456A2"/>
    <w:multiLevelType w:val="hybridMultilevel"/>
    <w:tmpl w:val="AAA88F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6ABD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09D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3E7A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3A66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3876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745F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F840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1062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3E214D"/>
    <w:multiLevelType w:val="hybridMultilevel"/>
    <w:tmpl w:val="7F685DC6"/>
    <w:lvl w:ilvl="0" w:tplc="EE9A24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08C0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E21F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F29D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CE85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F8BD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202E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162E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58DC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ABB6A38"/>
    <w:multiLevelType w:val="hybridMultilevel"/>
    <w:tmpl w:val="42DEC8F2"/>
    <w:lvl w:ilvl="0" w:tplc="8064E7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1CA3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307D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4E42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7898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EA08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AE78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FEBA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D056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03746C0"/>
    <w:multiLevelType w:val="hybridMultilevel"/>
    <w:tmpl w:val="0C3A5C1C"/>
    <w:lvl w:ilvl="0" w:tplc="1430E8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64CC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0C48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E28F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E057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6C70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0C65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4E4C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7ED7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A9E4D65"/>
    <w:multiLevelType w:val="hybridMultilevel"/>
    <w:tmpl w:val="AEB61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6624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424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079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DCB4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C2A7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7A3E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08A2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8A89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6C24CC"/>
    <w:multiLevelType w:val="hybridMultilevel"/>
    <w:tmpl w:val="AFC2596C"/>
    <w:lvl w:ilvl="0" w:tplc="F5428A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6E35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3082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B604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8029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6C73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A041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AA77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049B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3BB7AFF"/>
    <w:multiLevelType w:val="hybridMultilevel"/>
    <w:tmpl w:val="D766F822"/>
    <w:lvl w:ilvl="0" w:tplc="DB781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F851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F484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5266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6ED9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32EE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C4AC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A0A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9EAC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0940F3"/>
    <w:multiLevelType w:val="hybridMultilevel"/>
    <w:tmpl w:val="B19E7A98"/>
    <w:lvl w:ilvl="0" w:tplc="9E84C3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301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BC8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470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9E5D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DCA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0F6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9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66C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7C0D19"/>
    <w:multiLevelType w:val="hybridMultilevel"/>
    <w:tmpl w:val="7090C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168C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82FC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CAE9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28CA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D045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B42D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10F8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66DC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C0257A3"/>
    <w:multiLevelType w:val="hybridMultilevel"/>
    <w:tmpl w:val="7D3838B6"/>
    <w:lvl w:ilvl="0" w:tplc="1CE6EE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9EAB2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AD09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3ED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E27C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EC19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8A26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EB8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5E71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D54E02"/>
    <w:multiLevelType w:val="hybridMultilevel"/>
    <w:tmpl w:val="F50442A8"/>
    <w:lvl w:ilvl="0" w:tplc="83409B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AADE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4635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3637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31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5094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1A8E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2A5B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C24C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DDF5904"/>
    <w:multiLevelType w:val="hybridMultilevel"/>
    <w:tmpl w:val="5E4C06E0"/>
    <w:lvl w:ilvl="0" w:tplc="23200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4219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F256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D8BB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A8E3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A2F4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6A28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C30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E6D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A3763E"/>
    <w:multiLevelType w:val="hybridMultilevel"/>
    <w:tmpl w:val="FEC8C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ECCF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2C5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8E7D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A0F0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6ED2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20FA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0F4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48B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10A6B88"/>
    <w:multiLevelType w:val="hybridMultilevel"/>
    <w:tmpl w:val="21F87B48"/>
    <w:lvl w:ilvl="0" w:tplc="055E5F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4A35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023E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90D4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B0C3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9C85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3A24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BA24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AA3B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18E2ABD"/>
    <w:multiLevelType w:val="hybridMultilevel"/>
    <w:tmpl w:val="98C89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AADE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4635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3637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31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5094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1A8E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2A5B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C24C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56D168D"/>
    <w:multiLevelType w:val="hybridMultilevel"/>
    <w:tmpl w:val="8C5E8F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DE72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AAF9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5A25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94B4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2F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F465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B080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96EC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A670589"/>
    <w:multiLevelType w:val="hybridMultilevel"/>
    <w:tmpl w:val="EFCA9E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4C85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6048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7A31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FCA5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0AD4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09C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CFF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9AB9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1"/>
  </w:num>
  <w:num w:numId="2">
    <w:abstractNumId w:val="10"/>
  </w:num>
  <w:num w:numId="3">
    <w:abstractNumId w:val="24"/>
  </w:num>
  <w:num w:numId="4">
    <w:abstractNumId w:val="28"/>
  </w:num>
  <w:num w:numId="5">
    <w:abstractNumId w:val="11"/>
  </w:num>
  <w:num w:numId="6">
    <w:abstractNumId w:val="17"/>
  </w:num>
  <w:num w:numId="7">
    <w:abstractNumId w:val="3"/>
  </w:num>
  <w:num w:numId="8">
    <w:abstractNumId w:val="7"/>
  </w:num>
  <w:num w:numId="9">
    <w:abstractNumId w:val="0"/>
  </w:num>
  <w:num w:numId="10">
    <w:abstractNumId w:val="5"/>
  </w:num>
  <w:num w:numId="11">
    <w:abstractNumId w:val="25"/>
  </w:num>
  <w:num w:numId="12">
    <w:abstractNumId w:val="32"/>
  </w:num>
  <w:num w:numId="13">
    <w:abstractNumId w:val="20"/>
  </w:num>
  <w:num w:numId="14">
    <w:abstractNumId w:val="8"/>
  </w:num>
  <w:num w:numId="15">
    <w:abstractNumId w:val="14"/>
  </w:num>
  <w:num w:numId="16">
    <w:abstractNumId w:val="22"/>
  </w:num>
  <w:num w:numId="17">
    <w:abstractNumId w:val="9"/>
  </w:num>
  <w:num w:numId="18">
    <w:abstractNumId w:val="30"/>
  </w:num>
  <w:num w:numId="19">
    <w:abstractNumId w:val="18"/>
  </w:num>
  <w:num w:numId="20">
    <w:abstractNumId w:val="23"/>
  </w:num>
  <w:num w:numId="21">
    <w:abstractNumId w:val="13"/>
  </w:num>
  <w:num w:numId="22">
    <w:abstractNumId w:val="26"/>
  </w:num>
  <w:num w:numId="23">
    <w:abstractNumId w:val="15"/>
  </w:num>
  <w:num w:numId="24">
    <w:abstractNumId w:val="1"/>
  </w:num>
  <w:num w:numId="25">
    <w:abstractNumId w:val="4"/>
  </w:num>
  <w:num w:numId="26">
    <w:abstractNumId w:val="27"/>
  </w:num>
  <w:num w:numId="27">
    <w:abstractNumId w:val="19"/>
  </w:num>
  <w:num w:numId="28">
    <w:abstractNumId w:val="12"/>
  </w:num>
  <w:num w:numId="29">
    <w:abstractNumId w:val="6"/>
  </w:num>
  <w:num w:numId="30">
    <w:abstractNumId w:val="2"/>
  </w:num>
  <w:num w:numId="31">
    <w:abstractNumId w:val="29"/>
  </w:num>
  <w:num w:numId="32">
    <w:abstractNumId w:val="33"/>
  </w:num>
  <w:num w:numId="33">
    <w:abstractNumId w:val="31"/>
  </w:num>
  <w:num w:numId="34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07985"/>
    <w:rsid w:val="0001639A"/>
    <w:rsid w:val="00017324"/>
    <w:rsid w:val="00032905"/>
    <w:rsid w:val="00032FEC"/>
    <w:rsid w:val="00067311"/>
    <w:rsid w:val="00071D31"/>
    <w:rsid w:val="0007364D"/>
    <w:rsid w:val="00074323"/>
    <w:rsid w:val="00081B73"/>
    <w:rsid w:val="000861C1"/>
    <w:rsid w:val="00097C06"/>
    <w:rsid w:val="000B2033"/>
    <w:rsid w:val="000D3972"/>
    <w:rsid w:val="0010260A"/>
    <w:rsid w:val="0010302A"/>
    <w:rsid w:val="001131FC"/>
    <w:rsid w:val="00145D19"/>
    <w:rsid w:val="001779D3"/>
    <w:rsid w:val="001A392C"/>
    <w:rsid w:val="001B1A28"/>
    <w:rsid w:val="001F338F"/>
    <w:rsid w:val="0020728B"/>
    <w:rsid w:val="00225474"/>
    <w:rsid w:val="0025443E"/>
    <w:rsid w:val="00274663"/>
    <w:rsid w:val="00284B4F"/>
    <w:rsid w:val="002A091F"/>
    <w:rsid w:val="002C617F"/>
    <w:rsid w:val="002D1013"/>
    <w:rsid w:val="00300392"/>
    <w:rsid w:val="0032171A"/>
    <w:rsid w:val="00321D33"/>
    <w:rsid w:val="00324D37"/>
    <w:rsid w:val="003B1253"/>
    <w:rsid w:val="003C23B4"/>
    <w:rsid w:val="003C6F35"/>
    <w:rsid w:val="003E27CA"/>
    <w:rsid w:val="003F6F05"/>
    <w:rsid w:val="0040072C"/>
    <w:rsid w:val="00426633"/>
    <w:rsid w:val="00442D2B"/>
    <w:rsid w:val="00461F5F"/>
    <w:rsid w:val="004827B2"/>
    <w:rsid w:val="00500077"/>
    <w:rsid w:val="005138AB"/>
    <w:rsid w:val="00522E20"/>
    <w:rsid w:val="00531551"/>
    <w:rsid w:val="005458E6"/>
    <w:rsid w:val="00562903"/>
    <w:rsid w:val="0057185D"/>
    <w:rsid w:val="005D3AA0"/>
    <w:rsid w:val="00602D1B"/>
    <w:rsid w:val="00607995"/>
    <w:rsid w:val="006205DD"/>
    <w:rsid w:val="00646639"/>
    <w:rsid w:val="00647739"/>
    <w:rsid w:val="00672F7C"/>
    <w:rsid w:val="00683D5F"/>
    <w:rsid w:val="006A693C"/>
    <w:rsid w:val="006B554E"/>
    <w:rsid w:val="006C54BD"/>
    <w:rsid w:val="00736732"/>
    <w:rsid w:val="00762E42"/>
    <w:rsid w:val="00765B6E"/>
    <w:rsid w:val="0078419F"/>
    <w:rsid w:val="00786BD8"/>
    <w:rsid w:val="00791E99"/>
    <w:rsid w:val="007A7C7C"/>
    <w:rsid w:val="007B5315"/>
    <w:rsid w:val="007B54DE"/>
    <w:rsid w:val="007C37E6"/>
    <w:rsid w:val="007C7DE1"/>
    <w:rsid w:val="007F7EA8"/>
    <w:rsid w:val="00894426"/>
    <w:rsid w:val="008A5D84"/>
    <w:rsid w:val="008C62E2"/>
    <w:rsid w:val="008C7A61"/>
    <w:rsid w:val="009045EA"/>
    <w:rsid w:val="00907FE0"/>
    <w:rsid w:val="00910C0F"/>
    <w:rsid w:val="00917C7C"/>
    <w:rsid w:val="009445FA"/>
    <w:rsid w:val="00953BF1"/>
    <w:rsid w:val="009576F5"/>
    <w:rsid w:val="00961847"/>
    <w:rsid w:val="00964EE4"/>
    <w:rsid w:val="00974C94"/>
    <w:rsid w:val="0099590E"/>
    <w:rsid w:val="00996D0A"/>
    <w:rsid w:val="009C1198"/>
    <w:rsid w:val="009C3627"/>
    <w:rsid w:val="009D74DA"/>
    <w:rsid w:val="00A00A96"/>
    <w:rsid w:val="00A0232E"/>
    <w:rsid w:val="00A16F33"/>
    <w:rsid w:val="00A20E73"/>
    <w:rsid w:val="00A4646A"/>
    <w:rsid w:val="00A528C1"/>
    <w:rsid w:val="00A54FEB"/>
    <w:rsid w:val="00A60695"/>
    <w:rsid w:val="00A954F2"/>
    <w:rsid w:val="00AB3F56"/>
    <w:rsid w:val="00AC5350"/>
    <w:rsid w:val="00B5454E"/>
    <w:rsid w:val="00B62DE2"/>
    <w:rsid w:val="00B72750"/>
    <w:rsid w:val="00B73A72"/>
    <w:rsid w:val="00BD23EE"/>
    <w:rsid w:val="00C145A1"/>
    <w:rsid w:val="00C32909"/>
    <w:rsid w:val="00C521C7"/>
    <w:rsid w:val="00C773DD"/>
    <w:rsid w:val="00C845A1"/>
    <w:rsid w:val="00C920E8"/>
    <w:rsid w:val="00CA21D8"/>
    <w:rsid w:val="00CA2D4C"/>
    <w:rsid w:val="00CB6779"/>
    <w:rsid w:val="00CE1088"/>
    <w:rsid w:val="00D12F14"/>
    <w:rsid w:val="00D2531B"/>
    <w:rsid w:val="00D32486"/>
    <w:rsid w:val="00D45DBD"/>
    <w:rsid w:val="00D546C6"/>
    <w:rsid w:val="00D62079"/>
    <w:rsid w:val="00D6336B"/>
    <w:rsid w:val="00D74515"/>
    <w:rsid w:val="00DA21E5"/>
    <w:rsid w:val="00DA4ED5"/>
    <w:rsid w:val="00DB5404"/>
    <w:rsid w:val="00DC2658"/>
    <w:rsid w:val="00DE2144"/>
    <w:rsid w:val="00DE667E"/>
    <w:rsid w:val="00E04997"/>
    <w:rsid w:val="00E100B9"/>
    <w:rsid w:val="00E23619"/>
    <w:rsid w:val="00E42D4C"/>
    <w:rsid w:val="00E44F0D"/>
    <w:rsid w:val="00E77341"/>
    <w:rsid w:val="00EC5F5A"/>
    <w:rsid w:val="00EE3A08"/>
    <w:rsid w:val="00EE6003"/>
    <w:rsid w:val="00EF67C3"/>
    <w:rsid w:val="00EF7B60"/>
    <w:rsid w:val="00F912A6"/>
    <w:rsid w:val="00F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B5F300D"/>
  <w15:docId w15:val="{D1E15D9D-FD02-4E41-99FB-C433A5E5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paragraph" w:customStyle="1" w:styleId="af">
    <w:name w:val="МИФИ заголовок"/>
    <w:basedOn w:val="a"/>
    <w:link w:val="af0"/>
    <w:qFormat/>
    <w:rsid w:val="00461F5F"/>
    <w:pPr>
      <w:spacing w:after="0" w:line="23" w:lineRule="atLeast"/>
      <w:ind w:firstLineChars="295" w:firstLine="708"/>
      <w:jc w:val="both"/>
    </w:pPr>
    <w:rPr>
      <w:rFonts w:ascii="SeroPro-Bold" w:hAnsi="SeroPro-Bold" w:cs="Times New Roman"/>
      <w:b/>
      <w:sz w:val="28"/>
      <w:szCs w:val="24"/>
    </w:rPr>
  </w:style>
  <w:style w:type="character" w:customStyle="1" w:styleId="af0">
    <w:name w:val="МИФИ заголовок Знак"/>
    <w:basedOn w:val="a0"/>
    <w:link w:val="af"/>
    <w:rsid w:val="00461F5F"/>
    <w:rPr>
      <w:rFonts w:ascii="SeroPro-Bold" w:hAnsi="SeroPro-Bold" w:cs="Times New Roman"/>
      <w:b/>
      <w:sz w:val="28"/>
      <w:szCs w:val="24"/>
    </w:rPr>
  </w:style>
  <w:style w:type="paragraph" w:customStyle="1" w:styleId="msonormal0">
    <w:name w:val="msonormal"/>
    <w:basedOn w:val="a"/>
    <w:rsid w:val="00A16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gif"/><Relationship Id="rId26" Type="http://schemas.openxmlformats.org/officeDocument/2006/relationships/image" Target="media/image16.gif"/><Relationship Id="rId39" Type="http://schemas.openxmlformats.org/officeDocument/2006/relationships/image" Target="media/image28.gif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gif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gif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4.wdp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gif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gif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gif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E9781-4BF1-43BA-B3DE-4E52ECB75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23</Pages>
  <Words>3857</Words>
  <Characters>21988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25794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Notebook MSI 2</cp:lastModifiedBy>
  <cp:revision>24</cp:revision>
  <cp:lastPrinted>2019-12-17T12:43:00Z</cp:lastPrinted>
  <dcterms:created xsi:type="dcterms:W3CDTF">2022-02-07T10:48:00Z</dcterms:created>
  <dcterms:modified xsi:type="dcterms:W3CDTF">2024-12-03T18:09:00Z</dcterms:modified>
</cp:coreProperties>
</file>