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527A" w14:textId="77777777" w:rsidR="00245E90" w:rsidRDefault="00245E90" w:rsidP="00245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Хоровиц</w:t>
      </w:r>
      <w:proofErr w:type="spellEnd"/>
      <w:r>
        <w:rPr>
          <w:rFonts w:ascii="Times New Roman" w:hAnsi="Times New Roman" w:cs="Times New Roman"/>
          <w:sz w:val="24"/>
        </w:rPr>
        <w:t xml:space="preserve"> П., Хилл У. Искусство схемотехники: В 3-х томах. Пер. с англ. – 4-е изд. </w:t>
      </w:r>
      <w:proofErr w:type="spellStart"/>
      <w:r>
        <w:rPr>
          <w:rFonts w:ascii="Times New Roman" w:hAnsi="Times New Roman" w:cs="Times New Roman"/>
          <w:sz w:val="24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и доп. – М.: Мир, 1993</w:t>
      </w:r>
    </w:p>
    <w:p w14:paraId="7DA2D095" w14:textId="77777777" w:rsidR="00245E90" w:rsidRDefault="00245E90" w:rsidP="00245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Колонтаевский</w:t>
      </w:r>
      <w:proofErr w:type="spellEnd"/>
      <w:r>
        <w:rPr>
          <w:rFonts w:ascii="Times New Roman" w:hAnsi="Times New Roman" w:cs="Times New Roman"/>
          <w:sz w:val="24"/>
        </w:rPr>
        <w:t xml:space="preserve"> Ю.Ф. Радиоэлектроника: учеб. пособие для СПТУ. –  М.: Высшая школа, 1988. — 304 с.</w:t>
      </w:r>
    </w:p>
    <w:p w14:paraId="6A28E228" w14:textId="77777777" w:rsidR="00245E90" w:rsidRDefault="00245E90" w:rsidP="00245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Опадчий</w:t>
      </w:r>
      <w:proofErr w:type="spellEnd"/>
      <w:r>
        <w:rPr>
          <w:rFonts w:ascii="Times New Roman" w:hAnsi="Times New Roman" w:cs="Times New Roman"/>
          <w:sz w:val="24"/>
        </w:rPr>
        <w:t xml:space="preserve"> Ю.Ф., </w:t>
      </w:r>
      <w:proofErr w:type="spellStart"/>
      <w:r>
        <w:rPr>
          <w:rFonts w:ascii="Times New Roman" w:hAnsi="Times New Roman" w:cs="Times New Roman"/>
          <w:sz w:val="24"/>
        </w:rPr>
        <w:t>Глудкин</w:t>
      </w:r>
      <w:proofErr w:type="spellEnd"/>
      <w:r>
        <w:rPr>
          <w:rFonts w:ascii="Times New Roman" w:hAnsi="Times New Roman" w:cs="Times New Roman"/>
          <w:sz w:val="24"/>
        </w:rPr>
        <w:t xml:space="preserve"> О.П., Гуров А.И. Аналоговая и цифровая электроника: учебник для вузов. – 2-е изд., стер. — М: Горячая линия-Телеком, 2007. – 768 с.</w:t>
      </w:r>
    </w:p>
    <w:p w14:paraId="3D790674" w14:textId="77777777" w:rsidR="00245E90" w:rsidRDefault="00245E90" w:rsidP="00245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Гусев В.Г., Гусев Ю.М. Электроника и микропроцессорная техника: учебник для вузов. – 6-е изд., стер. — М.: КНОРУС, 2016. — 798 с.</w:t>
      </w:r>
    </w:p>
    <w:p w14:paraId="66F95586" w14:textId="77777777" w:rsidR="00245E90" w:rsidRDefault="00245E90" w:rsidP="00245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Жеребцов И.П. Основы электроники. – 5-е изд. </w:t>
      </w:r>
      <w:proofErr w:type="spellStart"/>
      <w:r>
        <w:rPr>
          <w:rFonts w:ascii="Times New Roman" w:hAnsi="Times New Roman" w:cs="Times New Roman"/>
          <w:sz w:val="24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и доп. – Л.: Энергоатомиздат. Ленингр. </w:t>
      </w:r>
      <w:proofErr w:type="spellStart"/>
      <w:r>
        <w:rPr>
          <w:rFonts w:ascii="Times New Roman" w:hAnsi="Times New Roman" w:cs="Times New Roman"/>
          <w:sz w:val="24"/>
        </w:rPr>
        <w:t>Отд-ние</w:t>
      </w:r>
      <w:proofErr w:type="spellEnd"/>
      <w:r>
        <w:rPr>
          <w:rFonts w:ascii="Times New Roman" w:hAnsi="Times New Roman" w:cs="Times New Roman"/>
          <w:sz w:val="24"/>
        </w:rPr>
        <w:t>, 1989. – 352 с.</w:t>
      </w:r>
    </w:p>
    <w:p w14:paraId="0652D72A" w14:textId="77777777" w:rsidR="00245E90" w:rsidRDefault="00245E90" w:rsidP="00245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Картер Б., Манчини Р. Операционные усилители для всех. Пер. с англ. – М.: </w:t>
      </w:r>
      <w:proofErr w:type="spellStart"/>
      <w:r>
        <w:rPr>
          <w:rFonts w:ascii="Times New Roman" w:hAnsi="Times New Roman" w:cs="Times New Roman"/>
          <w:sz w:val="24"/>
        </w:rPr>
        <w:t>Додэка</w:t>
      </w:r>
      <w:proofErr w:type="spellEnd"/>
      <w:r>
        <w:rPr>
          <w:rFonts w:ascii="Times New Roman" w:hAnsi="Times New Roman" w:cs="Times New Roman"/>
          <w:sz w:val="24"/>
        </w:rPr>
        <w:t>-XXI, 2011. – 544 с.</w:t>
      </w:r>
    </w:p>
    <w:p w14:paraId="331525CC" w14:textId="77777777" w:rsidR="00245E90" w:rsidRDefault="00245E90" w:rsidP="00245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Ровдо</w:t>
      </w:r>
      <w:proofErr w:type="spellEnd"/>
      <w:r>
        <w:rPr>
          <w:rFonts w:ascii="Times New Roman" w:hAnsi="Times New Roman" w:cs="Times New Roman"/>
          <w:sz w:val="24"/>
        </w:rPr>
        <w:t xml:space="preserve"> А.А. Схемотехника усилительных каскадов на биполярных транзисторах. – 2-е изд.  – М.: </w:t>
      </w:r>
      <w:proofErr w:type="spellStart"/>
      <w:r>
        <w:rPr>
          <w:rFonts w:ascii="Times New Roman" w:hAnsi="Times New Roman" w:cs="Times New Roman"/>
          <w:sz w:val="24"/>
        </w:rPr>
        <w:t>Додэка</w:t>
      </w:r>
      <w:proofErr w:type="spellEnd"/>
      <w:r>
        <w:rPr>
          <w:rFonts w:ascii="Times New Roman" w:hAnsi="Times New Roman" w:cs="Times New Roman"/>
          <w:sz w:val="24"/>
        </w:rPr>
        <w:t>-XXI, 2008. – 256 с.</w:t>
      </w:r>
    </w:p>
    <w:p w14:paraId="4D57DE26" w14:textId="77777777" w:rsidR="00245E90" w:rsidRDefault="00245E90" w:rsidP="00245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Титце</w:t>
      </w:r>
      <w:proofErr w:type="spellEnd"/>
      <w:r>
        <w:rPr>
          <w:rFonts w:ascii="Times New Roman" w:hAnsi="Times New Roman" w:cs="Times New Roman"/>
          <w:sz w:val="24"/>
        </w:rPr>
        <w:t xml:space="preserve"> У., Шенк К. Полупроводниковая схемотехника. – 12-е изд. Том I: Пер. с нем. – М.: ДМК Пресс, 2008. – 832 с.</w:t>
      </w:r>
    </w:p>
    <w:p w14:paraId="3EF225E1" w14:textId="77777777" w:rsidR="00245E90" w:rsidRDefault="00245E90" w:rsidP="00245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Титце</w:t>
      </w:r>
      <w:proofErr w:type="spellEnd"/>
      <w:r>
        <w:rPr>
          <w:rFonts w:ascii="Times New Roman" w:hAnsi="Times New Roman" w:cs="Times New Roman"/>
          <w:sz w:val="24"/>
        </w:rPr>
        <w:t xml:space="preserve"> У., Шенк К. Полупроводниковая схемотехника. – 12-е изд. Том II: Пер. с нем. – М.: ДМК Пресс, 2008. – 942 с.</w:t>
      </w:r>
    </w:p>
    <w:p w14:paraId="6AA40CEA" w14:textId="77777777" w:rsidR="00245E90" w:rsidRDefault="00245E90" w:rsidP="00245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Степаненко И.П. Основы теории транзисторов и транзисторных схем. – 4-е изд. </w:t>
      </w:r>
      <w:proofErr w:type="spellStart"/>
      <w:r>
        <w:rPr>
          <w:rFonts w:ascii="Times New Roman" w:hAnsi="Times New Roman" w:cs="Times New Roman"/>
          <w:sz w:val="24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и доп. – М.: Энергия, 1977. – 672 с.</w:t>
      </w:r>
    </w:p>
    <w:p w14:paraId="32906797" w14:textId="77777777" w:rsidR="00245E90" w:rsidRDefault="00245E90" w:rsidP="00245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Степаненко И.П. Основы микроэлектроники: Учеб. пособие для вузов. – 2-е изд. </w:t>
      </w:r>
      <w:proofErr w:type="spellStart"/>
      <w:r>
        <w:rPr>
          <w:rFonts w:ascii="Times New Roman" w:hAnsi="Times New Roman" w:cs="Times New Roman"/>
          <w:sz w:val="24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и доп. – М.: Лаборатория Базовых Знаний, 2001. – 488 с. </w:t>
      </w:r>
    </w:p>
    <w:p w14:paraId="68E2EBFC" w14:textId="77777777" w:rsidR="00245E90" w:rsidRDefault="00245E90" w:rsidP="00245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Соклоф</w:t>
      </w:r>
      <w:proofErr w:type="spellEnd"/>
      <w:r>
        <w:rPr>
          <w:rFonts w:ascii="Times New Roman" w:hAnsi="Times New Roman" w:cs="Times New Roman"/>
          <w:sz w:val="24"/>
        </w:rPr>
        <w:t xml:space="preserve"> С. Аналоговые интегральные схемы: Пер с англ. – М.: Мир, 1988. – 583 с.</w:t>
      </w:r>
    </w:p>
    <w:p w14:paraId="64842478" w14:textId="77777777" w:rsidR="00245E90" w:rsidRDefault="00245E90" w:rsidP="00245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Баксаков</w:t>
      </w:r>
      <w:proofErr w:type="spellEnd"/>
      <w:r>
        <w:rPr>
          <w:rFonts w:ascii="Times New Roman" w:hAnsi="Times New Roman" w:cs="Times New Roman"/>
          <w:sz w:val="24"/>
        </w:rPr>
        <w:t xml:space="preserve"> С.И. Радиотехнические цепи и сигналы. – 3-е изд. </w:t>
      </w:r>
      <w:proofErr w:type="spellStart"/>
      <w:r>
        <w:rPr>
          <w:rFonts w:ascii="Times New Roman" w:hAnsi="Times New Roman" w:cs="Times New Roman"/>
          <w:sz w:val="24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и доп. – М.: Высшая школа, 2000. – 462 с. </w:t>
      </w:r>
    </w:p>
    <w:p w14:paraId="3C780E73" w14:textId="77777777" w:rsidR="00245E90" w:rsidRDefault="00245E90" w:rsidP="00245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Гоноровский</w:t>
      </w:r>
      <w:proofErr w:type="spellEnd"/>
      <w:r>
        <w:rPr>
          <w:rFonts w:ascii="Times New Roman" w:hAnsi="Times New Roman" w:cs="Times New Roman"/>
          <w:sz w:val="24"/>
        </w:rPr>
        <w:t xml:space="preserve"> И.С. Радиотехнические цепи и сигналы: Учебник для вузов. — 4-е изд., </w:t>
      </w:r>
      <w:proofErr w:type="spellStart"/>
      <w:r>
        <w:rPr>
          <w:rFonts w:ascii="Times New Roman" w:hAnsi="Times New Roman" w:cs="Times New Roman"/>
          <w:sz w:val="24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и доп. — М.: Радио и связь, 1986. – 512 с.</w:t>
      </w:r>
    </w:p>
    <w:p w14:paraId="4BE8259F" w14:textId="77777777" w:rsidR="00245E90" w:rsidRDefault="00245E90" w:rsidP="00245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Смит С. Цифровая обработка сигналов. Практическое руководство для инженеров и научных сотрудников: Пер. с англ. – М.: </w:t>
      </w:r>
      <w:proofErr w:type="spellStart"/>
      <w:r>
        <w:rPr>
          <w:rFonts w:ascii="Times New Roman" w:hAnsi="Times New Roman" w:cs="Times New Roman"/>
          <w:sz w:val="24"/>
        </w:rPr>
        <w:t>Додэка</w:t>
      </w:r>
      <w:proofErr w:type="spellEnd"/>
      <w:r>
        <w:rPr>
          <w:rFonts w:ascii="Times New Roman" w:hAnsi="Times New Roman" w:cs="Times New Roman"/>
          <w:sz w:val="24"/>
        </w:rPr>
        <w:t>-XXI, 2012. – 720 с.</w:t>
      </w:r>
    </w:p>
    <w:p w14:paraId="0484C8D8" w14:textId="769BA3CF" w:rsidR="007C568E" w:rsidRPr="00245E90" w:rsidRDefault="00245E90" w:rsidP="00245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45E90">
        <w:rPr>
          <w:rFonts w:ascii="Times New Roman" w:hAnsi="Times New Roman" w:cs="Times New Roman"/>
          <w:sz w:val="24"/>
        </w:rPr>
        <w:t xml:space="preserve">Бессонов Л.А. Теоретические основы электротехники. – 9-е изд. </w:t>
      </w:r>
      <w:proofErr w:type="spellStart"/>
      <w:r w:rsidRPr="00245E90">
        <w:rPr>
          <w:rFonts w:ascii="Times New Roman" w:hAnsi="Times New Roman" w:cs="Times New Roman"/>
          <w:sz w:val="24"/>
        </w:rPr>
        <w:t>перераб</w:t>
      </w:r>
      <w:proofErr w:type="spellEnd"/>
      <w:proofErr w:type="gramStart"/>
      <w:r w:rsidRPr="00245E90">
        <w:rPr>
          <w:rFonts w:ascii="Times New Roman" w:hAnsi="Times New Roman" w:cs="Times New Roman"/>
          <w:sz w:val="24"/>
        </w:rPr>
        <w:t>.</w:t>
      </w:r>
      <w:proofErr w:type="gramEnd"/>
      <w:r w:rsidRPr="00245E90">
        <w:rPr>
          <w:rFonts w:ascii="Times New Roman" w:hAnsi="Times New Roman" w:cs="Times New Roman"/>
          <w:sz w:val="24"/>
        </w:rPr>
        <w:t xml:space="preserve"> и доп. – М.: Высшая школа, 1996. – 638 с.</w:t>
      </w:r>
    </w:p>
    <w:sectPr w:rsidR="007C568E" w:rsidRPr="0024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22ADE"/>
    <w:multiLevelType w:val="hybridMultilevel"/>
    <w:tmpl w:val="B60EDDCE"/>
    <w:lvl w:ilvl="0" w:tplc="6CBCC6DE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>
      <w:start w:val="1"/>
      <w:numFmt w:val="lowerRoman"/>
      <w:lvlText w:val="%3."/>
      <w:lvlJc w:val="right"/>
      <w:pPr>
        <w:ind w:left="1805" w:hanging="180"/>
      </w:pPr>
    </w:lvl>
    <w:lvl w:ilvl="3" w:tplc="0419000F">
      <w:start w:val="1"/>
      <w:numFmt w:val="decimal"/>
      <w:lvlText w:val="%4."/>
      <w:lvlJc w:val="left"/>
      <w:pPr>
        <w:ind w:left="2525" w:hanging="360"/>
      </w:pPr>
    </w:lvl>
    <w:lvl w:ilvl="4" w:tplc="04190019">
      <w:start w:val="1"/>
      <w:numFmt w:val="lowerLetter"/>
      <w:lvlText w:val="%5."/>
      <w:lvlJc w:val="left"/>
      <w:pPr>
        <w:ind w:left="3245" w:hanging="360"/>
      </w:pPr>
    </w:lvl>
    <w:lvl w:ilvl="5" w:tplc="0419001B">
      <w:start w:val="1"/>
      <w:numFmt w:val="lowerRoman"/>
      <w:lvlText w:val="%6."/>
      <w:lvlJc w:val="right"/>
      <w:pPr>
        <w:ind w:left="3965" w:hanging="180"/>
      </w:pPr>
    </w:lvl>
    <w:lvl w:ilvl="6" w:tplc="0419000F">
      <w:start w:val="1"/>
      <w:numFmt w:val="decimal"/>
      <w:lvlText w:val="%7."/>
      <w:lvlJc w:val="left"/>
      <w:pPr>
        <w:ind w:left="4685" w:hanging="360"/>
      </w:pPr>
    </w:lvl>
    <w:lvl w:ilvl="7" w:tplc="04190019">
      <w:start w:val="1"/>
      <w:numFmt w:val="lowerLetter"/>
      <w:lvlText w:val="%8."/>
      <w:lvlJc w:val="left"/>
      <w:pPr>
        <w:ind w:left="5405" w:hanging="360"/>
      </w:pPr>
    </w:lvl>
    <w:lvl w:ilvl="8" w:tplc="0419001B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E7"/>
    <w:rsid w:val="000B2C80"/>
    <w:rsid w:val="001877E7"/>
    <w:rsid w:val="001A44F0"/>
    <w:rsid w:val="00245E90"/>
    <w:rsid w:val="007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4C2"/>
  <w15:chartTrackingRefBased/>
  <w15:docId w15:val="{7E79E96C-B951-47A3-A20F-387015F9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E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2</cp:revision>
  <dcterms:created xsi:type="dcterms:W3CDTF">2024-12-12T12:40:00Z</dcterms:created>
  <dcterms:modified xsi:type="dcterms:W3CDTF">2024-12-12T12:40:00Z</dcterms:modified>
</cp:coreProperties>
</file>