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D7" w:rsidRDefault="000031D7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31D7" w:rsidRPr="000031D7" w:rsidRDefault="000031D7" w:rsidP="00003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845E2" w:rsidRPr="000031D7" w:rsidRDefault="00E845E2" w:rsidP="00003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031D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Введение</w:t>
      </w:r>
    </w:p>
    <w:p w:rsidR="00E845E2" w:rsidRDefault="00E845E2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10EFA" w:rsidRPr="00AB3E82" w:rsidRDefault="00E845E2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 </w:t>
      </w:r>
      <w:r w:rsidR="00810EFA" w:rsidRPr="00AB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тепловых схем.</w:t>
      </w:r>
    </w:p>
    <w:p w:rsidR="00E845E2" w:rsidRPr="00E845E2" w:rsidRDefault="00E845E2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72865" w:rsidRDefault="00B72865" w:rsidP="00E84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Принципиальная тепловая схема является основной расчет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ной и технологической схемой энергетической установки любого типа: электростанции, судовой или космической. Выбор типа, составление принципиальной тепловой схемы и ее расчет пред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ставляют собой один из важнейших этапов проектирования энер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гетической установки, на этом этапе определяется ее тепловая экономичность. В основе оценки тепловой экономичности лежит термодинамическая эффективнос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ть преобразования тепловой энерги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и, характеризуемая КПД термодинамического цикла — </w:t>
      </w:r>
      <w:r w:rsidRPr="00B728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термическим КПД.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Реализуемые в ЯЭУ термодинамические ци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клы и начальные параметры рабочего тела в значительной мере зависят от конструкции и типа реактора и от физических свойств используемого теплоносителя.</w:t>
      </w:r>
    </w:p>
    <w:p w:rsidR="00E845E2" w:rsidRPr="00B72865" w:rsidRDefault="00E845E2" w:rsidP="00E84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2865" w:rsidRPr="00F66CB9" w:rsidRDefault="00B72865" w:rsidP="00E845E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Большое количество типов реакторов, разнообразие приме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няемых теплоносителей в сочетании с разнообразием функцио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нального назначения действующих и проектируемых ЯЭУ, ре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жимов их работы и условий эксплуатации, также в сильной сте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пени влияющих на состав оборудования и особенности тепловых схем, привело к тому, что применительно к ЯЭУ предложено большое количество различных тепловых схем. Наибольшая оп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ределенность в принципах построения тепловых схем и выборе состава оборудования достигнута при разработке тепловых схем АЭС. Это </w:t>
      </w:r>
      <w:proofErr w:type="gram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объясняется</w:t>
      </w:r>
      <w:proofErr w:type="gram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прежде всего тем, что сразу же после постройки и успешной эксплуатации первых АЭС вопросам те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пловой экономичности придавалось одно из первостепенных зна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чений. Кроме того, для АЭС, особенно для двухконтурных, мож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 было в полной мере использовать имеющийся опыт разра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ботки тепловых схем паротурбинных электростанций на органи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ческом топливе. </w:t>
      </w:r>
    </w:p>
    <w:p w:rsidR="00C718AA" w:rsidRPr="00F66CB9" w:rsidRDefault="00B72865" w:rsidP="00E845E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Тепловые схемы действующ</w:t>
      </w:r>
      <w:r w:rsidR="0012090D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 и проектируемых в настоящее в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ремя судовых ЯЭУ главным образом подчинены условиям обеспечения различных режимов работы, необходимых для вы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полнения требований по ходовым качествам и маневренности судна, надежности и безопасности работы установки (резерви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рование основного и вспомогательного оборудования, наличие аварийных систем, защитных устройств и т. п.). Стремление к компактности установки, позволяющей уменьшить массу и объем биологической защиты ЯЭУ и противоударной защиты корпуса судна, также сильно повлияло на выбор состава обо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рудования энергоустановок. В результате в ущерб тепловой э</w:t>
      </w:r>
      <w:r w:rsidR="0012090D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ономичности тепловые схемы действующих судовых ЯЭУ бо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лее просты и в термодинамическом отношении менее </w:t>
      </w:r>
      <w:proofErr w:type="gram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совершен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</w:t>
      </w:r>
      <w:proofErr w:type="gram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 сравнению со схемами АЭС. Вместе с тем общность про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цессов, протекающих в реакторах, механизмах и устройствах судовых и стационарных энергетических установок, позволяет считать, что опыт работы стационарных энергетических устано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вок может быть с успехом использован в дальнейшем при создании судовых ЯЭУ.</w:t>
      </w:r>
    </w:p>
    <w:p w:rsidR="0012090D" w:rsidRPr="00F66CB9" w:rsidRDefault="0012090D" w:rsidP="00E845E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hAnsi="Times New Roman" w:cs="Times New Roman"/>
          <w:sz w:val="24"/>
          <w:szCs w:val="28"/>
        </w:rPr>
        <w:t>Тепловые</w:t>
      </w:r>
      <w:r w:rsidRPr="00F66CB9">
        <w:rPr>
          <w:rFonts w:ascii="Times New Roman" w:hAnsi="Times New Roman" w:cs="Times New Roman"/>
          <w:sz w:val="24"/>
          <w:szCs w:val="28"/>
        </w:rPr>
        <w:t xml:space="preserve"> схемы космических энергетических установок на </w:t>
      </w:r>
      <w:r w:rsidRPr="00F66CB9">
        <w:rPr>
          <w:rFonts w:ascii="Times New Roman" w:hAnsi="Times New Roman" w:cs="Times New Roman"/>
          <w:sz w:val="24"/>
          <w:szCs w:val="28"/>
        </w:rPr>
        <w:t>ядерном топливе</w:t>
      </w:r>
      <w:r w:rsidRPr="00F66CB9">
        <w:rPr>
          <w:rFonts w:ascii="Times New Roman" w:hAnsi="Times New Roman" w:cs="Times New Roman"/>
          <w:sz w:val="24"/>
          <w:szCs w:val="28"/>
        </w:rPr>
        <w:t xml:space="preserve"> еще в большей</w:t>
      </w:r>
      <w:r w:rsidRPr="00F66CB9">
        <w:rPr>
          <w:rFonts w:ascii="Times New Roman" w:hAnsi="Times New Roman" w:cs="Times New Roman"/>
          <w:sz w:val="24"/>
          <w:szCs w:val="28"/>
        </w:rPr>
        <w:t xml:space="preserve"> степени подчинены особым условиям работы в</w:t>
      </w:r>
      <w:r w:rsidRPr="00F66CB9">
        <w:rPr>
          <w:rFonts w:ascii="Times New Roman" w:hAnsi="Times New Roman" w:cs="Times New Roman"/>
          <w:sz w:val="24"/>
          <w:szCs w:val="28"/>
        </w:rPr>
        <w:t xml:space="preserve"> космосе. Специфика работы в космосе </w:t>
      </w:r>
      <w:r w:rsidRPr="00F66CB9">
        <w:rPr>
          <w:rFonts w:ascii="Times New Roman" w:hAnsi="Times New Roman" w:cs="Times New Roman"/>
          <w:sz w:val="24"/>
          <w:szCs w:val="28"/>
        </w:rPr>
        <w:t>— отсутствие атмосферы и</w:t>
      </w:r>
      <w:r w:rsidRPr="00F66CB9">
        <w:rPr>
          <w:rFonts w:ascii="Times New Roman" w:hAnsi="Times New Roman" w:cs="Times New Roman"/>
          <w:sz w:val="24"/>
          <w:szCs w:val="28"/>
        </w:rPr>
        <w:t xml:space="preserve"> невесомость</w:t>
      </w:r>
      <w:r w:rsidR="00810EFA" w:rsidRPr="00F66CB9">
        <w:rPr>
          <w:rFonts w:ascii="Times New Roman" w:hAnsi="Times New Roman" w:cs="Times New Roman"/>
          <w:sz w:val="24"/>
          <w:szCs w:val="28"/>
        </w:rPr>
        <w:t xml:space="preserve"> - </w:t>
      </w:r>
      <w:r w:rsidRPr="00F66CB9">
        <w:rPr>
          <w:rFonts w:ascii="Times New Roman" w:hAnsi="Times New Roman" w:cs="Times New Roman"/>
          <w:sz w:val="24"/>
          <w:szCs w:val="28"/>
        </w:rPr>
        <w:t>влечет за собой необходи</w:t>
      </w:r>
      <w:r w:rsidRPr="00F66CB9">
        <w:rPr>
          <w:rFonts w:ascii="Times New Roman" w:hAnsi="Times New Roman" w:cs="Times New Roman"/>
          <w:sz w:val="24"/>
          <w:szCs w:val="28"/>
        </w:rPr>
        <w:softHyphen/>
        <w:t>мость сброса тепл</w:t>
      </w:r>
      <w:r w:rsidRPr="00F66CB9">
        <w:rPr>
          <w:rFonts w:ascii="Times New Roman" w:hAnsi="Times New Roman" w:cs="Times New Roman"/>
          <w:sz w:val="24"/>
          <w:szCs w:val="28"/>
        </w:rPr>
        <w:t>оты только излучением и особый подход к ор</w:t>
      </w:r>
      <w:r w:rsidRPr="00F66CB9">
        <w:rPr>
          <w:rFonts w:ascii="Times New Roman" w:hAnsi="Times New Roman" w:cs="Times New Roman"/>
          <w:sz w:val="24"/>
          <w:szCs w:val="28"/>
        </w:rPr>
        <w:t>ганизации теплообмена (особенно в испарителях</w:t>
      </w:r>
      <w:r w:rsidRPr="00F66CB9">
        <w:rPr>
          <w:rFonts w:ascii="Times New Roman" w:hAnsi="Times New Roman" w:cs="Times New Roman"/>
          <w:sz w:val="24"/>
          <w:szCs w:val="28"/>
        </w:rPr>
        <w:t xml:space="preserve"> и конденсато</w:t>
      </w:r>
      <w:r w:rsidRPr="00F66CB9">
        <w:rPr>
          <w:rFonts w:ascii="Times New Roman" w:hAnsi="Times New Roman" w:cs="Times New Roman"/>
          <w:sz w:val="24"/>
          <w:szCs w:val="28"/>
        </w:rPr>
        <w:softHyphen/>
        <w:t>рах)</w:t>
      </w:r>
      <w:r w:rsidRPr="00F66CB9">
        <w:rPr>
          <w:rFonts w:ascii="Times New Roman" w:hAnsi="Times New Roman" w:cs="Times New Roman"/>
          <w:sz w:val="24"/>
          <w:szCs w:val="28"/>
        </w:rPr>
        <w:t>.</w:t>
      </w:r>
      <w:r w:rsidRPr="00F66CB9">
        <w:rPr>
          <w:rFonts w:ascii="Times New Roman" w:hAnsi="Times New Roman" w:cs="Times New Roman"/>
          <w:sz w:val="24"/>
          <w:szCs w:val="28"/>
        </w:rPr>
        <w:t xml:space="preserve"> </w:t>
      </w:r>
      <w:r w:rsidRPr="00F66CB9">
        <w:rPr>
          <w:rFonts w:ascii="Times New Roman" w:hAnsi="Times New Roman" w:cs="Times New Roman"/>
          <w:sz w:val="24"/>
          <w:szCs w:val="28"/>
        </w:rPr>
        <w:t xml:space="preserve">Эти особенности в сочетании с требованием минимума массы </w:t>
      </w:r>
      <w:r w:rsidRPr="00F66CB9">
        <w:rPr>
          <w:rFonts w:ascii="Times New Roman" w:hAnsi="Times New Roman" w:cs="Times New Roman"/>
          <w:sz w:val="24"/>
          <w:szCs w:val="28"/>
        </w:rPr>
        <w:t xml:space="preserve">космической </w:t>
      </w:r>
      <w:r w:rsidRPr="00F66CB9">
        <w:rPr>
          <w:rFonts w:ascii="Times New Roman" w:hAnsi="Times New Roman" w:cs="Times New Roman"/>
          <w:sz w:val="24"/>
          <w:szCs w:val="28"/>
        </w:rPr>
        <w:t>ЯЭУ приводят при</w:t>
      </w:r>
      <w:r w:rsidRPr="00F66CB9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F66CB9">
        <w:rPr>
          <w:rFonts w:ascii="Times New Roman" w:hAnsi="Times New Roman" w:cs="Times New Roman"/>
          <w:sz w:val="24"/>
          <w:szCs w:val="28"/>
        </w:rPr>
        <w:t>проектирова</w:t>
      </w:r>
      <w:r w:rsidRPr="00F66CB9">
        <w:rPr>
          <w:rFonts w:ascii="Times New Roman" w:hAnsi="Times New Roman" w:cs="Times New Roman"/>
          <w:sz w:val="24"/>
          <w:szCs w:val="28"/>
        </w:rPr>
        <w:t>нии к опти</w:t>
      </w:r>
      <w:r w:rsidRPr="00F66CB9">
        <w:rPr>
          <w:rFonts w:ascii="Times New Roman" w:hAnsi="Times New Roman" w:cs="Times New Roman"/>
          <w:sz w:val="24"/>
          <w:szCs w:val="28"/>
        </w:rPr>
        <w:softHyphen/>
        <w:t>мизации ее по массе в</w:t>
      </w:r>
      <w:r w:rsidRPr="00F66CB9">
        <w:rPr>
          <w:rFonts w:ascii="Times New Roman" w:hAnsi="Times New Roman" w:cs="Times New Roman"/>
          <w:sz w:val="24"/>
          <w:szCs w:val="28"/>
        </w:rPr>
        <w:t xml:space="preserve"> целом (с учетом массы холодильника</w:t>
      </w:r>
      <w:r w:rsidR="00810EFA" w:rsidRPr="00F66CB9">
        <w:rPr>
          <w:rFonts w:ascii="Times New Roman" w:hAnsi="Times New Roman" w:cs="Times New Roman"/>
          <w:sz w:val="24"/>
          <w:szCs w:val="28"/>
        </w:rPr>
        <w:t>-</w:t>
      </w:r>
      <w:r w:rsidRPr="00F66CB9">
        <w:rPr>
          <w:rFonts w:ascii="Times New Roman" w:hAnsi="Times New Roman" w:cs="Times New Roman"/>
          <w:sz w:val="24"/>
          <w:szCs w:val="28"/>
        </w:rPr>
        <w:t>из</w:t>
      </w:r>
      <w:r w:rsidRPr="00F66CB9">
        <w:rPr>
          <w:rFonts w:ascii="Times New Roman" w:hAnsi="Times New Roman" w:cs="Times New Roman"/>
          <w:sz w:val="24"/>
          <w:szCs w:val="28"/>
        </w:rPr>
        <w:t xml:space="preserve">лучателя). </w:t>
      </w:r>
      <w:r w:rsidRPr="00F66CB9">
        <w:rPr>
          <w:rFonts w:ascii="Times New Roman" w:hAnsi="Times New Roman" w:cs="Times New Roman"/>
          <w:bCs/>
          <w:sz w:val="24"/>
          <w:szCs w:val="28"/>
        </w:rPr>
        <w:t xml:space="preserve">В </w:t>
      </w:r>
      <w:r w:rsidRPr="00F66CB9">
        <w:rPr>
          <w:rFonts w:ascii="Times New Roman" w:hAnsi="Times New Roman" w:cs="Times New Roman"/>
          <w:sz w:val="24"/>
          <w:szCs w:val="28"/>
        </w:rPr>
        <w:t>связи с этим, как правило</w:t>
      </w:r>
      <w:r w:rsidRPr="00F66CB9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F66CB9">
        <w:rPr>
          <w:rFonts w:ascii="Times New Roman" w:hAnsi="Times New Roman" w:cs="Times New Roman"/>
          <w:sz w:val="24"/>
          <w:szCs w:val="28"/>
        </w:rPr>
        <w:t>п</w:t>
      </w:r>
      <w:r w:rsidRPr="00F66CB9">
        <w:rPr>
          <w:rFonts w:ascii="Times New Roman" w:hAnsi="Times New Roman" w:cs="Times New Roman"/>
          <w:sz w:val="24"/>
          <w:szCs w:val="28"/>
        </w:rPr>
        <w:t xml:space="preserve">риходится отходить </w:t>
      </w:r>
      <w:r w:rsidRPr="00F66CB9">
        <w:rPr>
          <w:rFonts w:ascii="Times New Roman" w:hAnsi="Times New Roman" w:cs="Times New Roman"/>
          <w:sz w:val="24"/>
          <w:szCs w:val="28"/>
        </w:rPr>
        <w:t>от</w:t>
      </w:r>
      <w:r w:rsidRPr="00F66CB9">
        <w:rPr>
          <w:rFonts w:ascii="Times New Roman" w:hAnsi="Times New Roman" w:cs="Times New Roman"/>
          <w:sz w:val="24"/>
          <w:szCs w:val="28"/>
        </w:rPr>
        <w:t xml:space="preserve"> оптимума по коэффициенту</w:t>
      </w:r>
      <w:r w:rsidRPr="00F66CB9">
        <w:rPr>
          <w:rFonts w:ascii="Times New Roman" w:hAnsi="Times New Roman" w:cs="Times New Roman"/>
          <w:sz w:val="24"/>
          <w:szCs w:val="28"/>
        </w:rPr>
        <w:t xml:space="preserve"> полезного использования тепловой</w:t>
      </w:r>
      <w:r w:rsidRPr="00F66CB9">
        <w:rPr>
          <w:rFonts w:ascii="Times New Roman" w:hAnsi="Times New Roman" w:cs="Times New Roman"/>
          <w:sz w:val="24"/>
          <w:szCs w:val="28"/>
        </w:rPr>
        <w:t xml:space="preserve"> энергии. Если в наземных электростанциях для повышения тепловой экономичности идут на усложнение циклов и схем пре</w:t>
      </w:r>
      <w:r w:rsidRPr="00F66CB9">
        <w:rPr>
          <w:rFonts w:ascii="Times New Roman" w:hAnsi="Times New Roman" w:cs="Times New Roman"/>
          <w:sz w:val="24"/>
          <w:szCs w:val="28"/>
        </w:rPr>
        <w:softHyphen/>
        <w:t xml:space="preserve">образования энергии, то в космических установках, </w:t>
      </w:r>
      <w:r w:rsidRPr="00F66CB9">
        <w:rPr>
          <w:rFonts w:ascii="Times New Roman" w:hAnsi="Times New Roman" w:cs="Times New Roman"/>
          <w:sz w:val="24"/>
          <w:szCs w:val="28"/>
        </w:rPr>
        <w:lastRenderedPageBreak/>
        <w:t>наоборот, приходится избегать каких-либо усложнений, связанных с вве</w:t>
      </w:r>
      <w:r w:rsidRPr="00F66CB9">
        <w:rPr>
          <w:rFonts w:ascii="Times New Roman" w:hAnsi="Times New Roman" w:cs="Times New Roman"/>
          <w:sz w:val="24"/>
          <w:szCs w:val="28"/>
        </w:rPr>
        <w:softHyphen/>
        <w:t>дением дополнительного оборудования и коммуникаций.</w:t>
      </w:r>
    </w:p>
    <w:p w:rsidR="00B72865" w:rsidRPr="00B72865" w:rsidRDefault="00B72865" w:rsidP="00E84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Изложенное</w:t>
      </w:r>
      <w:proofErr w:type="gramEnd"/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позволяет считать целесообразным в методиче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ском отношении рассмотреть вопросы, относящиеся к содержа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нию, расчету и обоснованию принципиальных тепловых схем ЯЭУ на примерах тепловых схем АЭС.</w:t>
      </w:r>
    </w:p>
    <w:p w:rsidR="00B72865" w:rsidRPr="00E845E2" w:rsidRDefault="00B72865" w:rsidP="00E845E2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72865" w:rsidRPr="00AB3E82" w:rsidRDefault="00E845E2" w:rsidP="00E845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E82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B72865" w:rsidRPr="00AB3E82">
        <w:rPr>
          <w:rFonts w:ascii="Times New Roman" w:hAnsi="Times New Roman" w:cs="Times New Roman"/>
          <w:b/>
          <w:sz w:val="28"/>
          <w:szCs w:val="28"/>
        </w:rPr>
        <w:t>Состав и назначение принципиально тепловой схемы АЭС.</w:t>
      </w:r>
    </w:p>
    <w:p w:rsidR="00B72865" w:rsidRDefault="00B72865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Схему преобразования и использования тепловой энергии рабочего тела в энергетической установке (в том числе в АЭС) называют тепловой. На ней показаны оборудование, посредст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вом которого осуществляются тепловые процессы, и объединение этого оборудования в единую установку линиями трубопрово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дов. Различают принципиальную и полную (развернутую) теп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ловые схемы.</w:t>
      </w:r>
    </w:p>
    <w:p w:rsidR="00E845E2" w:rsidRPr="00B72865" w:rsidRDefault="00E845E2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2865" w:rsidRDefault="00B72865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B728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Принципиальная тепловая схема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включает только основное оборудование — реактор, парогенератор, турбину, основные и вспомогательные теплообменные аппараты (конденсаторы, ре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генеративные подогреватели, деаэраторы, испарители, холодиль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ники, питательные насосы и компрессоры и т. п.).</w:t>
      </w:r>
      <w:proofErr w:type="gramEnd"/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Состав этого оборудования </w:t>
      </w:r>
      <w:proofErr w:type="gramStart"/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определяется</w:t>
      </w:r>
      <w:proofErr w:type="gramEnd"/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прежде всего типом термодинами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ческого цикла и его параметрами, видом теплоносителя или ра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бочего тела и целевым назначением установки. На принципи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альной тепловой схеме для достижения большей четкости не показываются оборудование, агрегаты и целые системы, имею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щие одинаковое функциональное назначение и работающие па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раллельно. По тем же соображениям на схему не наносятся дублирующие линии трубопроводов, переключающие и вспомо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гательн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ые соединительные трубопроводы и</w:t>
      </w:r>
      <w:r w:rsidR="00E845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арматура.</w:t>
      </w:r>
    </w:p>
    <w:p w:rsidR="00E845E2" w:rsidRPr="00B72865" w:rsidRDefault="00E845E2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2865" w:rsidRDefault="00B72865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отличие от принципиальной тепловой схемы на </w:t>
      </w:r>
      <w:r w:rsidRPr="00B728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полной (развернутой) тепловой схеме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приводятся все оборудование, все агрегаты и системы — рабочие, резервные, вспомогательные. Трубопроводы изображаются со всеми параллельными линия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ми, обводами и соединениями. Наносится основная и дублиру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ющая арматура. Чертеж полной тепловой схемы сопровождает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ся спецификацией, соединяющей данные о типе, числе и техни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ческих характеристиках оборудования. Полная тепловая схема и ее спецификация характеризуют уровень надежности и тех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нического совершенства АЭС. Полная тепловая схема разраба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тывается после составления и расчета принципиальной тепловой схемы, после выбора основного оборудования, решения вопро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сов о его резервировании и других вопросов, связанных с обес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печением необходимого уровня надежности.</w:t>
      </w:r>
    </w:p>
    <w:p w:rsidR="00E845E2" w:rsidRPr="00B72865" w:rsidRDefault="00E845E2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2865" w:rsidRDefault="00B72865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Такая классификация тепловых схем является условной, при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нятой при рассмотрении тепловых схем электростанций. Встре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чаются схемы, которые по количеству и составу упрощений за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нимают промежуточное положение. Например, для принципи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альных тепловых схем судовых ЯЭУ обязателен показ резерв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ного оборудования (главного и вспомогательного), принципа построения систем, обеспечивающих работу основного оборудо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вания, в том числе систем охлаждения, смазки, водоподготовки и др.</w:t>
      </w:r>
    </w:p>
    <w:p w:rsidR="00E845E2" w:rsidRPr="00B72865" w:rsidRDefault="00E845E2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2865" w:rsidRPr="00B72865" w:rsidRDefault="00B72865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Принципиальная тепловая схема станции составляется на 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основании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планируемых для нее электрических и тепловых на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грузок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учетом необходимости обеспечения требуемого уровня надежности и экономичности отпу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ска электроэнергии и теплоты пот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ребителям. При составлении принципиальной тепловой схе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мы АЭС выбирают:</w:t>
      </w:r>
    </w:p>
    <w:p w:rsidR="00B72865" w:rsidRPr="00F66CB9" w:rsidRDefault="00B72865" w:rsidP="00E84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тип электростанции;</w:t>
      </w:r>
    </w:p>
    <w:p w:rsidR="00B72865" w:rsidRPr="00F66CB9" w:rsidRDefault="00B72865" w:rsidP="00E84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тип реактора, его мощность и параметры теплоносителя;</w:t>
      </w:r>
    </w:p>
    <w:p w:rsidR="00B72865" w:rsidRPr="00B72865" w:rsidRDefault="00B72865" w:rsidP="00E84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цикла (паротурбинный, газотурбинный, комбиниро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нный и т. п.) и его начальные параметры;</w:t>
      </w:r>
    </w:p>
    <w:p w:rsidR="00B72865" w:rsidRPr="00F66CB9" w:rsidRDefault="00B72865" w:rsidP="00E845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применительно к паротурбинному циклу: тип, количество, </w:t>
      </w:r>
      <w:proofErr w:type="gramStart"/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proofErr w:type="gram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следовательно, и единичную мощность турбин, схему регене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ративного подогрева воды; расположение и тип устройств, обес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печивающих допустимую конечную влажность пара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 тип и место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включения деаэраторов питательной воды и питательных на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сосов; тип привода питательных насосов (электрический и паро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турбинный) и схему включения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приводной турбины; способ и сх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ему подготовки добавочной воды (химическое или термиче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ское обессоливание); </w:t>
      </w:r>
      <w:proofErr w:type="gram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тер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мической подготовке добавочной в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оды определяют место и схему включения испарителей в систе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му регенеративного подогрева; с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хему отпуска теплоты на собств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енные нужды и внешним потребителям; схемы и оборудование для использования теплоты различных вспомогательных потоков пара и воды (теплоты непрерывной продувки, </w:t>
      </w:r>
      <w:proofErr w:type="spell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выпара</w:t>
      </w:r>
      <w:proofErr w:type="spell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 деаэ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раторов, пара из эжекторов и уплотнений турбин и т. п.);</w:t>
      </w:r>
      <w:proofErr w:type="gramEnd"/>
    </w:p>
    <w:p w:rsidR="00B72865" w:rsidRPr="00F66CB9" w:rsidRDefault="00B72865" w:rsidP="00E845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применительно к газотур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бинному циклу: тип и мощность т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урбин и компрессоров, степень регенерации, количество ступе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ней сжатия и промежуточного охлаждения газа, схему и обору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дование поддержания давления в контуре, схему регулирования мощности для работы на част</w:t>
      </w:r>
      <w:r w:rsidR="009C680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ичных нагрузках, схему очистки г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аза и др.;</w:t>
      </w:r>
    </w:p>
    <w:p w:rsidR="00B72865" w:rsidRPr="00E845E2" w:rsidRDefault="00B72865" w:rsidP="00E845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применительно к комбинированным циклам: параметры соответствующих ступеней ко</w:t>
      </w:r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мбинированной схемы (газопаров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ой, натрий-водяной и т. п.), мощность основного оборудования главной ступени, соответствующее оборудование и схемы для паротурбинной (п. 4) и газотурбинной (п. 5) частей.</w:t>
      </w:r>
      <w:proofErr w:type="gramEnd"/>
    </w:p>
    <w:p w:rsidR="00E845E2" w:rsidRPr="00E845E2" w:rsidRDefault="00E845E2" w:rsidP="00E845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2865" w:rsidRDefault="00B72865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Таким образом, можно видеть, что пр</w:t>
      </w:r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инципиальная тепловая стан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ции состоит из ряда схем,</w:t>
      </w:r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выбор которых и взаимная увязка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единое целое и составляют задачу начального этапа разработки тепловой схемы станции. Состав</w:t>
      </w:r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ление принципиаль</w:t>
      </w:r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ной тепловой с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хемы может быть проведено лишь на основании предварительных проработок, сопоставления и анализа различ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 вариантов, оптимизационных и технико-экономических рас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четов с учетом опыта эксплуатации действующих станций и ре</w:t>
      </w: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зультатов научных исследований.</w:t>
      </w:r>
    </w:p>
    <w:p w:rsidR="00E845E2" w:rsidRPr="00B72865" w:rsidRDefault="00E845E2" w:rsidP="00E8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2865" w:rsidRPr="00F66CB9" w:rsidRDefault="00B72865" w:rsidP="00E845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Следующий этап разработки принципи</w:t>
      </w:r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альной тепловой схе</w:t>
      </w:r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мы— </w:t>
      </w:r>
      <w:proofErr w:type="gramStart"/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её</w:t>
      </w:r>
      <w:proofErr w:type="gram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расчет, а именно: определение расходов и параметров рабочего тела и теплоносителя в любой точке схемы. На основа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нии полученных данных уточняют технические характеристики основного оборудования и </w:t>
      </w:r>
      <w:proofErr w:type="gram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устанавливают технические условия</w:t>
      </w:r>
      <w:proofErr w:type="gram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по которым могут быть выбраны или запроектированы элемен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ты вспомогательного оборудования. С учетом расчетных данных определяют показатели тепловой экономичности станц</w:t>
      </w:r>
      <w:proofErr w:type="gram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 и е</w:t>
      </w:r>
      <w:r w:rsidR="00703548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ё</w:t>
      </w:r>
      <w:proofErr w:type="gram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элементов. Такими показателями тепловой экономичности АЭС и ее элементов, равно как и показателями тепловой экономично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сти любой другой энергоустановки, предназначенной для преоб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разования тепловой энергии (или посредством тепловой энер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гии) в другие виды (механическую, электрическую и т. п.), яв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ляются КПД и удельные расходы теплоты. Определить эти ха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рактеристики можно из уравнений теплового баланса</w:t>
      </w:r>
    </w:p>
    <w:p w:rsidR="00B72865" w:rsidRPr="00B72865" w:rsidRDefault="00703548" w:rsidP="00E845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Q</w:t>
      </w:r>
      <w:proofErr w:type="spell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затр</w:t>
      </w:r>
      <w:proofErr w:type="spell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=</w:t>
      </w:r>
      <w:r w:rsidRPr="00F66CB9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F66CB9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en-US"/>
        </w:rPr>
        <w:t>Q</w:t>
      </w:r>
      <w:proofErr w:type="spellStart"/>
      <w:r w:rsidRPr="00F66CB9">
        <w:rPr>
          <w:rFonts w:ascii="Times New Roman" w:eastAsia="Times New Roman" w:hAnsi="Times New Roman" w:cs="Times New Roman"/>
          <w:iCs/>
          <w:color w:val="000000"/>
          <w:sz w:val="24"/>
          <w:szCs w:val="28"/>
          <w:vertAlign w:val="subscript"/>
        </w:rPr>
        <w:t>исп</w:t>
      </w:r>
      <w:proofErr w:type="spellEnd"/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+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Q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</w:rPr>
        <w:t>пот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F66C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66CB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66CB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66CB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66C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(1</w:t>
      </w:r>
      <w:r w:rsidR="00B72865" w:rsidRPr="00B7286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.1)</w:t>
      </w:r>
    </w:p>
    <w:p w:rsidR="00B72865" w:rsidRPr="00F66CB9" w:rsidRDefault="00B72865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или в относительном виде</w:t>
      </w:r>
    </w:p>
    <w:p w:rsidR="00B72865" w:rsidRPr="00B72865" w:rsidRDefault="00703548" w:rsidP="00E845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 = η + </w:t>
      </w:r>
      <w:proofErr w:type="gram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q</w:t>
      </w:r>
      <w:proofErr w:type="gram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пот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                            </w:t>
      </w:r>
      <w:r w:rsidRPr="00F66C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(1</w:t>
      </w:r>
      <w:r w:rsidR="00B72865" w:rsidRPr="00B7286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.2)</w:t>
      </w:r>
    </w:p>
    <w:p w:rsidR="00B72865" w:rsidRPr="00B72865" w:rsidRDefault="00703548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где </w:t>
      </w:r>
      <w:proofErr w:type="gram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Q</w:t>
      </w:r>
      <w:proofErr w:type="spellStart"/>
      <w:proofErr w:type="gram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затр</w:t>
      </w:r>
      <w:proofErr w:type="spellEnd"/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F66CB9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en-US"/>
        </w:rPr>
        <w:t>Q</w:t>
      </w:r>
      <w:proofErr w:type="spellStart"/>
      <w:r w:rsidRPr="00F66CB9">
        <w:rPr>
          <w:rFonts w:ascii="Times New Roman" w:eastAsia="Times New Roman" w:hAnsi="Times New Roman" w:cs="Times New Roman"/>
          <w:iCs/>
          <w:color w:val="000000"/>
          <w:sz w:val="24"/>
          <w:szCs w:val="28"/>
          <w:vertAlign w:val="subscript"/>
        </w:rPr>
        <w:t>исп</w:t>
      </w:r>
      <w:proofErr w:type="spellEnd"/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Q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</w:rPr>
        <w:t>пот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 количества затраченной, полезно исполь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зованной и потерянной теплоты соответ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ственно; 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η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66C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= </w:t>
      </w:r>
      <w:r w:rsidRPr="00F66CB9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en-US"/>
        </w:rPr>
        <w:t>Q</w:t>
      </w:r>
      <w:proofErr w:type="spellStart"/>
      <w:r w:rsidRPr="00F66CB9">
        <w:rPr>
          <w:rFonts w:ascii="Times New Roman" w:eastAsia="Times New Roman" w:hAnsi="Times New Roman" w:cs="Times New Roman"/>
          <w:iCs/>
          <w:color w:val="000000"/>
          <w:sz w:val="24"/>
          <w:szCs w:val="28"/>
          <w:vertAlign w:val="subscript"/>
        </w:rPr>
        <w:t>исп</w:t>
      </w:r>
      <w:proofErr w:type="spellEnd"/>
      <w:r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/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Q</w:t>
      </w:r>
      <w:proofErr w:type="spell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затр</w:t>
      </w:r>
      <w:proofErr w:type="spellEnd"/>
      <w:r w:rsidRPr="00F66C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— КПД</w:t>
      </w:r>
      <w:r w:rsidR="00B72865" w:rsidRPr="00B7286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;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q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пот</w:t>
      </w:r>
      <w:r w:rsidRPr="00F66C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B72865" w:rsidRPr="00B7286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=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Q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</w:rPr>
        <w:t>пот</w:t>
      </w:r>
      <w:r w:rsidRPr="00F66C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/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Q</w:t>
      </w:r>
      <w:proofErr w:type="spell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затр</w:t>
      </w:r>
      <w:proofErr w:type="spellEnd"/>
      <w:r w:rsidRPr="00F66C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B72865" w:rsidRPr="00B7286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—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относительные потери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теплоты, где учтена и теплота, отводимая в «холодном источ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нике» при низшей температуре термодинамического цикла.</w:t>
      </w:r>
    </w:p>
    <w:p w:rsidR="0081483E" w:rsidRPr="00F66CB9" w:rsidRDefault="0081483E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Равенство (1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.2) показывает, что оценку тепловой экономич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ности можно проводить как по КПД, так и по относительным потерям. Это имеет большое практическое значение, поскольку часто бывает проще и точнее определить относительные поте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ри или их 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изменение, чем КПД. Для станций и энергоустано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вок, вырабатывающих один вид энергии, КПД можно опреде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лить также из выражения</w:t>
      </w:r>
    </w:p>
    <w:p w:rsidR="0081483E" w:rsidRPr="00F66CB9" w:rsidRDefault="0081483E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8"/>
              <w:lang w:eastAsia="ru-RU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8"/>
              <w:lang w:eastAsia="ru-RU"/>
            </w:rPr>
            <m:t xml:space="preserve">η= 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4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8"/>
                  <w:lang w:eastAsia="ru-RU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8"/>
                  <w:lang w:eastAsia="ru-RU"/>
                </w:rPr>
                <m:t>i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4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8"/>
                  <w:lang w:eastAsia="ru-RU"/>
                </w:rPr>
                <m:t>j=1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8"/>
                      <w:lang w:eastAsia="ru-RU"/>
                    </w:rPr>
                    <m:t>η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8"/>
                      <w:lang w:eastAsia="ru-RU"/>
                    </w:rPr>
                    <m:t>ej</m:t>
                  </m:r>
                </m:sub>
              </m:sSub>
            </m:e>
          </m:nary>
        </m:oMath>
      </m:oMathPara>
    </w:p>
    <w:p w:rsidR="0081483E" w:rsidRPr="00F66CB9" w:rsidRDefault="0081483E" w:rsidP="00E845E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(1.3)</w:t>
      </w:r>
    </w:p>
    <w:p w:rsidR="00B72865" w:rsidRDefault="0081483E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i</m:t>
            </m:r>
          </m:sub>
        </m:sSub>
      </m:oMath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— внутренний абсолютный КПД цикла;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ej</m:t>
            </m:r>
          </m:sub>
        </m:sSub>
      </m:oMath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— </w:t>
      </w:r>
      <w:r w:rsidR="00B72865" w:rsidRPr="00B728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эффектив</w:t>
      </w:r>
      <w:r w:rsidR="00B72865" w:rsidRPr="00B728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softHyphen/>
        <w:t>ные КПД,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характеризующие неизбе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жные потери, вносимые каждым из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n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элементов станции или энергетической устан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овки. Для простых циклов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i</m:t>
            </m:r>
          </m:sub>
        </m:sSub>
      </m:oMath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можно выразить через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t</m:t>
            </m:r>
          </m:sub>
        </m:sSub>
      </m:oMath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— </w:t>
      </w:r>
      <w:r w:rsidR="00B72865" w:rsidRPr="00B728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термический КПД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oj</m:t>
            </m:r>
          </m:sub>
        </m:sSub>
      </m:oMath>
      <w:r w:rsidR="00B72865" w:rsidRPr="00B7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— относительный внутренний КПД:</w:t>
      </w:r>
    </w:p>
    <w:p w:rsidR="00E845E2" w:rsidRPr="00B72865" w:rsidRDefault="00E845E2" w:rsidP="00E8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</w:p>
    <w:p w:rsidR="00B72865" w:rsidRDefault="0081483E" w:rsidP="00E845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val="en-US" w:eastAsia="ru-RU"/>
              </w:rPr>
              <m:t>t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oi</m:t>
            </m:r>
          </m:sub>
        </m:sSub>
      </m:oMath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(1.4)</w:t>
      </w:r>
    </w:p>
    <w:p w:rsidR="00E845E2" w:rsidRPr="00B72865" w:rsidRDefault="00E845E2" w:rsidP="00E84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2865" w:rsidRPr="00F66CB9" w:rsidRDefault="00B72865" w:rsidP="00E845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комбинированной выработке энергии (например, элек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троэнергии и теплоты для отопления зданий) на АЭС или в какой-либо другой энергетической установке двухцелевого </w:t>
      </w:r>
      <w:r w:rsidR="00810EFA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назначения возникают 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трудности при оценке тепловой эконо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мичности такого комбинированного энергопроизводства. Эти трудности обусловлены тем, что на станции вырабатываются одновременно качественно неравноценные виды энергии — электрическая и тепловая. Эта </w:t>
      </w:r>
      <w:r w:rsidR="00810EFA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неравноценность не учитывается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таким показателем, как КПД. Кроме того, при комбиниро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ванном производстве энерги</w:t>
      </w:r>
      <w:r w:rsidR="00810EFA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за счет общих затрат ядерного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топлива, когда вырабатываемая энергия разных видов на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правляется разным потребителям, всегда возникает необходи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мость раздельного </w:t>
      </w:r>
      <w:proofErr w:type="gramStart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определения показателей экономичности производства этих видов энергии</w:t>
      </w:r>
      <w:proofErr w:type="gramEnd"/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Поэтому для характеристики степени совершенства комбинированного энергопроизводства принято использовать не один, а два и больше показателей.</w:t>
      </w:r>
    </w:p>
    <w:p w:rsidR="00B72865" w:rsidRDefault="00B72865" w:rsidP="00E845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последнее время для термодинамического анализа и оп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тимизации тепловых циклов и схем энергоустановок все чаще применяется эксергетический метод анализа. В этом методе теп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ловая экономичность характеризуется </w:t>
      </w:r>
      <w:r w:rsidRPr="00F66CB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эксергетическим</w:t>
      </w:r>
      <w:r w:rsidR="00810EFA" w:rsidRPr="00F66CB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КПД 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8"/>
                <w:lang w:eastAsia="ru-RU"/>
              </w:rPr>
              <m:t>экс</m:t>
            </m:r>
          </m:sub>
        </m:sSub>
      </m:oMath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который в отличие от термического и внутреннего КПД количест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венно учитывает неравноцен</w:t>
      </w:r>
      <w:r w:rsidR="00810EFA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ность различных видов энергии, в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частности механической (работы) и теплоты. Это позволяет использовать эксергетически</w:t>
      </w:r>
      <w:r w:rsidR="00810EFA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й КПД как единственный показа</w:t>
      </w:r>
      <w:r w:rsidR="00810EFA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 оценке энергетической эффек</w:t>
      </w:r>
      <w:r w:rsidR="00810EFA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тивности комбинирован</w:t>
      </w:r>
      <w:r w:rsidR="00810EFA"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ного производства энергии</w:t>
      </w:r>
      <w:r w:rsidRPr="00F66C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845E2" w:rsidRDefault="00E845E2" w:rsidP="00E845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845E2" w:rsidRDefault="00AB3E82" w:rsidP="000031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B3E82">
        <w:rPr>
          <w:rFonts w:ascii="Times New Roman" w:hAnsi="Times New Roman" w:cs="Times New Roman"/>
          <w:b/>
          <w:sz w:val="36"/>
          <w:szCs w:val="36"/>
        </w:rPr>
        <w:t>Тепл</w:t>
      </w:r>
      <w:r>
        <w:rPr>
          <w:rFonts w:ascii="Times New Roman" w:hAnsi="Times New Roman" w:cs="Times New Roman"/>
          <w:b/>
          <w:sz w:val="36"/>
          <w:szCs w:val="36"/>
        </w:rPr>
        <w:t>овая схема реактора типа РБМК (</w:t>
      </w:r>
      <w:r w:rsidRPr="00AB3E82">
        <w:rPr>
          <w:rFonts w:ascii="Times New Roman" w:hAnsi="Times New Roman" w:cs="Times New Roman"/>
          <w:b/>
          <w:sz w:val="36"/>
          <w:szCs w:val="36"/>
        </w:rPr>
        <w:t>РБМК – 1000)</w:t>
      </w:r>
    </w:p>
    <w:p w:rsidR="00AB3E82" w:rsidRDefault="00AB3E82" w:rsidP="00AB3E8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3E82" w:rsidRPr="000031D7" w:rsidRDefault="00AB3E82" w:rsidP="000031D7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D7">
        <w:rPr>
          <w:rFonts w:ascii="Times New Roman" w:hAnsi="Times New Roman" w:cs="Times New Roman"/>
          <w:b/>
          <w:sz w:val="28"/>
          <w:szCs w:val="28"/>
        </w:rPr>
        <w:t>Основные сведения о ректорах типа РБМК (РБМК – 1000).</w:t>
      </w:r>
    </w:p>
    <w:p w:rsidR="00AB3E82" w:rsidRPr="00AB3E82" w:rsidRDefault="00AB3E82" w:rsidP="00AB3E8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Реактор РБМК-1000 тепловой мощностью 3200 МВт представляет собой систему, в которой в качестве замедлителя используется графит, в качестве теплоносителя — легкая вода, в качестве топлива — двуокись урана. В целом реактор состоит из набора вертикальных каналов, вставленных в цилиндрические отверстия графитовых колонн, и верхней и нижней защитных плит. Легкий цилиндрический корпус (кожух) замыкает полость графитовой кладки. Кладка состоит из собранных в колонны графитовых блоков квадратного сечения с цилиндрическими отверстиями по оси. Кладка опирается на нижнюю плиту, которая передает вес реактора на бетонную шахту. Топливные каналы и каналы регулирующих стержней проходят через нижние и верхние металлоконструкции. Приводы регулирующих стержней расположены над активной зоной в районе верхней защитной конструкции реакторного зала.</w:t>
      </w:r>
    </w:p>
    <w:p w:rsidR="00AB3E82" w:rsidRPr="00AB3E82" w:rsidRDefault="00AB3E82" w:rsidP="00AB3E8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Топливо в виде таблеток помещено в оболочку из сплава циркония и ниобия (Э-100). Твэлы длиной 3644 мм по восемнадцать штук собраны в виде цилиндрического пучка в тепловыделяющую сборку. Две сборки, расположенные одна над другой, собранные на одном центральном стержне, образуют тепловыделяющую кассету, которая устанавливается в каждый топливный канал. Перегрузка топлива осуществляется на мощности с помощью разгрузочно-загрузочной машины, расположенной в центральном зале. Один-два топливных канала могут быть перегружены каждый день.</w:t>
      </w:r>
    </w:p>
    <w:p w:rsidR="00AB3E82" w:rsidRPr="00AB3E82" w:rsidRDefault="00AB3E82" w:rsidP="00AB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Приблизительно 95% энергии, выделяющейся в результате реакции деления, прямо передается теплоносителю. Около 5% мощности реактора выделяется в графите от замедления нейтронов и поглощения </w:t>
      </w:r>
      <w:proofErr w:type="gramStart"/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гамма-квантов</w:t>
      </w:r>
      <w:proofErr w:type="gramEnd"/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снижения термического сопротивления и предотвращения окисления графита полость кладки заполнена циркулирующей смесью газов гелия и азота, которая служит одновременно и для контроля целостности каналов по изменению влажности и температуры газа. </w:t>
      </w:r>
      <w:proofErr w:type="gramStart"/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нижней и над верхней плитами имеются пространства для разводки труб водяных коммуникаций от раздаточных коллекторов к каждому каналу и труб пароводяных коммуникаций от каждого канала к барабан-сепараторам.</w:t>
      </w:r>
      <w:proofErr w:type="gramEnd"/>
    </w:p>
    <w:p w:rsidR="00AB3E82" w:rsidRPr="00DC0223" w:rsidRDefault="00AB3E82" w:rsidP="00AB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Разгрузочно-загрузочная машина после удаления соответствующего участка настила и вывода на координаты канала, состыковывается с его головкой, выравнивает свое давление с давлением канала, разуплотняет канал, удаляет выгоревшую топливную кассету и ставит на ее место свежую, уплотняет канал, отстыковывается и транспортирует отработавшую кассету в бассейн выдержки. Пока машина соединена с полостью топливного канала, малый поток чистой воды поступает из нее через теплогидравлическое уплотнение в канал, создавая «барьер» для предотвращения проникновения в полость машины горячей радиоактивной воды из активной зоны.</w:t>
      </w:r>
    </w:p>
    <w:p w:rsidR="003818E4" w:rsidRPr="00AB3E82" w:rsidRDefault="003818E4" w:rsidP="00AB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C0223">
        <w:rPr>
          <w:rFonts w:ascii="Times New Roman" w:hAnsi="Times New Roman" w:cs="Times New Roman"/>
          <w:color w:val="000000"/>
          <w:sz w:val="24"/>
          <w:szCs w:val="24"/>
        </w:rPr>
        <w:t>Помимо топливных каналов в активной зоне РБМК имеется 179 каналов СУЗ. Стержни СУЗ предназначены для регулирования радиального поля энерговыделения (PC), автоматического регулирования мощности (АР), быстрой остановки реактора (A3) и регулирования высотного поля энерговыделения (УСП), причем стержни УСП длиной 3</w:t>
      </w:r>
      <w:r w:rsidRPr="00DC02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0</w:t>
      </w:r>
      <w:r w:rsidRPr="00DC0223">
        <w:rPr>
          <w:rFonts w:ascii="Times New Roman" w:hAnsi="Times New Roman" w:cs="Times New Roman"/>
          <w:color w:val="000000"/>
          <w:sz w:val="24"/>
          <w:szCs w:val="24"/>
        </w:rPr>
        <w:t>50 мм выводятся из активной зоны вниз, а все остальные длиной 5120 мм - вверх.</w:t>
      </w:r>
    </w:p>
    <w:p w:rsidR="00AB3E82" w:rsidRPr="00AB3E82" w:rsidRDefault="00AB3E82" w:rsidP="00AB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и защиты реактора основана на перемещении 191 — 211 твердых стержней-поглотителей в специально выделенных каналах, охлаждаемых водой автономного контура. Система обеспечивает:</w:t>
      </w:r>
    </w:p>
    <w:p w:rsidR="00AB3E82" w:rsidRPr="00AB3E82" w:rsidRDefault="00AB3E82" w:rsidP="00AB3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поддержание заданного уровня мощности;</w:t>
      </w:r>
    </w:p>
    <w:p w:rsidR="00AB3E82" w:rsidRPr="00AB3E82" w:rsidRDefault="00AB3E82" w:rsidP="00AB3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снижение мощности стержнями автоматических регуляторов и стержнями ручных регуляторов по сигналам отказа отдельных единиц оборудования;</w:t>
      </w:r>
    </w:p>
    <w:p w:rsidR="00AB3E82" w:rsidRPr="00AB3E82" w:rsidRDefault="00AB3E82" w:rsidP="00AB3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аварийное прекращение цепной реакции стержнями аварийной защиты по сигналам опасных отклонений параметров блока или в случае отказов основного оборудования;</w:t>
      </w:r>
    </w:p>
    <w:p w:rsidR="00AB3E82" w:rsidRPr="00AB3E82" w:rsidRDefault="00AB3E82" w:rsidP="00AB3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изменений реактивности при разогреве и выходе на мощность;</w:t>
      </w:r>
    </w:p>
    <w:p w:rsidR="00AB3E82" w:rsidRPr="00AB3E82" w:rsidRDefault="00AB3E82" w:rsidP="00AB3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распределения энерговыделения по объему активной зоны.</w:t>
      </w:r>
    </w:p>
    <w:p w:rsidR="004D0F74" w:rsidRPr="000031D7" w:rsidRDefault="004D0F74" w:rsidP="000031D7">
      <w:pPr>
        <w:pStyle w:val="a3"/>
        <w:numPr>
          <w:ilvl w:val="1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D7">
        <w:rPr>
          <w:rFonts w:ascii="Times New Roman" w:hAnsi="Times New Roman" w:cs="Times New Roman"/>
          <w:b/>
          <w:sz w:val="28"/>
          <w:szCs w:val="28"/>
        </w:rPr>
        <w:t>Основные характеристики реактора РБМК – 1000.</w:t>
      </w:r>
    </w:p>
    <w:p w:rsidR="004D0F74" w:rsidRPr="004D0F74" w:rsidRDefault="004D0F74" w:rsidP="004D0F74">
      <w:pPr>
        <w:pStyle w:val="a3"/>
        <w:spacing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7053"/>
        <w:gridCol w:w="2092"/>
      </w:tblGrid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Мощность реактора, кВт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тепловая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3,2 х 106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Fonts w:ascii="Times New Roman" w:hAnsi="Times New Roman" w:cs="Times New Roman"/>
                <w:sz w:val="24"/>
                <w:szCs w:val="24"/>
              </w:rPr>
              <w:t>Электрическая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Fonts w:ascii="Times New Roman" w:hAnsi="Times New Roman" w:cs="Times New Roman"/>
                <w:sz w:val="24"/>
                <w:szCs w:val="24"/>
              </w:rPr>
              <w:t>1 х 106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Fonts w:ascii="Times New Roman" w:hAnsi="Times New Roman" w:cs="Times New Roman"/>
                <w:sz w:val="24"/>
                <w:szCs w:val="24"/>
              </w:rPr>
              <w:t>Расход теплоносителя через реактор, т/ч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37500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lastRenderedPageBreak/>
              <w:t>Паропроизводительность</w:t>
            </w:r>
            <w:proofErr w:type="spellEnd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, т/ч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0223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пара в сепараторе, </w:t>
            </w:r>
            <w:proofErr w:type="spellStart"/>
            <w:r w:rsidRPr="00DC0223">
              <w:rPr>
                <w:rFonts w:ascii="Times New Roman" w:hAnsi="Times New Roman" w:cs="Times New Roman"/>
                <w:sz w:val="24"/>
                <w:szCs w:val="24"/>
              </w:rPr>
              <w:t>кГс</w:t>
            </w:r>
            <w:proofErr w:type="spellEnd"/>
            <w:r w:rsidRPr="00DC0223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proofErr w:type="gramStart"/>
            <w:r w:rsidRPr="00DC0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0223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 напорных коллекторах, </w:t>
            </w:r>
            <w:proofErr w:type="spellStart"/>
            <w:r w:rsidRPr="00DC0223">
              <w:rPr>
                <w:rFonts w:ascii="Times New Roman" w:hAnsi="Times New Roman" w:cs="Times New Roman"/>
                <w:sz w:val="24"/>
                <w:szCs w:val="24"/>
              </w:rPr>
              <w:t>кГс</w:t>
            </w:r>
            <w:proofErr w:type="spellEnd"/>
            <w:r w:rsidRPr="00DC0223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proofErr w:type="gramStart"/>
            <w:r w:rsidRPr="00DC0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Среднее массовое </w:t>
            </w:r>
            <w:proofErr w:type="spell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паросодержание</w:t>
            </w:r>
            <w:proofErr w:type="spellEnd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на выходе из реактора, %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Температура теплоносителя, °</w:t>
            </w:r>
            <w:proofErr w:type="gram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на входе в активную зону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на выходе из активной зоны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Максимальная мощность канала, кВт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Расход теплоносителя, в канале максимальной мощности, т/ч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proofErr w:type="gramEnd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паросодержание</w:t>
            </w:r>
            <w:proofErr w:type="spellEnd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на выходе из канала, %</w:t>
            </w:r>
          </w:p>
        </w:tc>
        <w:tc>
          <w:tcPr>
            <w:tcW w:w="2092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Минимальный запас до критической мощности</w:t>
            </w:r>
          </w:p>
        </w:tc>
        <w:tc>
          <w:tcPr>
            <w:tcW w:w="2092" w:type="dxa"/>
          </w:tcPr>
          <w:p w:rsidR="004D0F74" w:rsidRPr="00DC0223" w:rsidRDefault="00CF0BB3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Высота активной зоны, </w:t>
            </w:r>
            <w:proofErr w:type="gram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092" w:type="dxa"/>
          </w:tcPr>
          <w:p w:rsidR="004D0F74" w:rsidRPr="00DC0223" w:rsidRDefault="00CF0BB3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Диаметр активной зоны, </w:t>
            </w:r>
            <w:proofErr w:type="gram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092" w:type="dxa"/>
          </w:tcPr>
          <w:p w:rsidR="004D0F74" w:rsidRPr="00DC0223" w:rsidRDefault="00CF0BB3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Шаг технологической решетки, </w:t>
            </w:r>
            <w:proofErr w:type="gram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092" w:type="dxa"/>
          </w:tcPr>
          <w:p w:rsidR="004D0F74" w:rsidRPr="00DC0223" w:rsidRDefault="00CF0BB3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250 х 250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Количество топливных каналов (1 очередь/2 очередь)</w:t>
            </w:r>
          </w:p>
        </w:tc>
        <w:tc>
          <w:tcPr>
            <w:tcW w:w="2092" w:type="dxa"/>
          </w:tcPr>
          <w:p w:rsidR="004D0F74" w:rsidRPr="00DC0223" w:rsidRDefault="00CF0BB3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1693/1661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Обогащение топлива, %</w:t>
            </w:r>
          </w:p>
        </w:tc>
        <w:tc>
          <w:tcPr>
            <w:tcW w:w="2092" w:type="dxa"/>
          </w:tcPr>
          <w:p w:rsidR="004D0F74" w:rsidRPr="00DC0223" w:rsidRDefault="00CF0BB3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Средняя глубина выгорания извлекаемого топлива, МВт </w:t>
            </w:r>
            <w:proofErr w:type="spell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092" w:type="dxa"/>
          </w:tcPr>
          <w:p w:rsidR="004D0F74" w:rsidRPr="00DC0223" w:rsidRDefault="00CF0BB3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Максимальная температура графита в отдельных точках, °</w:t>
            </w:r>
            <w:proofErr w:type="gram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92" w:type="dxa"/>
          </w:tcPr>
          <w:p w:rsidR="004D0F74" w:rsidRPr="00DC0223" w:rsidRDefault="00CF0BB3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D0F74" w:rsidTr="00CF0BB3">
        <w:tc>
          <w:tcPr>
            <w:tcW w:w="7053" w:type="dxa"/>
          </w:tcPr>
          <w:p w:rsidR="004D0F74" w:rsidRPr="00DC0223" w:rsidRDefault="004D0F74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Максимальная температура поверхности циркониевой трубы технологического канала, °</w:t>
            </w:r>
            <w:proofErr w:type="gramStart"/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92" w:type="dxa"/>
          </w:tcPr>
          <w:p w:rsidR="004D0F74" w:rsidRPr="00DC0223" w:rsidRDefault="00CF0BB3" w:rsidP="004D0F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2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</w:tbl>
    <w:p w:rsidR="00CF0BB3" w:rsidRDefault="00CF0BB3" w:rsidP="00CF0BB3">
      <w:pPr>
        <w:rPr>
          <w:rStyle w:val="apple-style-span"/>
          <w:rFonts w:ascii="Tahoma" w:hAnsi="Tahoma" w:cs="Tahoma"/>
          <w:color w:val="444444"/>
          <w:sz w:val="21"/>
          <w:szCs w:val="21"/>
        </w:rPr>
      </w:pPr>
    </w:p>
    <w:p w:rsidR="00CF0BB3" w:rsidRPr="00DC0223" w:rsidRDefault="00CF0BB3" w:rsidP="00CF0B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C0223">
        <w:rPr>
          <w:rStyle w:val="apple-style-span"/>
          <w:rFonts w:ascii="Times New Roman" w:hAnsi="Times New Roman" w:cs="Times New Roman"/>
          <w:sz w:val="24"/>
          <w:szCs w:val="24"/>
        </w:rPr>
        <w:t xml:space="preserve">К основным достоинствам канальных реакторах относили отсутствие трудоёмкого и дорогостоящего корпуса, возможность наращивания мощности путем пристройки новых графитовых блоков без изменения конструкций других узлов, а также возможность замены без остановки реактора отработавших тепловыделяющих элементов </w:t>
      </w:r>
      <w:proofErr w:type="gramStart"/>
      <w:r w:rsidRPr="00DC0223">
        <w:rPr>
          <w:rStyle w:val="apple-style-span"/>
          <w:rFonts w:ascii="Times New Roman" w:hAnsi="Times New Roman" w:cs="Times New Roman"/>
          <w:sz w:val="24"/>
          <w:szCs w:val="24"/>
        </w:rPr>
        <w:t>на</w:t>
      </w:r>
      <w:proofErr w:type="gramEnd"/>
      <w:r w:rsidRPr="00DC0223">
        <w:rPr>
          <w:rStyle w:val="apple-style-span"/>
          <w:rFonts w:ascii="Times New Roman" w:hAnsi="Times New Roman" w:cs="Times New Roman"/>
          <w:sz w:val="24"/>
          <w:szCs w:val="24"/>
        </w:rPr>
        <w:t xml:space="preserve"> новые.</w:t>
      </w:r>
    </w:p>
    <w:p w:rsidR="00CF0BB3" w:rsidRPr="00DC0223" w:rsidRDefault="00CF0BB3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C0223">
        <w:rPr>
          <w:rStyle w:val="apple-style-span"/>
          <w:rFonts w:ascii="Times New Roman" w:hAnsi="Times New Roman" w:cs="Times New Roman"/>
          <w:sz w:val="24"/>
          <w:szCs w:val="24"/>
        </w:rPr>
        <w:t>Наряду с достоинствами реакторы РБМК имеют некоторые недостатки. Поскольку в реакторах РБМК охлаждающая вода непосредственно из активной зоны попадает в парогенератор и в турбину, то их называют одноконтурными. А в одноконтурных реакторах не исключена вероятность попадания радиоактивных веществ в воду, турбогенератор, а также другие объекты станции при аварийной разгерметизации трубопроводов. Кроме того, для реакторов РБМК ввиду большей длины активной зоны, большого объема графитовой кладки и некоторых других факторов характерна неравномерность распределения нейтронов по высоте и объему, а, следовательно, неравномерность тепловыделения. Это в совокупности с особенностями изменения замедляющих свойств паровоздушной смеси в процессе работы приводит к некоторой неустойчивости работы реакторов.</w:t>
      </w: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3818E4" w:rsidP="00CF0BB3">
      <w:pPr>
        <w:spacing w:line="240" w:lineRule="auto"/>
        <w:ind w:firstLine="708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3818E4" w:rsidRDefault="00CF0BB3" w:rsidP="000031D7">
      <w:pPr>
        <w:pStyle w:val="3"/>
        <w:numPr>
          <w:ilvl w:val="1"/>
          <w:numId w:val="8"/>
        </w:numPr>
        <w:ind w:left="426"/>
        <w:rPr>
          <w:sz w:val="28"/>
          <w:szCs w:val="28"/>
        </w:rPr>
      </w:pPr>
      <w:r w:rsidRPr="003818E4">
        <w:rPr>
          <w:sz w:val="28"/>
          <w:szCs w:val="28"/>
        </w:rPr>
        <w:t>Попереч</w:t>
      </w:r>
      <w:r w:rsidR="003818E4" w:rsidRPr="003818E4">
        <w:rPr>
          <w:sz w:val="28"/>
          <w:szCs w:val="28"/>
        </w:rPr>
        <w:t>ный разрез реакторной установки</w:t>
      </w:r>
    </w:p>
    <w:p w:rsidR="003818E4" w:rsidRDefault="003818E4" w:rsidP="003818E4">
      <w:pPr>
        <w:pStyle w:val="3"/>
        <w:ind w:left="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1A2C79" wp14:editId="4928D840">
            <wp:extent cx="5010150" cy="47652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m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408" cy="477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зона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Трубопроводы водяных коммуникаций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биологическая защита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коллектор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биологическая защита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Барабан-сепаратор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 пароводяных коммуникаций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биологическая защита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Разгрузочно-загрузочная машина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Съёмный плитный настил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Тракты топливных каналов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Опускные каналы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Напорный коллектор</w:t>
      </w:r>
    </w:p>
    <w:p w:rsidR="003818E4" w:rsidRPr="003818E4" w:rsidRDefault="003818E4" w:rsidP="003818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Всасывающий коллектор</w:t>
      </w:r>
    </w:p>
    <w:p w:rsidR="00DC0223" w:rsidRPr="00DC0223" w:rsidRDefault="003818E4" w:rsidP="00DC02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циркуляционный насос</w:t>
      </w:r>
    </w:p>
    <w:p w:rsidR="00DC0223" w:rsidRPr="00CC5D9F" w:rsidRDefault="00560D3A" w:rsidP="000031D7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Тепловая схема реактора типа РБМК (РБМК – 1000)</w:t>
      </w:r>
    </w:p>
    <w:p w:rsidR="00CC5D9F" w:rsidRDefault="00CC5D9F" w:rsidP="00CC5D9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63" w:rsidRPr="00405A63" w:rsidRDefault="00405A63" w:rsidP="00405A6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Упрощенная тепловая схема АЭС содержит все наиболее важные элементы, соответствующие реальным машинам и агрегатам эксплуатируемые в составе реакторной установки. Упрощения этой схемы заключаются в отсутствии управляющих элементов и элементов, связанных с уплотнением турбоагрегата.</w:t>
      </w:r>
    </w:p>
    <w:p w:rsidR="00405A63" w:rsidRPr="00405A63" w:rsidRDefault="00405A63" w:rsidP="00405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05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Некоторые понятия и определения.</w:t>
      </w:r>
    </w:p>
    <w:p w:rsidR="00405A63" w:rsidRPr="00405A63" w:rsidRDefault="00405A63" w:rsidP="00405A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тепловой схеме изображаются устройства, в которых происходит изменение параметров (температуры, энтальпии, давления, влажности и т.д.) рабочего тела, в нашем случае, пара и воды. Довольно много оборудования включено в схему параллельно по ходу движения рабочего тела, (например насосы ГЦН). Так как параметры рабочего тела в одинаковых устройствах, включенных параллельно, изменяются на одну и 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величину, то на тепловой схеме такие устройства обозначаются одним элементом.</w:t>
      </w:r>
    </w:p>
    <w:p w:rsidR="00405A63" w:rsidRPr="00405A63" w:rsidRDefault="00405A63" w:rsidP="0040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405A63" w:rsidRPr="00405A63" w:rsidRDefault="00405A63" w:rsidP="00405A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при прохождении жидкости через насос изменяется на величину напора создаваемого насосом. Если вода поступает по параллельным трубопроводам в три работающих ГЦН, то давление на входе в каждый насос одинаково и равно предположим P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 выходе из насосов давление</w:t>
      </w:r>
    </w:p>
    <w:p w:rsidR="00405A63" w:rsidRPr="00405A63" w:rsidRDefault="00405A63" w:rsidP="00405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</w:t>
      </w:r>
      <w:r w:rsidRPr="00405A6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405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P</w:t>
      </w:r>
      <w:r w:rsidRPr="00405A6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405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 </w:t>
      </w:r>
      <w:r w:rsidRPr="00405A63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405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P</w:t>
      </w:r>
    </w:p>
    <w:p w:rsidR="00405A63" w:rsidRPr="00405A63" w:rsidRDefault="00405A63" w:rsidP="0040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5A6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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создаваемый насосом.</w:t>
      </w:r>
    </w:p>
    <w:p w:rsidR="00405A63" w:rsidRPr="00405A63" w:rsidRDefault="00405A63" w:rsidP="00405A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насосы работают в нормальном режиме, то их напор </w:t>
      </w:r>
      <w:r w:rsidRPr="00405A6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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P одинаков и давление после всех насосов P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одинаково. На схеме в этом случае изображается один значок насоса, в котором происходит изменение давления теплоносителя от P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P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5A63" w:rsidRPr="00405A63" w:rsidRDefault="00405A63" w:rsidP="0040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описании тепловой схемы и технологического оборудования часто используются перечисленные ниже понятия и определения. Они являются общепринятыми и широко используемыми.</w:t>
      </w:r>
    </w:p>
    <w:p w:rsidR="00405A63" w:rsidRPr="00405A63" w:rsidRDefault="00405A63" w:rsidP="0040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 отбора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– пар, отводимый из турбины на различных ступенях расширения, для использования его тепловой энергии </w:t>
      </w:r>
      <w:proofErr w:type="gramStart"/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различных целя, например, для регенеративного подогрева.</w:t>
      </w:r>
    </w:p>
    <w:p w:rsidR="00405A63" w:rsidRPr="00405A63" w:rsidRDefault="00405A63" w:rsidP="0040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Дренаж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вода, полученная при конденсации пара обора в различных устройствах (кроме конденсатора) например в подогреватели низкого давления.</w:t>
      </w:r>
    </w:p>
    <w:p w:rsidR="00405A63" w:rsidRPr="00405A63" w:rsidRDefault="00405A63" w:rsidP="0040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конденсат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вода, полученная в конденсаторе, за счет конденсации расширившегося в турбине пара (после совершения работы), и сливе в него (конденсатор) дренажей.</w:t>
      </w:r>
    </w:p>
    <w:p w:rsidR="00405A63" w:rsidRPr="00405A63" w:rsidRDefault="00405A63" w:rsidP="0040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Острый пар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пар после барабана сепаратора, направляемый, в частности, в сепаратор пароперегреватель.</w:t>
      </w:r>
    </w:p>
    <w:p w:rsidR="00CC5D9F" w:rsidRDefault="00CC5D9F" w:rsidP="00CC5D9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отдельным стадиям технологического процесса вс</w:t>
      </w:r>
      <w:r w:rsidR="005A5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теплоэнергетическое оборудование одноконтурной АЭС подразделяют на:</w:t>
      </w:r>
      <w:r w:rsidR="005A5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реакторную, паротурбинную и конденсационную установки и конденсатно-питательный тракт.</w:t>
      </w:r>
      <w:proofErr w:type="gramEnd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 между этими элементами образует 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тепловую схему станции.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упрощенную тепловую схему реакторно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установки АЭС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5A63" w:rsidRDefault="00405A63" w:rsidP="00CC5D9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63" w:rsidRDefault="00405A63" w:rsidP="00405A63">
      <w:pPr>
        <w:pStyle w:val="a3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2927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9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Реакторная установка-источник тепла, теплоноситель вода в реакторе нагревается и частично испаряется, образуя пароводяную смесь. В барабане сепараторе (БС) происходит разделение пароводяной смеси на воду и пар, пар направляется на турбину. Турбина состоит из одного цилиндра высокого давления (ЦВД) и четырех цилиндров низкого давления (ЦНД). В турбине происходит расширение пара и соответствующая работа.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как, пар поступает в турбину </w:t>
      </w:r>
      <w:proofErr w:type="gramStart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насыщенным</w:t>
      </w:r>
      <w:proofErr w:type="gramEnd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расширяясь в турбине, он быстро увлажняется. Предельно допустимая влажность пара обычно не должна превышать 8-12% во избежание интенсивного эрозионного износа лопаточного аппарата каплями воды.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достижении предельной влажности весь пар выводится из цилиндра высокого давления и пропускается через сепаратор - пароподогреватель (СПП), где он осушается и 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нагревается. Для подогрева основного пара до температуры насыщения используется пар первого обора турбины, для перегрева используется острый пар (смотри схему), дренаж греющего пара сливается в деаэратор, </w:t>
      </w:r>
      <w:proofErr w:type="gramStart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дренаж</w:t>
      </w:r>
      <w:proofErr w:type="gramEnd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полученный после осушки пара - в ПНД.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сепаратора - пароподогревателя пар поступает в цилиндр низкого давления. Здесь пар в процессе расширения снова увлажняется до предельно допустимой влажности и поступает в конденсатор (К). Стремление получить от каждого килограмма пара возможно большую работу и тем самым повысить </w:t>
      </w:r>
      <w:r w:rsidR="005A5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КПД</w:t>
      </w:r>
      <w:proofErr w:type="gramStart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аставляет поддерживать в конденсаторе возможно более глубокий вакуум. В связи с этим конденсатор и большая часть цилиндра низкого давления турбины находятся под разрежением. Тепло, передаваемое в конденсаторе охлаждающей воде, безвозвратно теряется. Величину потерь можно снизить путем уменьшения пропуска пара в конденсатор, что достигается направлением части пара в систему</w:t>
      </w:r>
      <w:r w:rsidRPr="00CD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регенеративных подогревателей</w:t>
      </w:r>
      <w:r w:rsidRPr="00CD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воды. Турбина имеет семь отборов пара, второй отбор используется для подогрева воды в деаэраторе, а отборы 3 - 7 используются для подогрева основного потока конденсата в, соответственно, ПНД-5, ПНД-1 (подогреватели низкого давления).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цикл рабочего тела замкнут, то весь турбинный конденсат должен быть подан в барабан сепаратор. За счет работы насосов давление повышается от величины, характерной для конденсатора, до давления в барабане сепараторе, с учетом необходимости преодоления сопротивления тракта от конденсатора до барабана сепаратора. Этот тракт делят на две части.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Конденсатные насосы первой ступени (КН</w:t>
      </w:r>
      <w:proofErr w:type="gramStart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забирают конденсат из водяного объема конденсатора и прокачивают его через блочную очистную установку (БОУ), после чего, конденсатные насосы второй ступени (КН2) прокачивают основной конденсат через охладитель дренажа (ОД) и</w:t>
      </w:r>
      <w:r w:rsidRPr="00CD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регенеративные подогреватели, называемые</w:t>
      </w:r>
      <w:r w:rsidRPr="00CD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подогревателями низкого давления,</w:t>
      </w:r>
      <w:r w:rsidRPr="00CD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деаэратора (ДА) назначение которого в схеме будет объяснено позже. В деаэраторном баке, давление в котором выше атмосферного, создается определенный запас воды.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Питательным насосом (</w:t>
      </w:r>
      <w:proofErr w:type="gramStart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gramEnd"/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обеспечивающим последующее повышение давления вплоть до рабочего в барабане сепараторе, вода из деаэраторного бака подается в барабан сепаратор. Где происходит ее смешение с водой контура многократной принудительной циркуляции. Главными циркуляционными насосами (ГЦН), вода из барабана сепаратора подается в активную зону реактора, цикл замыкается.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тракт от конденсатора до барабана сепаратора называют</w:t>
      </w:r>
      <w:r w:rsidRPr="00CD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конденсатно-питательным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его части до и после деаэратора -</w:t>
      </w:r>
      <w:r w:rsidRPr="00CD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конденсатным</w:t>
      </w:r>
      <w:r w:rsidRPr="00CD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D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питательным</w:t>
      </w:r>
      <w:r w:rsidR="005A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трактами соответственно. В регенеративных подогревателях конденсат подогревается отборным паром турбин, конденсат которого возвращается в систему (в конденсатор).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цилиндр низкого давления турбины работает в области вакуума, то трубопроводы отборного пара к ПНД, сами эти подогреватели по стороне греющего пара и линии конденсата греющего пара находятся под разрежением.</w:t>
      </w:r>
    </w:p>
    <w:p w:rsid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цилиндра высокого давления отбор пара производится также и для подогрева воды в сетевом подогревателе для отопления, вентиляции и горячего водоснабжения (на схеме это не показано).</w:t>
      </w:r>
    </w:p>
    <w:p w:rsidR="000031D7" w:rsidRDefault="000031D7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1D7" w:rsidRPr="00405A63" w:rsidRDefault="000031D7" w:rsidP="000031D7">
      <w:pPr>
        <w:spacing w:before="100" w:beforeAutospacing="1" w:after="100" w:afterAutospacing="1" w:line="240" w:lineRule="auto"/>
        <w:ind w:left="-993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46564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 конденсатно-питательному тракту происходит увеличение давления и энтальпии рабочего тела. В реакторе установке энтальпия пара увеличивается при постоянном давлении до максимальной величины для данного цикла. Далее в паровой турбине энтальпия и давление пара непрерывно уменьшаются до давления в конденсаторе, где в связи с конденсацией пара при постоянном давлении энтальпия уменьшается до минимального значения для данного цикла, цикл замыкается.</w:t>
      </w:r>
    </w:p>
    <w:p w:rsidR="00405A63" w:rsidRPr="00405A63" w:rsidRDefault="00405A63" w:rsidP="005A59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тепловой схеме барабан сепаратор изображался как одно устройство, на самом деле в установке РБМК-1000 используются четыре барабана сепаратора, которые представляют собой металлические цилиндры диаметром 2.6 м и длинной 31 м. Пароводяные коммуникации представляют собой сложную систему трубопроводов.</w:t>
      </w:r>
    </w:p>
    <w:p w:rsidR="00405A63" w:rsidRPr="00CD4455" w:rsidRDefault="00405A63" w:rsidP="00CD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05A63" w:rsidRPr="00CD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FF" w:rsidRDefault="00031FFF" w:rsidP="00E845E2">
      <w:pPr>
        <w:spacing w:after="0" w:line="240" w:lineRule="auto"/>
      </w:pPr>
      <w:r>
        <w:separator/>
      </w:r>
    </w:p>
  </w:endnote>
  <w:endnote w:type="continuationSeparator" w:id="0">
    <w:p w:rsidR="00031FFF" w:rsidRDefault="00031FFF" w:rsidP="00E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FF" w:rsidRDefault="00031FFF" w:rsidP="00E845E2">
      <w:pPr>
        <w:spacing w:after="0" w:line="240" w:lineRule="auto"/>
      </w:pPr>
      <w:r>
        <w:separator/>
      </w:r>
    </w:p>
  </w:footnote>
  <w:footnote w:type="continuationSeparator" w:id="0">
    <w:p w:rsidR="00031FFF" w:rsidRDefault="00031FFF" w:rsidP="00E8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6AA9ECA"/>
    <w:lvl w:ilvl="0">
      <w:start w:val="1"/>
      <w:numFmt w:val="decimal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3A15B11"/>
    <w:multiLevelType w:val="multilevel"/>
    <w:tmpl w:val="D14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5B8E"/>
    <w:multiLevelType w:val="multilevel"/>
    <w:tmpl w:val="24DED4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333D5B52"/>
    <w:multiLevelType w:val="multilevel"/>
    <w:tmpl w:val="631ED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B31850"/>
    <w:multiLevelType w:val="multilevel"/>
    <w:tmpl w:val="B98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347E2"/>
    <w:multiLevelType w:val="multilevel"/>
    <w:tmpl w:val="FD9860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3FFB5191"/>
    <w:multiLevelType w:val="hybridMultilevel"/>
    <w:tmpl w:val="8C06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2461"/>
    <w:multiLevelType w:val="multilevel"/>
    <w:tmpl w:val="F3DE3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65"/>
    <w:rsid w:val="000031D7"/>
    <w:rsid w:val="00031FFF"/>
    <w:rsid w:val="0012090D"/>
    <w:rsid w:val="001C361D"/>
    <w:rsid w:val="002B746C"/>
    <w:rsid w:val="003818E4"/>
    <w:rsid w:val="00405A63"/>
    <w:rsid w:val="004A696D"/>
    <w:rsid w:val="004D0F74"/>
    <w:rsid w:val="00560D3A"/>
    <w:rsid w:val="005A59CE"/>
    <w:rsid w:val="00703548"/>
    <w:rsid w:val="00746637"/>
    <w:rsid w:val="00810EFA"/>
    <w:rsid w:val="0081483E"/>
    <w:rsid w:val="009C6808"/>
    <w:rsid w:val="00AB3E82"/>
    <w:rsid w:val="00B72865"/>
    <w:rsid w:val="00CC5D9F"/>
    <w:rsid w:val="00CD4455"/>
    <w:rsid w:val="00CF0BB3"/>
    <w:rsid w:val="00DC0223"/>
    <w:rsid w:val="00E845E2"/>
    <w:rsid w:val="00F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0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83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1483E"/>
    <w:rPr>
      <w:color w:val="808080"/>
    </w:rPr>
  </w:style>
  <w:style w:type="paragraph" w:styleId="a7">
    <w:name w:val="header"/>
    <w:basedOn w:val="a"/>
    <w:link w:val="a8"/>
    <w:uiPriority w:val="99"/>
    <w:unhideWhenUsed/>
    <w:rsid w:val="00E8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5E2"/>
  </w:style>
  <w:style w:type="paragraph" w:styleId="a9">
    <w:name w:val="footer"/>
    <w:basedOn w:val="a"/>
    <w:link w:val="aa"/>
    <w:uiPriority w:val="99"/>
    <w:unhideWhenUsed/>
    <w:rsid w:val="00E8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5E2"/>
  </w:style>
  <w:style w:type="paragraph" w:styleId="ab">
    <w:name w:val="Normal (Web)"/>
    <w:basedOn w:val="a"/>
    <w:uiPriority w:val="99"/>
    <w:unhideWhenUsed/>
    <w:rsid w:val="00A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D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D0F74"/>
  </w:style>
  <w:style w:type="paragraph" w:styleId="ad">
    <w:name w:val="No Spacing"/>
    <w:uiPriority w:val="1"/>
    <w:qFormat/>
    <w:rsid w:val="00CF0B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0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0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05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0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83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1483E"/>
    <w:rPr>
      <w:color w:val="808080"/>
    </w:rPr>
  </w:style>
  <w:style w:type="paragraph" w:styleId="a7">
    <w:name w:val="header"/>
    <w:basedOn w:val="a"/>
    <w:link w:val="a8"/>
    <w:uiPriority w:val="99"/>
    <w:unhideWhenUsed/>
    <w:rsid w:val="00E8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5E2"/>
  </w:style>
  <w:style w:type="paragraph" w:styleId="a9">
    <w:name w:val="footer"/>
    <w:basedOn w:val="a"/>
    <w:link w:val="aa"/>
    <w:uiPriority w:val="99"/>
    <w:unhideWhenUsed/>
    <w:rsid w:val="00E8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5E2"/>
  </w:style>
  <w:style w:type="paragraph" w:styleId="ab">
    <w:name w:val="Normal (Web)"/>
    <w:basedOn w:val="a"/>
    <w:uiPriority w:val="99"/>
    <w:unhideWhenUsed/>
    <w:rsid w:val="00A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D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D0F74"/>
  </w:style>
  <w:style w:type="paragraph" w:styleId="ad">
    <w:name w:val="No Spacing"/>
    <w:uiPriority w:val="1"/>
    <w:qFormat/>
    <w:rsid w:val="00CF0B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0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0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0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vilgelmbb</dc:creator>
  <cp:keywords/>
  <dc:description/>
  <cp:lastModifiedBy>vilgelmbb</cp:lastModifiedBy>
  <cp:revision>6</cp:revision>
  <dcterms:created xsi:type="dcterms:W3CDTF">2011-12-15T07:32:00Z</dcterms:created>
  <dcterms:modified xsi:type="dcterms:W3CDTF">2011-12-15T12:34:00Z</dcterms:modified>
</cp:coreProperties>
</file>