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7719B1" w:rsidRPr="00FD53CF" w:rsidTr="007719B1">
        <w:tc>
          <w:tcPr>
            <w:tcW w:w="10421" w:type="dxa"/>
            <w:tcFitText/>
            <w:vAlign w:val="center"/>
          </w:tcPr>
          <w:p w:rsidR="007719B1" w:rsidRPr="00832E49" w:rsidRDefault="007719B1" w:rsidP="007719B1">
            <w:pPr>
              <w:jc w:val="center"/>
              <w:rPr>
                <w:sz w:val="22"/>
                <w:szCs w:val="22"/>
              </w:rPr>
            </w:pPr>
            <w:r w:rsidRPr="006A7875">
              <w:rPr>
                <w:spacing w:val="15"/>
                <w:sz w:val="22"/>
                <w:szCs w:val="22"/>
              </w:rPr>
              <w:t>МИНИСТЕРСТВО НАУКИ И ВЫСШЕГО ОБРАЗОВАНИЯ РОССИЙСКОЙ ФЕДЕРАЦИ</w:t>
            </w:r>
            <w:r w:rsidRPr="006A7875">
              <w:rPr>
                <w:spacing w:val="375"/>
                <w:sz w:val="22"/>
                <w:szCs w:val="22"/>
              </w:rPr>
              <w:t>И</w:t>
            </w:r>
          </w:p>
          <w:p w:rsidR="007719B1" w:rsidRPr="00832E49" w:rsidRDefault="007719B1" w:rsidP="007719B1">
            <w:pPr>
              <w:jc w:val="center"/>
              <w:rPr>
                <w:caps/>
                <w:sz w:val="16"/>
                <w:szCs w:val="16"/>
              </w:rPr>
            </w:pPr>
            <w:r w:rsidRPr="006F6182">
              <w:rPr>
                <w:caps/>
                <w:spacing w:val="23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6F6182">
              <w:rPr>
                <w:caps/>
                <w:spacing w:val="37"/>
                <w:sz w:val="15"/>
                <w:szCs w:val="15"/>
              </w:rPr>
              <w:t>я</w:t>
            </w:r>
          </w:p>
          <w:p w:rsidR="007719B1" w:rsidRPr="008D7239" w:rsidRDefault="007719B1" w:rsidP="007719B1">
            <w:pPr>
              <w:jc w:val="center"/>
              <w:rPr>
                <w:spacing w:val="20"/>
                <w:sz w:val="24"/>
                <w:szCs w:val="24"/>
              </w:rPr>
            </w:pPr>
            <w:r w:rsidRPr="006F6182">
              <w:rPr>
                <w:spacing w:val="56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6F6182">
              <w:rPr>
                <w:spacing w:val="9"/>
                <w:sz w:val="24"/>
                <w:szCs w:val="24"/>
              </w:rPr>
              <w:t>»</w:t>
            </w:r>
          </w:p>
        </w:tc>
      </w:tr>
      <w:tr w:rsidR="007719B1" w:rsidRPr="00FD53CF" w:rsidTr="007719B1">
        <w:tc>
          <w:tcPr>
            <w:tcW w:w="10421" w:type="dxa"/>
            <w:tcBorders>
              <w:bottom w:val="single" w:sz="4" w:space="0" w:color="auto"/>
            </w:tcBorders>
          </w:tcPr>
          <w:p w:rsidR="007719B1" w:rsidRPr="008D7239" w:rsidRDefault="007719B1" w:rsidP="007719B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A5440">
              <w:rPr>
                <w:rFonts w:ascii="Book Antiqua" w:hAnsi="Book Antiqua"/>
                <w:b/>
                <w:sz w:val="28"/>
                <w:szCs w:val="28"/>
              </w:rPr>
              <w:t xml:space="preserve">Северский технологический институт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7719B1" w:rsidRPr="002230B9" w:rsidRDefault="007719B1" w:rsidP="007719B1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:rsidR="007719B1" w:rsidRPr="008D7239" w:rsidRDefault="007719B1" w:rsidP="007719B1">
            <w:pPr>
              <w:spacing w:after="120"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СТИ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  <w:tr w:rsidR="007719B1" w:rsidRPr="00216352" w:rsidTr="007719B1">
        <w:tc>
          <w:tcPr>
            <w:tcW w:w="10421" w:type="dxa"/>
            <w:tcBorders>
              <w:top w:val="single" w:sz="4" w:space="0" w:color="auto"/>
            </w:tcBorders>
          </w:tcPr>
          <w:p w:rsidR="007719B1" w:rsidRPr="00216352" w:rsidRDefault="007719B1" w:rsidP="002834D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16352">
              <w:rPr>
                <w:b/>
                <w:sz w:val="28"/>
                <w:szCs w:val="28"/>
                <w:lang w:val="en-US"/>
              </w:rPr>
              <w:t>Кафедра</w:t>
            </w:r>
            <w:proofErr w:type="spellEnd"/>
            <w:r w:rsidRPr="0021635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16352">
              <w:rPr>
                <w:b/>
                <w:sz w:val="28"/>
                <w:szCs w:val="28"/>
              </w:rPr>
              <w:t>«</w:t>
            </w:r>
            <w:r w:rsidR="002834D4">
              <w:rPr>
                <w:b/>
                <w:sz w:val="28"/>
                <w:szCs w:val="28"/>
              </w:rPr>
              <w:t>Наименование</w:t>
            </w:r>
            <w:r w:rsidRPr="00216352">
              <w:rPr>
                <w:b/>
                <w:sz w:val="28"/>
                <w:szCs w:val="28"/>
              </w:rPr>
              <w:t>»</w:t>
            </w:r>
          </w:p>
        </w:tc>
      </w:tr>
    </w:tbl>
    <w:p w:rsidR="007719B1" w:rsidRDefault="007719B1" w:rsidP="007719B1">
      <w:pPr>
        <w:spacing w:before="240"/>
        <w:ind w:left="5760"/>
        <w:rPr>
          <w:noProof/>
          <w:sz w:val="28"/>
          <w:szCs w:val="28"/>
        </w:rPr>
      </w:pPr>
      <w:r w:rsidRPr="005619F6">
        <w:rPr>
          <w:noProof/>
          <w:sz w:val="28"/>
          <w:szCs w:val="28"/>
        </w:rPr>
        <w:t>ОДОБРЕНО</w:t>
      </w:r>
      <w:r>
        <w:rPr>
          <w:noProof/>
          <w:sz w:val="28"/>
          <w:szCs w:val="28"/>
        </w:rPr>
        <w:br/>
      </w:r>
      <w:r w:rsidRPr="005619F6">
        <w:rPr>
          <w:noProof/>
          <w:sz w:val="28"/>
          <w:szCs w:val="28"/>
        </w:rPr>
        <w:t>протокол №</w:t>
      </w:r>
      <w:r w:rsidRPr="00C76080">
        <w:rPr>
          <w:noProof/>
          <w:sz w:val="28"/>
          <w:szCs w:val="28"/>
          <w:u w:val="single"/>
        </w:rPr>
        <w:t xml:space="preserve"> </w:t>
      </w:r>
      <w:r w:rsidR="001B37C1">
        <w:rPr>
          <w:noProof/>
          <w:sz w:val="28"/>
          <w:szCs w:val="28"/>
          <w:u w:val="single"/>
        </w:rPr>
        <w:t xml:space="preserve">  </w:t>
      </w:r>
      <w:r w:rsidRPr="00C76080">
        <w:rPr>
          <w:noProof/>
          <w:sz w:val="28"/>
          <w:szCs w:val="28"/>
          <w:u w:val="single"/>
        </w:rPr>
        <w:t> </w:t>
      </w:r>
      <w:r>
        <w:rPr>
          <w:noProof/>
          <w:sz w:val="28"/>
          <w:szCs w:val="28"/>
        </w:rPr>
        <w:br/>
      </w:r>
      <w:r w:rsidRPr="005619F6">
        <w:rPr>
          <w:noProof/>
          <w:sz w:val="28"/>
          <w:szCs w:val="28"/>
        </w:rPr>
        <w:t>от «</w:t>
      </w:r>
      <w:r w:rsidRPr="00C76080">
        <w:rPr>
          <w:noProof/>
          <w:sz w:val="28"/>
          <w:szCs w:val="28"/>
          <w:u w:val="single"/>
        </w:rPr>
        <w:t xml:space="preserve"> </w:t>
      </w:r>
      <w:r w:rsidR="001B37C1">
        <w:rPr>
          <w:noProof/>
          <w:sz w:val="28"/>
          <w:szCs w:val="28"/>
          <w:u w:val="single"/>
        </w:rPr>
        <w:t xml:space="preserve">    </w:t>
      </w:r>
      <w:r w:rsidRPr="00C76080">
        <w:rPr>
          <w:noProof/>
          <w:sz w:val="28"/>
          <w:szCs w:val="28"/>
          <w:u w:val="single"/>
        </w:rPr>
        <w:t xml:space="preserve"> </w:t>
      </w:r>
      <w:r w:rsidRPr="005619F6">
        <w:rPr>
          <w:noProof/>
          <w:sz w:val="28"/>
          <w:szCs w:val="28"/>
        </w:rPr>
        <w:t>»</w:t>
      </w:r>
      <w:r w:rsidRPr="00C76080">
        <w:rPr>
          <w:noProof/>
          <w:sz w:val="28"/>
          <w:szCs w:val="28"/>
          <w:u w:val="single"/>
        </w:rPr>
        <w:t xml:space="preserve"> </w:t>
      </w:r>
      <w:r w:rsidR="001B37C1">
        <w:rPr>
          <w:noProof/>
          <w:sz w:val="28"/>
          <w:szCs w:val="28"/>
          <w:u w:val="single"/>
        </w:rPr>
        <w:t xml:space="preserve">                  </w:t>
      </w:r>
      <w:r w:rsidRPr="00C76080">
        <w:rPr>
          <w:noProof/>
          <w:sz w:val="28"/>
          <w:szCs w:val="28"/>
          <w:u w:val="single"/>
        </w:rPr>
        <w:t xml:space="preserve"> </w:t>
      </w:r>
      <w:r w:rsidRPr="005619F6">
        <w:rPr>
          <w:noProof/>
          <w:sz w:val="28"/>
          <w:szCs w:val="28"/>
        </w:rPr>
        <w:t>20</w:t>
      </w:r>
      <w:r w:rsidRPr="00C76080">
        <w:rPr>
          <w:noProof/>
          <w:sz w:val="28"/>
          <w:szCs w:val="28"/>
          <w:u w:val="single"/>
        </w:rPr>
        <w:t xml:space="preserve"> </w:t>
      </w:r>
      <w:r w:rsidR="001B37C1">
        <w:rPr>
          <w:noProof/>
          <w:sz w:val="28"/>
          <w:szCs w:val="28"/>
          <w:u w:val="single"/>
        </w:rPr>
        <w:t xml:space="preserve">   </w:t>
      </w:r>
      <w:r w:rsidRPr="00C76080">
        <w:rPr>
          <w:noProof/>
          <w:sz w:val="28"/>
          <w:szCs w:val="28"/>
          <w:u w:val="single"/>
        </w:rPr>
        <w:t xml:space="preserve"> </w:t>
      </w:r>
      <w:r w:rsidRPr="005619F6">
        <w:rPr>
          <w:noProof/>
          <w:sz w:val="28"/>
          <w:szCs w:val="28"/>
        </w:rPr>
        <w:t>года</w:t>
      </w:r>
    </w:p>
    <w:p w:rsidR="007719B1" w:rsidRPr="00835AA0" w:rsidRDefault="007719B1" w:rsidP="00A80B65">
      <w:pPr>
        <w:spacing w:before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  <w:r w:rsidRPr="00835AA0">
        <w:rPr>
          <w:b/>
          <w:sz w:val="28"/>
          <w:szCs w:val="28"/>
        </w:rPr>
        <w:t xml:space="preserve"> </w:t>
      </w:r>
    </w:p>
    <w:p w:rsidR="002834D4" w:rsidRPr="00835AA0" w:rsidRDefault="001B37C1" w:rsidP="002834D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Б3</w:t>
      </w:r>
      <w:r w:rsidR="002834D4" w:rsidRPr="00EC76E7">
        <w:rPr>
          <w:b/>
          <w:sz w:val="28"/>
          <w:szCs w:val="28"/>
        </w:rPr>
        <w:t>_</w:t>
      </w:r>
      <w:r w:rsidRPr="001B37C1"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ая</w:t>
      </w:r>
      <w:r w:rsidRPr="001B37C1">
        <w:rPr>
          <w:b/>
          <w:sz w:val="28"/>
          <w:szCs w:val="28"/>
        </w:rPr>
        <w:t xml:space="preserve"> итогов</w:t>
      </w:r>
      <w:r>
        <w:rPr>
          <w:b/>
          <w:sz w:val="28"/>
          <w:szCs w:val="28"/>
        </w:rPr>
        <w:t>ая</w:t>
      </w:r>
      <w:r w:rsidRPr="001B37C1">
        <w:rPr>
          <w:b/>
          <w:sz w:val="28"/>
          <w:szCs w:val="28"/>
        </w:rPr>
        <w:t xml:space="preserve"> </w:t>
      </w:r>
      <w:proofErr w:type="spellStart"/>
      <w:r w:rsidRPr="001B37C1">
        <w:rPr>
          <w:b/>
          <w:sz w:val="28"/>
          <w:szCs w:val="28"/>
        </w:rPr>
        <w:t>аттестаци</w:t>
      </w:r>
      <w:r>
        <w:rPr>
          <w:b/>
          <w:sz w:val="28"/>
          <w:szCs w:val="28"/>
        </w:rPr>
        <w:t>я</w:t>
      </w:r>
      <w:r w:rsidR="002834D4">
        <w:rPr>
          <w:b/>
          <w:sz w:val="28"/>
          <w:szCs w:val="28"/>
        </w:rPr>
        <w:t>_группа</w:t>
      </w:r>
      <w:proofErr w:type="spellEnd"/>
    </w:p>
    <w:tbl>
      <w:tblPr>
        <w:tblW w:w="5000" w:type="pct"/>
        <w:tblLook w:val="00A0" w:firstRow="1" w:lastRow="0" w:firstColumn="1" w:lastColumn="0" w:noHBand="0" w:noVBand="0"/>
      </w:tblPr>
      <w:tblGrid>
        <w:gridCol w:w="4637"/>
        <w:gridCol w:w="5216"/>
      </w:tblGrid>
      <w:tr w:rsidR="002834D4" w:rsidRPr="00A92DF0" w:rsidTr="00F07575">
        <w:tc>
          <w:tcPr>
            <w:tcW w:w="5000" w:type="pct"/>
            <w:gridSpan w:val="2"/>
          </w:tcPr>
          <w:p w:rsidR="002834D4" w:rsidRDefault="002834D4" w:rsidP="00F07575">
            <w:pPr>
              <w:tabs>
                <w:tab w:val="left" w:pos="5103"/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</w:p>
          <w:p w:rsidR="002834D4" w:rsidRPr="0024349D" w:rsidRDefault="002834D4" w:rsidP="00F07575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9113F1">
              <w:rPr>
                <w:rFonts w:eastAsia="MS Mincho"/>
                <w:sz w:val="28"/>
                <w:szCs w:val="28"/>
                <w:lang w:val="en-US" w:eastAsia="ja-JP"/>
              </w:rPr>
              <w:t>НАПРАВЛЕНИЕ</w:t>
            </w:r>
            <w:r w:rsidRPr="0024349D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>
              <w:rPr>
                <w:rFonts w:eastAsia="MS Mincho"/>
                <w:sz w:val="28"/>
                <w:szCs w:val="28"/>
                <w:lang w:eastAsia="ja-JP"/>
              </w:rPr>
              <w:t>ПОДГОТОВКИ (СПЕЦИАЛЬНОСТЬ)</w:t>
            </w:r>
            <w:r w:rsidRPr="0024349D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2834D4" w:rsidRPr="0068740A" w:rsidTr="00F07575">
        <w:tc>
          <w:tcPr>
            <w:tcW w:w="5000" w:type="pct"/>
            <w:gridSpan w:val="2"/>
          </w:tcPr>
          <w:p w:rsidR="002834D4" w:rsidRPr="0068740A" w:rsidRDefault="002834D4" w:rsidP="00F07575">
            <w:pPr>
              <w:rPr>
                <w:rFonts w:eastAsia="MS Mincho"/>
                <w:b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код</w:t>
            </w:r>
            <w:r w:rsidRPr="004244F0">
              <w:rPr>
                <w:b/>
                <w:sz w:val="28"/>
                <w:szCs w:val="28"/>
              </w:rPr>
              <w:t xml:space="preserve"> </w:t>
            </w:r>
            <w:bookmarkStart w:id="0" w:name="OLE_LINK5"/>
            <w:bookmarkStart w:id="1" w:name="OLE_LINK6"/>
            <w:bookmarkEnd w:id="0"/>
            <w:bookmarkEnd w:id="1"/>
            <w:r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2834D4" w:rsidRPr="00A92DF0" w:rsidTr="00F07575">
        <w:tc>
          <w:tcPr>
            <w:tcW w:w="5000" w:type="pct"/>
            <w:gridSpan w:val="2"/>
          </w:tcPr>
          <w:p w:rsidR="002834D4" w:rsidRPr="00F716D1" w:rsidRDefault="002834D4" w:rsidP="00F07575">
            <w:pPr>
              <w:spacing w:before="120"/>
              <w:rPr>
                <w:rFonts w:eastAsia="MS Mincho"/>
                <w:sz w:val="28"/>
                <w:szCs w:val="28"/>
                <w:lang w:eastAsia="ja-JP"/>
              </w:rPr>
            </w:pPr>
            <w:r w:rsidRPr="0024349D">
              <w:rPr>
                <w:rFonts w:eastAsia="MS Mincho"/>
                <w:sz w:val="28"/>
                <w:szCs w:val="28"/>
                <w:lang w:eastAsia="ja-JP"/>
              </w:rPr>
              <w:t xml:space="preserve">НАИМЕНОВАНИЕ </w:t>
            </w:r>
            <w:r>
              <w:rPr>
                <w:rFonts w:eastAsia="MS Mincho"/>
                <w:caps/>
                <w:sz w:val="28"/>
                <w:szCs w:val="28"/>
                <w:lang w:eastAsia="ja-JP"/>
              </w:rPr>
              <w:t>ОБРАЗОВАТЕЛЬНОЙ ПРОГРАММЫ</w:t>
            </w:r>
          </w:p>
        </w:tc>
      </w:tr>
      <w:tr w:rsidR="002834D4" w:rsidRPr="0068740A" w:rsidTr="00F07575">
        <w:tc>
          <w:tcPr>
            <w:tcW w:w="5000" w:type="pct"/>
            <w:gridSpan w:val="2"/>
          </w:tcPr>
          <w:p w:rsidR="002834D4" w:rsidRPr="0068740A" w:rsidRDefault="002834D4" w:rsidP="00F075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2834D4" w:rsidRPr="00A668B7" w:rsidTr="00F07575">
        <w:tc>
          <w:tcPr>
            <w:tcW w:w="2353" w:type="pct"/>
          </w:tcPr>
          <w:p w:rsidR="002834D4" w:rsidRPr="00A668B7" w:rsidRDefault="002834D4" w:rsidP="00F07575">
            <w:pPr>
              <w:spacing w:before="80"/>
              <w:rPr>
                <w:rFonts w:eastAsia="MS Mincho"/>
                <w:sz w:val="28"/>
                <w:szCs w:val="28"/>
              </w:rPr>
            </w:pPr>
            <w:r w:rsidRPr="00A668B7">
              <w:rPr>
                <w:rFonts w:eastAsia="MS Mincho"/>
                <w:sz w:val="28"/>
                <w:szCs w:val="28"/>
              </w:rPr>
              <w:t>Квалификация:</w:t>
            </w:r>
          </w:p>
        </w:tc>
        <w:tc>
          <w:tcPr>
            <w:tcW w:w="2647" w:type="pct"/>
          </w:tcPr>
          <w:p w:rsidR="002834D4" w:rsidRPr="00CA2711" w:rsidRDefault="002834D4" w:rsidP="00F07575">
            <w:pPr>
              <w:spacing w:before="80"/>
              <w:rPr>
                <w:rFonts w:eastAsia="MS Mincho"/>
                <w:sz w:val="28"/>
                <w:szCs w:val="28"/>
              </w:rPr>
            </w:pPr>
          </w:p>
        </w:tc>
      </w:tr>
      <w:tr w:rsidR="002834D4" w:rsidRPr="00A668B7" w:rsidTr="00F07575">
        <w:tc>
          <w:tcPr>
            <w:tcW w:w="2353" w:type="pct"/>
          </w:tcPr>
          <w:p w:rsidR="002834D4" w:rsidRPr="00CA2711" w:rsidRDefault="002834D4" w:rsidP="00F07575">
            <w:pPr>
              <w:spacing w:before="80"/>
              <w:rPr>
                <w:rFonts w:eastAsia="MS Mincho"/>
                <w:sz w:val="28"/>
                <w:szCs w:val="28"/>
              </w:rPr>
            </w:pPr>
            <w:r w:rsidRPr="00A668B7">
              <w:rPr>
                <w:rFonts w:eastAsia="MS Mincho"/>
                <w:sz w:val="28"/>
                <w:szCs w:val="28"/>
              </w:rPr>
              <w:t>Форма обучения</w:t>
            </w:r>
            <w:r w:rsidRPr="00CA2711">
              <w:rPr>
                <w:rFonts w:eastAsia="MS Mincho"/>
                <w:sz w:val="28"/>
                <w:szCs w:val="28"/>
              </w:rPr>
              <w:t>:</w:t>
            </w:r>
          </w:p>
        </w:tc>
        <w:tc>
          <w:tcPr>
            <w:tcW w:w="2647" w:type="pct"/>
          </w:tcPr>
          <w:p w:rsidR="002834D4" w:rsidRPr="00A668B7" w:rsidRDefault="002834D4" w:rsidP="00F07575">
            <w:pPr>
              <w:spacing w:before="80"/>
              <w:rPr>
                <w:rFonts w:eastAsia="MS Mincho"/>
                <w:sz w:val="28"/>
                <w:szCs w:val="28"/>
              </w:rPr>
            </w:pPr>
          </w:p>
        </w:tc>
      </w:tr>
      <w:tr w:rsidR="002834D4" w:rsidRPr="00A668B7" w:rsidTr="00F07575">
        <w:tc>
          <w:tcPr>
            <w:tcW w:w="2353" w:type="pct"/>
          </w:tcPr>
          <w:p w:rsidR="002834D4" w:rsidRPr="00CA2711" w:rsidRDefault="002834D4" w:rsidP="001B37C1">
            <w:pPr>
              <w:spacing w:before="80"/>
              <w:rPr>
                <w:rFonts w:eastAsia="MS Mincho"/>
                <w:sz w:val="28"/>
                <w:szCs w:val="28"/>
              </w:rPr>
            </w:pPr>
            <w:r w:rsidRPr="00A668B7">
              <w:rPr>
                <w:rFonts w:eastAsia="MS Mincho"/>
                <w:sz w:val="28"/>
                <w:szCs w:val="28"/>
              </w:rPr>
              <w:t>Общая трудоемкость</w:t>
            </w:r>
            <w:r w:rsidRPr="00CA2711">
              <w:rPr>
                <w:rFonts w:eastAsia="MS Mincho"/>
                <w:sz w:val="28"/>
                <w:szCs w:val="28"/>
              </w:rPr>
              <w:t>:</w:t>
            </w:r>
          </w:p>
        </w:tc>
        <w:tc>
          <w:tcPr>
            <w:tcW w:w="2647" w:type="pct"/>
          </w:tcPr>
          <w:p w:rsidR="002834D4" w:rsidRPr="00A668B7" w:rsidRDefault="001B37C1" w:rsidP="001B37C1">
            <w:pPr>
              <w:spacing w:before="80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6 </w:t>
            </w:r>
            <w:proofErr w:type="spellStart"/>
            <w:r w:rsidR="002834D4">
              <w:rPr>
                <w:rFonts w:eastAsia="MS Mincho"/>
                <w:sz w:val="28"/>
                <w:szCs w:val="28"/>
              </w:rPr>
              <w:t>з.е</w:t>
            </w:r>
            <w:proofErr w:type="spellEnd"/>
            <w:r w:rsidR="002834D4">
              <w:rPr>
                <w:rFonts w:eastAsia="MS Mincho"/>
                <w:sz w:val="28"/>
                <w:szCs w:val="28"/>
              </w:rPr>
              <w:t>. /</w:t>
            </w:r>
            <w:r>
              <w:rPr>
                <w:rFonts w:eastAsia="MS Mincho"/>
                <w:sz w:val="28"/>
                <w:szCs w:val="28"/>
              </w:rPr>
              <w:t xml:space="preserve"> 216</w:t>
            </w:r>
            <w:r w:rsidR="002834D4" w:rsidRPr="00341BEA">
              <w:rPr>
                <w:rFonts w:eastAsia="MS Mincho"/>
                <w:sz w:val="28"/>
                <w:szCs w:val="28"/>
              </w:rPr>
              <w:t xml:space="preserve"> час.</w:t>
            </w:r>
          </w:p>
        </w:tc>
      </w:tr>
    </w:tbl>
    <w:p w:rsidR="007719B1" w:rsidRPr="002834D4" w:rsidRDefault="001F24DA" w:rsidP="009C048E">
      <w:pPr>
        <w:pStyle w:val="1"/>
        <w:pageBreakBefore/>
        <w:numPr>
          <w:ilvl w:val="0"/>
          <w:numId w:val="25"/>
        </w:num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ПАСПОРТ ФОНДА ОЦЕНОЧНЫХ СРЕДСТВ</w:t>
      </w:r>
    </w:p>
    <w:p w:rsidR="009C048E" w:rsidRPr="00DD565C" w:rsidRDefault="009C048E" w:rsidP="009C048E">
      <w:pPr>
        <w:ind w:firstLine="567"/>
        <w:rPr>
          <w:b/>
          <w:sz w:val="24"/>
          <w:szCs w:val="24"/>
        </w:rPr>
      </w:pPr>
      <w:r w:rsidRPr="00DD565C">
        <w:rPr>
          <w:b/>
          <w:sz w:val="24"/>
          <w:szCs w:val="24"/>
        </w:rPr>
        <w:t>1.1. Область применения</w:t>
      </w:r>
    </w:p>
    <w:p w:rsidR="001B37C1" w:rsidRDefault="001B37C1" w:rsidP="002834D4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  <w:r w:rsidRPr="00C523E5">
        <w:rPr>
          <w:rFonts w:eastAsia="Calibri"/>
          <w:sz w:val="24"/>
          <w:szCs w:val="24"/>
        </w:rPr>
        <w:t>Фонд оценочных средств (ФОС)</w:t>
      </w:r>
      <w:r w:rsidRPr="00C523E5">
        <w:rPr>
          <w:rFonts w:eastAsia="Calibri"/>
          <w:i/>
          <w:sz w:val="24"/>
          <w:szCs w:val="24"/>
        </w:rPr>
        <w:t xml:space="preserve"> – </w:t>
      </w:r>
      <w:r w:rsidR="009C048E" w:rsidRPr="00CF78E0">
        <w:rPr>
          <w:sz w:val="24"/>
          <w:szCs w:val="24"/>
        </w:rPr>
        <w:t xml:space="preserve">является неотъемлемой частью учебно-методического комплекса </w:t>
      </w:r>
      <w:r w:rsidR="009C048E" w:rsidRPr="00854593">
        <w:rPr>
          <w:color w:val="000000"/>
          <w:sz w:val="24"/>
          <w:szCs w:val="24"/>
        </w:rPr>
        <w:t xml:space="preserve">государственной итоговой аттестации </w:t>
      </w:r>
      <w:r w:rsidR="009C048E" w:rsidRPr="00CF78E0">
        <w:rPr>
          <w:sz w:val="24"/>
          <w:szCs w:val="24"/>
        </w:rPr>
        <w:t xml:space="preserve">и предназначен для контроля и оценки </w:t>
      </w:r>
      <w:r w:rsidR="009C048E" w:rsidRPr="00854593">
        <w:rPr>
          <w:color w:val="000000"/>
          <w:sz w:val="24"/>
          <w:szCs w:val="24"/>
        </w:rPr>
        <w:t xml:space="preserve">уровня подготовки выпускника НИЯУ МИФИ и соответствия его подготовки требованиям </w:t>
      </w:r>
      <w:r w:rsidR="009C048E" w:rsidRPr="007A011D">
        <w:rPr>
          <w:sz w:val="24"/>
          <w:szCs w:val="24"/>
        </w:rPr>
        <w:t>Образовательного стандарта высшего образования Национального исследовательского ядерного университета «МИФИ»</w:t>
      </w:r>
      <w:r w:rsidR="009C048E" w:rsidRPr="00854593">
        <w:rPr>
          <w:color w:val="000000"/>
          <w:sz w:val="24"/>
          <w:szCs w:val="24"/>
        </w:rPr>
        <w:t>.</w:t>
      </w:r>
    </w:p>
    <w:p w:rsidR="009C048E" w:rsidRDefault="009C048E" w:rsidP="001B37C1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</w:p>
    <w:p w:rsidR="009C048E" w:rsidRPr="00DD565C" w:rsidRDefault="009C048E" w:rsidP="009C048E">
      <w:pPr>
        <w:ind w:firstLine="567"/>
        <w:rPr>
          <w:b/>
          <w:sz w:val="24"/>
          <w:szCs w:val="24"/>
        </w:rPr>
      </w:pPr>
      <w:r w:rsidRPr="00DD565C">
        <w:rPr>
          <w:b/>
          <w:sz w:val="24"/>
          <w:szCs w:val="24"/>
        </w:rPr>
        <w:t>1.2. Цели и задачи фонда оценочных средств</w:t>
      </w:r>
    </w:p>
    <w:p w:rsidR="001B37C1" w:rsidRPr="001B37C1" w:rsidRDefault="001B37C1" w:rsidP="001B37C1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  <w:r w:rsidRPr="001B37C1">
        <w:rPr>
          <w:rFonts w:eastAsia="Calibri"/>
          <w:sz w:val="24"/>
          <w:szCs w:val="24"/>
        </w:rPr>
        <w:t xml:space="preserve">Целью </w:t>
      </w:r>
      <w:r>
        <w:rPr>
          <w:rFonts w:eastAsia="Calibri"/>
          <w:sz w:val="24"/>
          <w:szCs w:val="24"/>
        </w:rPr>
        <w:t>ФОС</w:t>
      </w:r>
      <w:r w:rsidRPr="001B37C1">
        <w:rPr>
          <w:rFonts w:eastAsia="Calibri"/>
          <w:sz w:val="24"/>
          <w:szCs w:val="24"/>
        </w:rPr>
        <w:t xml:space="preserve"> является установление соответствия уровня подготовки обучающихся требованиям ОС НИЯУ МИФИ.</w:t>
      </w:r>
    </w:p>
    <w:p w:rsidR="001B37C1" w:rsidRPr="001B37C1" w:rsidRDefault="001B37C1" w:rsidP="001B37C1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  <w:r w:rsidRPr="001B37C1">
        <w:rPr>
          <w:rFonts w:eastAsia="Calibri"/>
          <w:sz w:val="24"/>
          <w:szCs w:val="24"/>
        </w:rPr>
        <w:t xml:space="preserve">Для достижения поставленной цели </w:t>
      </w:r>
      <w:r>
        <w:rPr>
          <w:rFonts w:eastAsia="Calibri"/>
          <w:sz w:val="24"/>
          <w:szCs w:val="24"/>
        </w:rPr>
        <w:t>ФОС</w:t>
      </w:r>
      <w:r w:rsidRPr="001B37C1">
        <w:rPr>
          <w:rFonts w:eastAsia="Calibri"/>
          <w:sz w:val="24"/>
          <w:szCs w:val="24"/>
        </w:rPr>
        <w:t xml:space="preserve"> по итоговой государственной аттестации решаются следующие задачи:</w:t>
      </w:r>
    </w:p>
    <w:p w:rsidR="001B37C1" w:rsidRPr="001B37C1" w:rsidRDefault="001B37C1" w:rsidP="001B37C1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  <w:r w:rsidRPr="001B37C1">
        <w:rPr>
          <w:rFonts w:eastAsia="Calibri"/>
          <w:sz w:val="24"/>
          <w:szCs w:val="24"/>
        </w:rPr>
        <w:t xml:space="preserve">– контроль и оценка степени освоения </w:t>
      </w:r>
      <w:r>
        <w:rPr>
          <w:rFonts w:eastAsia="Calibri"/>
          <w:sz w:val="24"/>
          <w:szCs w:val="24"/>
        </w:rPr>
        <w:t>универсальных</w:t>
      </w:r>
      <w:r w:rsidRPr="001B37C1">
        <w:rPr>
          <w:rFonts w:eastAsia="Calibri"/>
          <w:sz w:val="24"/>
          <w:szCs w:val="24"/>
        </w:rPr>
        <w:t>, общепрофессиональных и профессиональных компетенций предусмотренных в рамках образовательной программы;</w:t>
      </w:r>
    </w:p>
    <w:p w:rsidR="001B37C1" w:rsidRDefault="001B37C1" w:rsidP="001B37C1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  <w:r w:rsidRPr="001B37C1">
        <w:rPr>
          <w:rFonts w:eastAsia="Calibri"/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в рамках данной образовательной программы.</w:t>
      </w:r>
    </w:p>
    <w:p w:rsidR="009C048E" w:rsidRPr="007D22D5" w:rsidRDefault="009C048E" w:rsidP="009C048E">
      <w:pPr>
        <w:ind w:firstLine="567"/>
        <w:jc w:val="both"/>
        <w:rPr>
          <w:sz w:val="24"/>
          <w:szCs w:val="24"/>
        </w:rPr>
      </w:pPr>
      <w:r w:rsidRPr="007D22D5">
        <w:rPr>
          <w:sz w:val="24"/>
          <w:szCs w:val="24"/>
        </w:rPr>
        <w:t>К государственн</w:t>
      </w:r>
      <w:r>
        <w:rPr>
          <w:sz w:val="24"/>
          <w:szCs w:val="24"/>
        </w:rPr>
        <w:t>ой</w:t>
      </w:r>
      <w:r w:rsidRPr="007D22D5">
        <w:rPr>
          <w:sz w:val="24"/>
          <w:szCs w:val="24"/>
        </w:rPr>
        <w:t xml:space="preserve"> итогов</w:t>
      </w:r>
      <w:r>
        <w:rPr>
          <w:sz w:val="24"/>
          <w:szCs w:val="24"/>
        </w:rPr>
        <w:t>ой</w:t>
      </w:r>
      <w:r w:rsidRPr="007D22D5">
        <w:rPr>
          <w:sz w:val="24"/>
          <w:szCs w:val="24"/>
        </w:rPr>
        <w:t xml:space="preserve"> аттестаци</w:t>
      </w:r>
      <w:r>
        <w:rPr>
          <w:sz w:val="24"/>
          <w:szCs w:val="24"/>
        </w:rPr>
        <w:t>и</w:t>
      </w:r>
      <w:r w:rsidRPr="007D22D5">
        <w:rPr>
          <w:sz w:val="24"/>
          <w:szCs w:val="24"/>
        </w:rPr>
        <w:t xml:space="preserve"> допускается </w:t>
      </w:r>
      <w:r>
        <w:rPr>
          <w:sz w:val="24"/>
          <w:szCs w:val="24"/>
        </w:rPr>
        <w:t>студент</w:t>
      </w:r>
      <w:r w:rsidRPr="007D22D5">
        <w:rPr>
          <w:sz w:val="24"/>
          <w:szCs w:val="24"/>
        </w:rPr>
        <w:t xml:space="preserve">, завершивший в полном объеме освоение образовательной программы по направлению подготовки высшего образования, разработанной в соответствии с требованиями </w:t>
      </w:r>
      <w:r w:rsidRPr="007A011D">
        <w:rPr>
          <w:sz w:val="24"/>
          <w:szCs w:val="24"/>
        </w:rPr>
        <w:t>Образовательн</w:t>
      </w:r>
      <w:r>
        <w:rPr>
          <w:sz w:val="24"/>
          <w:szCs w:val="24"/>
        </w:rPr>
        <w:t>ого</w:t>
      </w:r>
      <w:r w:rsidRPr="007A011D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а</w:t>
      </w:r>
      <w:r w:rsidRPr="007A011D">
        <w:rPr>
          <w:sz w:val="24"/>
          <w:szCs w:val="24"/>
        </w:rPr>
        <w:t xml:space="preserve"> высшего образования Национального исследовательского ядерного университета «МИФИ</w:t>
      </w:r>
      <w:r>
        <w:rPr>
          <w:sz w:val="24"/>
          <w:szCs w:val="24"/>
        </w:rPr>
        <w:t>»</w:t>
      </w:r>
      <w:r w:rsidRPr="007D22D5">
        <w:rPr>
          <w:sz w:val="24"/>
          <w:szCs w:val="24"/>
        </w:rPr>
        <w:t xml:space="preserve">. </w:t>
      </w:r>
    </w:p>
    <w:p w:rsidR="009C048E" w:rsidRPr="007D22D5" w:rsidRDefault="009C048E" w:rsidP="009C048E">
      <w:pPr>
        <w:ind w:firstLine="567"/>
        <w:jc w:val="both"/>
        <w:rPr>
          <w:sz w:val="24"/>
          <w:szCs w:val="24"/>
        </w:rPr>
      </w:pPr>
      <w:r w:rsidRPr="00F10969">
        <w:rPr>
          <w:bCs/>
          <w:iCs/>
          <w:sz w:val="24"/>
          <w:szCs w:val="24"/>
        </w:rPr>
        <w:t xml:space="preserve">Лицам, успешно прошедшим государственную итоговую аттестацию по программе </w:t>
      </w:r>
      <w:r>
        <w:rPr>
          <w:bCs/>
          <w:iCs/>
          <w:sz w:val="24"/>
          <w:szCs w:val="24"/>
        </w:rPr>
        <w:t>…(</w:t>
      </w:r>
      <w:r w:rsidRPr="009C048E">
        <w:rPr>
          <w:bCs/>
          <w:iCs/>
          <w:sz w:val="24"/>
          <w:szCs w:val="24"/>
        </w:rPr>
        <w:t>программ</w:t>
      </w:r>
      <w:r>
        <w:rPr>
          <w:bCs/>
          <w:iCs/>
          <w:sz w:val="24"/>
          <w:szCs w:val="24"/>
        </w:rPr>
        <w:t>е</w:t>
      </w:r>
      <w:r w:rsidRPr="009C048E">
        <w:rPr>
          <w:bCs/>
          <w:iCs/>
          <w:sz w:val="24"/>
          <w:szCs w:val="24"/>
        </w:rPr>
        <w:t xml:space="preserve"> </w:t>
      </w:r>
      <w:proofErr w:type="spellStart"/>
      <w:r w:rsidRPr="009C048E">
        <w:rPr>
          <w:bCs/>
          <w:iCs/>
          <w:sz w:val="24"/>
          <w:szCs w:val="24"/>
        </w:rPr>
        <w:t>бакалавриата</w:t>
      </w:r>
      <w:proofErr w:type="spellEnd"/>
      <w:r w:rsidRPr="009C048E">
        <w:rPr>
          <w:bCs/>
          <w:iCs/>
          <w:sz w:val="24"/>
          <w:szCs w:val="24"/>
        </w:rPr>
        <w:t>, программ</w:t>
      </w:r>
      <w:r>
        <w:rPr>
          <w:bCs/>
          <w:iCs/>
          <w:sz w:val="24"/>
          <w:szCs w:val="24"/>
        </w:rPr>
        <w:t>е</w:t>
      </w:r>
      <w:r w:rsidRPr="009C048E">
        <w:rPr>
          <w:bCs/>
          <w:iCs/>
          <w:sz w:val="24"/>
          <w:szCs w:val="24"/>
        </w:rPr>
        <w:t xml:space="preserve"> </w:t>
      </w:r>
      <w:proofErr w:type="spellStart"/>
      <w:r w:rsidRPr="009C048E">
        <w:rPr>
          <w:bCs/>
          <w:iCs/>
          <w:sz w:val="24"/>
          <w:szCs w:val="24"/>
        </w:rPr>
        <w:t>специалитета</w:t>
      </w:r>
      <w:proofErr w:type="spellEnd"/>
      <w:r w:rsidRPr="009C048E">
        <w:rPr>
          <w:bCs/>
          <w:iCs/>
          <w:sz w:val="24"/>
          <w:szCs w:val="24"/>
        </w:rPr>
        <w:t>, программ</w:t>
      </w:r>
      <w:r>
        <w:rPr>
          <w:bCs/>
          <w:iCs/>
          <w:sz w:val="24"/>
          <w:szCs w:val="24"/>
        </w:rPr>
        <w:t>е</w:t>
      </w:r>
      <w:r w:rsidRPr="009C048E">
        <w:rPr>
          <w:bCs/>
          <w:iCs/>
          <w:sz w:val="24"/>
          <w:szCs w:val="24"/>
        </w:rPr>
        <w:t xml:space="preserve"> магистратуры</w:t>
      </w:r>
      <w:r>
        <w:rPr>
          <w:bCs/>
          <w:iCs/>
          <w:sz w:val="24"/>
          <w:szCs w:val="24"/>
        </w:rPr>
        <w:t>)</w:t>
      </w:r>
      <w:r w:rsidRPr="00F10969">
        <w:rPr>
          <w:bCs/>
          <w:iCs/>
          <w:sz w:val="24"/>
          <w:szCs w:val="24"/>
        </w:rPr>
        <w:t xml:space="preserve"> выдается диплом </w:t>
      </w:r>
      <w:r>
        <w:rPr>
          <w:bCs/>
          <w:iCs/>
          <w:sz w:val="24"/>
          <w:szCs w:val="24"/>
        </w:rPr>
        <w:t>государственного образца.</w:t>
      </w:r>
    </w:p>
    <w:p w:rsidR="009C048E" w:rsidRDefault="009C048E" w:rsidP="009C04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B11395">
        <w:rPr>
          <w:sz w:val="24"/>
          <w:szCs w:val="24"/>
        </w:rPr>
        <w:t xml:space="preserve">осударственная </w:t>
      </w:r>
      <w:r>
        <w:rPr>
          <w:sz w:val="24"/>
          <w:szCs w:val="24"/>
        </w:rPr>
        <w:t>и</w:t>
      </w:r>
      <w:r w:rsidRPr="00B11395">
        <w:rPr>
          <w:sz w:val="24"/>
          <w:szCs w:val="24"/>
        </w:rPr>
        <w:t xml:space="preserve">тоговая аттестация включает </w:t>
      </w:r>
      <w:r>
        <w:rPr>
          <w:sz w:val="24"/>
          <w:szCs w:val="24"/>
        </w:rPr>
        <w:t>защиту</w:t>
      </w:r>
      <w:r w:rsidRPr="00F10969">
        <w:rPr>
          <w:sz w:val="24"/>
          <w:szCs w:val="24"/>
        </w:rPr>
        <w:t xml:space="preserve"> подготовленной </w:t>
      </w:r>
      <w:r>
        <w:rPr>
          <w:sz w:val="24"/>
          <w:szCs w:val="24"/>
        </w:rPr>
        <w:t xml:space="preserve">выпускной </w:t>
      </w:r>
      <w:r w:rsidRPr="00F10969">
        <w:rPr>
          <w:sz w:val="24"/>
          <w:szCs w:val="24"/>
        </w:rPr>
        <w:t>квалификационной работы</w:t>
      </w:r>
      <w:r>
        <w:rPr>
          <w:sz w:val="24"/>
          <w:szCs w:val="24"/>
        </w:rPr>
        <w:t xml:space="preserve"> (ВКР).</w:t>
      </w:r>
    </w:p>
    <w:p w:rsidR="001B37C1" w:rsidRDefault="001B37C1" w:rsidP="001B37C1">
      <w:pPr>
        <w:tabs>
          <w:tab w:val="right" w:leader="underscore" w:pos="8505"/>
        </w:tabs>
        <w:ind w:firstLine="567"/>
        <w:jc w:val="both"/>
        <w:rPr>
          <w:rFonts w:eastAsia="Calibri"/>
          <w:sz w:val="24"/>
          <w:szCs w:val="24"/>
        </w:rPr>
      </w:pPr>
    </w:p>
    <w:p w:rsidR="009C048E" w:rsidRPr="00DD565C" w:rsidRDefault="009C048E" w:rsidP="009C048E">
      <w:pPr>
        <w:ind w:firstLine="567"/>
        <w:rPr>
          <w:b/>
          <w:sz w:val="24"/>
          <w:szCs w:val="24"/>
        </w:rPr>
      </w:pPr>
      <w:r w:rsidRPr="00DD565C">
        <w:rPr>
          <w:b/>
          <w:sz w:val="24"/>
          <w:szCs w:val="24"/>
        </w:rPr>
        <w:t>1.3.Контролируемые компетенции</w:t>
      </w:r>
    </w:p>
    <w:p w:rsidR="001F24DA" w:rsidRDefault="001F24DA" w:rsidP="002834D4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 w:rsidRPr="00C523E5">
        <w:rPr>
          <w:sz w:val="24"/>
          <w:szCs w:val="24"/>
        </w:rPr>
        <w:t>ОС НИЯУ МИФИ по направлению подготовки</w:t>
      </w:r>
      <w:r>
        <w:rPr>
          <w:sz w:val="24"/>
          <w:szCs w:val="24"/>
        </w:rPr>
        <w:t xml:space="preserve"> (специальности)</w:t>
      </w:r>
      <w:r w:rsidRPr="00C523E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код</w:t>
      </w:r>
      <w:r w:rsidRPr="00C523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Наименование</w:t>
      </w:r>
      <w:r w:rsidRPr="00C523E5">
        <w:rPr>
          <w:sz w:val="24"/>
          <w:szCs w:val="24"/>
        </w:rPr>
        <w:t xml:space="preserve"> и программой государственной итоговой аттестации в рамках профиля «</w:t>
      </w:r>
      <w:r>
        <w:rPr>
          <w:sz w:val="24"/>
          <w:szCs w:val="24"/>
        </w:rPr>
        <w:t>…</w:t>
      </w:r>
      <w:r w:rsidRPr="00C523E5">
        <w:rPr>
          <w:sz w:val="24"/>
          <w:szCs w:val="24"/>
        </w:rPr>
        <w:t xml:space="preserve">» предусмотрена проверка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</w:t>
      </w:r>
      <w:r w:rsidRPr="00C523E5">
        <w:rPr>
          <w:sz w:val="24"/>
          <w:szCs w:val="24"/>
        </w:rPr>
        <w:t>следующих компетенций:</w:t>
      </w:r>
    </w:p>
    <w:tbl>
      <w:tblPr>
        <w:tblStyle w:val="a6"/>
        <w:tblW w:w="9923" w:type="dxa"/>
        <w:tblBorders>
          <w:top w:val="twistedLines1" w:sz="0" w:space="0" w:color="auto"/>
          <w:left w:val="twistedLines1" w:sz="0" w:space="0" w:color="auto"/>
          <w:bottom w:val="twistedLines1" w:sz="0" w:space="0" w:color="auto"/>
          <w:right w:val="twistedLines1" w:sz="0" w:space="0" w:color="auto"/>
          <w:insideH w:val="twistedLines1" w:sz="0" w:space="0" w:color="auto"/>
          <w:insideV w:val="twistedLines1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5907"/>
      </w:tblGrid>
      <w:tr w:rsidR="001F24DA" w:rsidRPr="003000BC" w:rsidTr="00F07575">
        <w:tc>
          <w:tcPr>
            <w:tcW w:w="2268" w:type="dxa"/>
          </w:tcPr>
          <w:p w:rsidR="001F24DA" w:rsidRPr="003000BC" w:rsidRDefault="001F24DA" w:rsidP="00F07575">
            <w:pPr>
              <w:rPr>
                <w:sz w:val="22"/>
                <w:szCs w:val="22"/>
              </w:rPr>
            </w:pPr>
            <w:r w:rsidRPr="003000BC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3336" w:type="dxa"/>
          </w:tcPr>
          <w:p w:rsidR="001F24DA" w:rsidRPr="003000BC" w:rsidRDefault="001F24DA" w:rsidP="00F07575">
            <w:pPr>
              <w:rPr>
                <w:sz w:val="22"/>
                <w:szCs w:val="22"/>
              </w:rPr>
            </w:pPr>
            <w:r w:rsidRPr="003000BC">
              <w:rPr>
                <w:b/>
                <w:sz w:val="22"/>
                <w:szCs w:val="22"/>
              </w:rPr>
              <w:t>Индикаторы освоения</w:t>
            </w:r>
          </w:p>
        </w:tc>
      </w:tr>
      <w:tr w:rsidR="001F24DA" w:rsidRPr="003000BC" w:rsidTr="00F07575">
        <w:tc>
          <w:tcPr>
            <w:tcW w:w="2268" w:type="dxa"/>
          </w:tcPr>
          <w:p w:rsidR="001F24DA" w:rsidRPr="003000BC" w:rsidRDefault="001F24DA" w:rsidP="00F07575">
            <w:pPr>
              <w:rPr>
                <w:sz w:val="22"/>
                <w:szCs w:val="22"/>
              </w:rPr>
            </w:pPr>
          </w:p>
        </w:tc>
        <w:tc>
          <w:tcPr>
            <w:tcW w:w="3336" w:type="dxa"/>
          </w:tcPr>
          <w:p w:rsidR="001F24DA" w:rsidRPr="003000BC" w:rsidRDefault="001F24DA" w:rsidP="00F07575">
            <w:pPr>
              <w:rPr>
                <w:sz w:val="22"/>
                <w:szCs w:val="22"/>
              </w:rPr>
            </w:pPr>
          </w:p>
        </w:tc>
      </w:tr>
      <w:tr w:rsidR="001F24DA" w:rsidRPr="003000BC" w:rsidTr="00F07575">
        <w:tc>
          <w:tcPr>
            <w:tcW w:w="2268" w:type="dxa"/>
          </w:tcPr>
          <w:p w:rsidR="001F24DA" w:rsidRPr="003000BC" w:rsidRDefault="001F24DA" w:rsidP="00F07575">
            <w:pPr>
              <w:rPr>
                <w:sz w:val="22"/>
                <w:szCs w:val="22"/>
              </w:rPr>
            </w:pPr>
          </w:p>
        </w:tc>
        <w:tc>
          <w:tcPr>
            <w:tcW w:w="3336" w:type="dxa"/>
          </w:tcPr>
          <w:p w:rsidR="001F24DA" w:rsidRPr="003000BC" w:rsidRDefault="001F24DA" w:rsidP="00F07575">
            <w:pPr>
              <w:rPr>
                <w:sz w:val="22"/>
                <w:szCs w:val="22"/>
              </w:rPr>
            </w:pPr>
          </w:p>
        </w:tc>
      </w:tr>
    </w:tbl>
    <w:p w:rsidR="001F24DA" w:rsidRDefault="001F24DA" w:rsidP="002834D4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p w:rsidR="001F24DA" w:rsidRPr="005178A1" w:rsidRDefault="001F24DA" w:rsidP="001F24DA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178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МОДЕЛЬ</w:t>
      </w:r>
      <w:r w:rsidRPr="005178A1">
        <w:rPr>
          <w:b/>
          <w:sz w:val="24"/>
          <w:szCs w:val="24"/>
        </w:rPr>
        <w:t xml:space="preserve"> КОНТРОЛИРУЕМЫХ КОМПЕТЕНЦИЙ</w:t>
      </w:r>
    </w:p>
    <w:p w:rsidR="001F24DA" w:rsidRDefault="001F24DA" w:rsidP="002834D4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p w:rsidR="002834D4" w:rsidRDefault="002834D4" w:rsidP="002834D4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Связь между формируемыми компетенциями и формами контроля их освоения:</w:t>
      </w:r>
    </w:p>
    <w:tbl>
      <w:tblPr>
        <w:tblStyle w:val="a6"/>
        <w:tblW w:w="9923" w:type="dxa"/>
        <w:tblBorders>
          <w:top w:val="twistedLines1" w:sz="0" w:space="0" w:color="auto"/>
          <w:left w:val="twistedLines1" w:sz="0" w:space="0" w:color="auto"/>
          <w:bottom w:val="twistedLines1" w:sz="0" w:space="0" w:color="auto"/>
          <w:right w:val="twistedLines1" w:sz="0" w:space="0" w:color="auto"/>
          <w:insideH w:val="twistedLines1" w:sz="0" w:space="0" w:color="auto"/>
          <w:insideV w:val="twistedLines1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336"/>
        <w:gridCol w:w="4319"/>
      </w:tblGrid>
      <w:tr w:rsidR="002834D4" w:rsidRPr="003000BC" w:rsidTr="00F07575">
        <w:tc>
          <w:tcPr>
            <w:tcW w:w="2268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  <w:r w:rsidRPr="003000BC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3336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  <w:r w:rsidRPr="003000BC">
              <w:rPr>
                <w:b/>
                <w:sz w:val="22"/>
                <w:szCs w:val="22"/>
              </w:rPr>
              <w:t>Индикаторы освоения</w:t>
            </w:r>
          </w:p>
        </w:tc>
        <w:tc>
          <w:tcPr>
            <w:tcW w:w="4319" w:type="dxa"/>
          </w:tcPr>
          <w:p w:rsidR="002834D4" w:rsidRPr="003000BC" w:rsidRDefault="009C048E" w:rsidP="00F07575">
            <w:pPr>
              <w:rPr>
                <w:sz w:val="22"/>
                <w:szCs w:val="22"/>
              </w:rPr>
            </w:pPr>
            <w:r w:rsidRPr="009C048E">
              <w:rPr>
                <w:b/>
                <w:sz w:val="22"/>
                <w:szCs w:val="22"/>
              </w:rPr>
              <w:t>Наименование оценочного средства</w:t>
            </w:r>
          </w:p>
        </w:tc>
      </w:tr>
      <w:tr w:rsidR="002834D4" w:rsidRPr="003000BC" w:rsidTr="00F07575">
        <w:tc>
          <w:tcPr>
            <w:tcW w:w="2268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</w:p>
        </w:tc>
        <w:tc>
          <w:tcPr>
            <w:tcW w:w="3336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</w:p>
        </w:tc>
        <w:tc>
          <w:tcPr>
            <w:tcW w:w="4319" w:type="dxa"/>
          </w:tcPr>
          <w:p w:rsidR="002834D4" w:rsidRPr="003000BC" w:rsidRDefault="001B37C1" w:rsidP="001F2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ВКР, </w:t>
            </w:r>
            <w:proofErr w:type="gramStart"/>
            <w:r w:rsidR="009C048E">
              <w:rPr>
                <w:sz w:val="22"/>
                <w:szCs w:val="22"/>
              </w:rPr>
              <w:t>П</w:t>
            </w:r>
            <w:proofErr w:type="gramEnd"/>
          </w:p>
        </w:tc>
      </w:tr>
      <w:tr w:rsidR="002834D4" w:rsidRPr="003000BC" w:rsidTr="00F07575">
        <w:tc>
          <w:tcPr>
            <w:tcW w:w="2268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</w:p>
        </w:tc>
        <w:tc>
          <w:tcPr>
            <w:tcW w:w="3336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</w:p>
        </w:tc>
        <w:tc>
          <w:tcPr>
            <w:tcW w:w="4319" w:type="dxa"/>
          </w:tcPr>
          <w:p w:rsidR="002834D4" w:rsidRPr="003000BC" w:rsidRDefault="002834D4" w:rsidP="00F07575">
            <w:pPr>
              <w:rPr>
                <w:sz w:val="22"/>
                <w:szCs w:val="22"/>
              </w:rPr>
            </w:pPr>
          </w:p>
        </w:tc>
      </w:tr>
    </w:tbl>
    <w:p w:rsidR="002834D4" w:rsidRDefault="002834D4" w:rsidP="002834D4">
      <w:pPr>
        <w:tabs>
          <w:tab w:val="right" w:leader="underscore" w:pos="8505"/>
        </w:tabs>
        <w:ind w:firstLine="567"/>
        <w:jc w:val="both"/>
        <w:rPr>
          <w:rFonts w:eastAsia="Calibri"/>
          <w:b/>
          <w:sz w:val="24"/>
          <w:szCs w:val="22"/>
          <w:lang w:eastAsia="en-US"/>
        </w:rPr>
      </w:pPr>
    </w:p>
    <w:p w:rsidR="000050DD" w:rsidRPr="00816623" w:rsidRDefault="000050DD" w:rsidP="000050DD">
      <w:pPr>
        <w:pStyle w:val="aff0"/>
        <w:ind w:left="567"/>
        <w:rPr>
          <w:b/>
          <w:sz w:val="24"/>
          <w:szCs w:val="24"/>
        </w:rPr>
      </w:pPr>
      <w:r w:rsidRPr="00A925A7">
        <w:rPr>
          <w:b/>
          <w:sz w:val="24"/>
          <w:szCs w:val="24"/>
        </w:rPr>
        <w:t>Перечень оценочных средств используемых для аттестации</w:t>
      </w:r>
    </w:p>
    <w:tbl>
      <w:tblPr>
        <w:tblStyle w:val="a6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260"/>
        <w:gridCol w:w="3509"/>
      </w:tblGrid>
      <w:tr w:rsidR="000050DD" w:rsidRPr="00E920D1" w:rsidTr="000050DD">
        <w:tc>
          <w:tcPr>
            <w:tcW w:w="709" w:type="dxa"/>
            <w:vAlign w:val="center"/>
          </w:tcPr>
          <w:p w:rsidR="000050DD" w:rsidRPr="00E920D1" w:rsidRDefault="000050DD" w:rsidP="00F07575">
            <w:pPr>
              <w:widowControl w:val="0"/>
              <w:rPr>
                <w:b/>
              </w:rPr>
            </w:pPr>
            <w:r w:rsidRPr="00E920D1">
              <w:rPr>
                <w:b/>
              </w:rPr>
              <w:t>Код</w:t>
            </w:r>
          </w:p>
        </w:tc>
        <w:tc>
          <w:tcPr>
            <w:tcW w:w="2268" w:type="dxa"/>
            <w:vAlign w:val="center"/>
          </w:tcPr>
          <w:p w:rsidR="000050DD" w:rsidRPr="00E920D1" w:rsidRDefault="000050DD" w:rsidP="00F07575">
            <w:pPr>
              <w:widowControl w:val="0"/>
              <w:rPr>
                <w:b/>
              </w:rPr>
            </w:pPr>
            <w:r w:rsidRPr="00E920D1">
              <w:rPr>
                <w:b/>
              </w:rPr>
              <w:t>Наименование оценочного средства</w:t>
            </w:r>
          </w:p>
        </w:tc>
        <w:tc>
          <w:tcPr>
            <w:tcW w:w="3260" w:type="dxa"/>
            <w:vAlign w:val="center"/>
          </w:tcPr>
          <w:p w:rsidR="000050DD" w:rsidRPr="00E920D1" w:rsidRDefault="000050DD" w:rsidP="00F07575">
            <w:pPr>
              <w:widowControl w:val="0"/>
              <w:rPr>
                <w:b/>
              </w:rPr>
            </w:pPr>
            <w:r w:rsidRPr="00E920D1">
              <w:rPr>
                <w:b/>
              </w:rPr>
              <w:t>Краткая характеристика оценочного средства</w:t>
            </w:r>
          </w:p>
        </w:tc>
        <w:tc>
          <w:tcPr>
            <w:tcW w:w="3509" w:type="dxa"/>
            <w:vAlign w:val="center"/>
          </w:tcPr>
          <w:p w:rsidR="000050DD" w:rsidRPr="00E920D1" w:rsidRDefault="000050DD" w:rsidP="00F07575">
            <w:pPr>
              <w:widowControl w:val="0"/>
              <w:rPr>
                <w:b/>
              </w:rPr>
            </w:pPr>
            <w:r w:rsidRPr="00E920D1">
              <w:rPr>
                <w:b/>
              </w:rPr>
              <w:t>Формы оценки</w:t>
            </w:r>
          </w:p>
        </w:tc>
      </w:tr>
      <w:tr w:rsidR="000050DD" w:rsidRPr="00E920D1" w:rsidTr="000050DD">
        <w:trPr>
          <w:trHeight w:val="618"/>
        </w:trPr>
        <w:tc>
          <w:tcPr>
            <w:tcW w:w="709" w:type="dxa"/>
            <w:vAlign w:val="center"/>
          </w:tcPr>
          <w:p w:rsidR="000050DD" w:rsidRPr="00E920D1" w:rsidRDefault="000050DD" w:rsidP="00F07575">
            <w:pPr>
              <w:widowControl w:val="0"/>
            </w:pPr>
            <w:r>
              <w:t>ВКР</w:t>
            </w:r>
          </w:p>
        </w:tc>
        <w:tc>
          <w:tcPr>
            <w:tcW w:w="2268" w:type="dxa"/>
            <w:vAlign w:val="center"/>
          </w:tcPr>
          <w:p w:rsidR="000050DD" w:rsidRPr="00E920D1" w:rsidRDefault="000050DD" w:rsidP="00F07575">
            <w:pPr>
              <w:widowControl w:val="0"/>
            </w:pPr>
            <w:r>
              <w:rPr>
                <w:lang w:eastAsia="zh-CN"/>
              </w:rPr>
              <w:t xml:space="preserve">Выпускная </w:t>
            </w:r>
            <w:r w:rsidRPr="00F14872">
              <w:rPr>
                <w:lang w:eastAsia="zh-CN"/>
              </w:rPr>
              <w:t>квалификационн</w:t>
            </w:r>
            <w:r>
              <w:rPr>
                <w:lang w:eastAsia="zh-CN"/>
              </w:rPr>
              <w:t>ая</w:t>
            </w:r>
            <w:r w:rsidRPr="00F14872">
              <w:rPr>
                <w:lang w:eastAsia="zh-CN"/>
              </w:rPr>
              <w:t xml:space="preserve"> работ</w:t>
            </w:r>
            <w:r>
              <w:rPr>
                <w:lang w:eastAsia="zh-CN"/>
              </w:rPr>
              <w:t>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0DD" w:rsidRPr="00E920D1" w:rsidRDefault="000050DD" w:rsidP="000050DD">
            <w:pPr>
              <w:rPr>
                <w:lang w:eastAsia="en-US"/>
              </w:rPr>
            </w:pPr>
            <w:r w:rsidRPr="00E920D1">
              <w:rPr>
                <w:lang w:eastAsia="en-US"/>
              </w:rPr>
              <w:t xml:space="preserve">Представляет собой </w:t>
            </w:r>
            <w:r>
              <w:rPr>
                <w:lang w:eastAsia="en-US"/>
              </w:rPr>
              <w:t xml:space="preserve">законченную </w:t>
            </w:r>
            <w:r w:rsidRPr="00F14872">
              <w:rPr>
                <w:lang w:eastAsia="zh-CN"/>
              </w:rPr>
              <w:t>работ</w:t>
            </w:r>
            <w:r>
              <w:rPr>
                <w:lang w:eastAsia="zh-CN"/>
              </w:rPr>
              <w:t>у</w:t>
            </w:r>
            <w:r w:rsidRPr="00E920D1">
              <w:rPr>
                <w:lang w:eastAsia="en-US"/>
              </w:rPr>
              <w:t>, содержащ</w:t>
            </w:r>
            <w:r>
              <w:rPr>
                <w:lang w:eastAsia="en-US"/>
              </w:rPr>
              <w:t>ую</w:t>
            </w:r>
            <w:r w:rsidRPr="00E920D1">
              <w:rPr>
                <w:lang w:eastAsia="en-US"/>
              </w:rPr>
              <w:t xml:space="preserve"> результаты </w:t>
            </w:r>
            <w:r>
              <w:rPr>
                <w:lang w:eastAsia="en-US"/>
              </w:rPr>
              <w:t>научных исследований</w:t>
            </w:r>
            <w:r w:rsidRPr="00E920D1">
              <w:rPr>
                <w:lang w:eastAsia="en-US"/>
              </w:rPr>
              <w:t xml:space="preserve">. </w:t>
            </w:r>
          </w:p>
        </w:tc>
        <w:tc>
          <w:tcPr>
            <w:tcW w:w="3509" w:type="dxa"/>
            <w:vAlign w:val="center"/>
          </w:tcPr>
          <w:p w:rsidR="000050DD" w:rsidRPr="00E920D1" w:rsidRDefault="000050DD" w:rsidP="000050DD">
            <w:pPr>
              <w:autoSpaceDE w:val="0"/>
              <w:spacing w:before="60"/>
            </w:pPr>
            <w:r w:rsidRPr="00E920D1">
              <w:t xml:space="preserve">Индивидуальная оценка </w:t>
            </w:r>
            <w:r>
              <w:t>(научный руководитель)</w:t>
            </w:r>
            <w:r w:rsidRPr="00E920D1">
              <w:t xml:space="preserve"> </w:t>
            </w:r>
          </w:p>
        </w:tc>
      </w:tr>
      <w:tr w:rsidR="000050DD" w:rsidRPr="00E920D1" w:rsidTr="000050DD">
        <w:trPr>
          <w:trHeight w:val="618"/>
        </w:trPr>
        <w:tc>
          <w:tcPr>
            <w:tcW w:w="709" w:type="dxa"/>
            <w:vAlign w:val="center"/>
          </w:tcPr>
          <w:p w:rsidR="000050DD" w:rsidRPr="00E920D1" w:rsidRDefault="000050DD" w:rsidP="00F07575">
            <w:pPr>
              <w:widowControl w:val="0"/>
            </w:pPr>
            <w:proofErr w:type="gramStart"/>
            <w:r w:rsidRPr="00E920D1"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0050DD" w:rsidRPr="00E920D1" w:rsidRDefault="000050DD" w:rsidP="00F07575">
            <w:pPr>
              <w:widowControl w:val="0"/>
            </w:pPr>
            <w:r w:rsidRPr="00E920D1">
              <w:t>Презентация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0DD" w:rsidRPr="00E920D1" w:rsidRDefault="000050DD" w:rsidP="000050DD">
            <w:pPr>
              <w:rPr>
                <w:lang w:eastAsia="en-US"/>
              </w:rPr>
            </w:pPr>
            <w:r w:rsidRPr="00E920D1">
              <w:rPr>
                <w:lang w:eastAsia="en-US"/>
              </w:rPr>
              <w:t xml:space="preserve">Представляет собой презентацию по материалам </w:t>
            </w:r>
            <w:r>
              <w:rPr>
                <w:lang w:eastAsia="zh-CN"/>
              </w:rPr>
              <w:t>ВКР</w:t>
            </w:r>
          </w:p>
        </w:tc>
        <w:tc>
          <w:tcPr>
            <w:tcW w:w="3509" w:type="dxa"/>
            <w:vAlign w:val="center"/>
          </w:tcPr>
          <w:p w:rsidR="000050DD" w:rsidRPr="00E920D1" w:rsidRDefault="000050DD" w:rsidP="00F07575">
            <w:pPr>
              <w:rPr>
                <w:lang w:eastAsia="en-US"/>
              </w:rPr>
            </w:pPr>
            <w:r w:rsidRPr="00E920D1">
              <w:t>Групповая оценка (</w:t>
            </w:r>
            <w:r w:rsidRPr="00FD00D0">
              <w:t>Государственная экзаменационная комиссия</w:t>
            </w:r>
            <w:r w:rsidRPr="00E920D1">
              <w:t>)</w:t>
            </w:r>
          </w:p>
        </w:tc>
      </w:tr>
    </w:tbl>
    <w:p w:rsidR="000050DD" w:rsidRDefault="000050DD" w:rsidP="000050DD">
      <w:pPr>
        <w:contextualSpacing/>
        <w:jc w:val="both"/>
        <w:rPr>
          <w:b/>
        </w:rPr>
      </w:pPr>
    </w:p>
    <w:p w:rsidR="00810FA6" w:rsidRPr="002834D4" w:rsidRDefault="001F24DA" w:rsidP="00810FA6">
      <w:pPr>
        <w:ind w:left="540" w:right="-5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810FA6" w:rsidRPr="002834D4">
        <w:rPr>
          <w:b/>
          <w:sz w:val="24"/>
          <w:szCs w:val="24"/>
        </w:rPr>
        <w:t xml:space="preserve"> ОЦЕНОЧНЫЕ СРЕДСТВА </w:t>
      </w:r>
      <w:r>
        <w:rPr>
          <w:b/>
          <w:sz w:val="24"/>
          <w:szCs w:val="24"/>
        </w:rPr>
        <w:t>ПОДГОТОВКИ ВКР</w:t>
      </w:r>
    </w:p>
    <w:p w:rsidR="00F07575" w:rsidRDefault="00F07575" w:rsidP="001F24DA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p w:rsidR="00F07575" w:rsidRPr="00F07575" w:rsidRDefault="00F07575" w:rsidP="001F24DA">
      <w:pPr>
        <w:tabs>
          <w:tab w:val="right" w:leader="underscore" w:pos="8505"/>
        </w:tabs>
        <w:ind w:firstLine="567"/>
        <w:jc w:val="both"/>
        <w:rPr>
          <w:b/>
          <w:sz w:val="24"/>
          <w:szCs w:val="24"/>
        </w:rPr>
      </w:pPr>
      <w:r w:rsidRPr="00F07575">
        <w:rPr>
          <w:b/>
          <w:sz w:val="24"/>
          <w:szCs w:val="24"/>
        </w:rPr>
        <w:t xml:space="preserve">3.1 Общие требования </w:t>
      </w:r>
    </w:p>
    <w:p w:rsidR="00810FA6" w:rsidRDefault="001F24DA" w:rsidP="001F24DA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 w:rsidRPr="001F24DA">
        <w:rPr>
          <w:sz w:val="24"/>
          <w:szCs w:val="24"/>
        </w:rPr>
        <w:t xml:space="preserve">Основные требования к структуре и содержанию выпускной квалификационной работы представлены в </w:t>
      </w:r>
      <w:r w:rsidR="001F4A49" w:rsidRPr="001F24DA">
        <w:rPr>
          <w:sz w:val="24"/>
          <w:szCs w:val="24"/>
        </w:rPr>
        <w:t xml:space="preserve">Положении </w:t>
      </w:r>
      <w:r w:rsidRPr="001F24DA">
        <w:rPr>
          <w:sz w:val="24"/>
          <w:szCs w:val="24"/>
        </w:rPr>
        <w:t xml:space="preserve">о выпускных квалификационных работах бакалавра, специалиста, магистра и научно-квалификационной работе аспиранта от </w:t>
      </w:r>
      <w:r w:rsidR="001F4A49">
        <w:rPr>
          <w:sz w:val="24"/>
          <w:szCs w:val="24"/>
        </w:rPr>
        <w:t>01</w:t>
      </w:r>
      <w:r w:rsidRPr="001F24DA">
        <w:rPr>
          <w:sz w:val="24"/>
          <w:szCs w:val="24"/>
        </w:rPr>
        <w:t>.0</w:t>
      </w:r>
      <w:r w:rsidR="001F4A49">
        <w:rPr>
          <w:sz w:val="24"/>
          <w:szCs w:val="24"/>
        </w:rPr>
        <w:t>9</w:t>
      </w:r>
      <w:r w:rsidRPr="001F24DA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1F24DA">
        <w:rPr>
          <w:sz w:val="24"/>
          <w:szCs w:val="24"/>
        </w:rPr>
        <w:t xml:space="preserve"> г. (ПОЛОЖЕНИЕ  СМК-ПЛ-8.2-03).</w:t>
      </w:r>
    </w:p>
    <w:p w:rsidR="001F4A49" w:rsidRDefault="001F4A49" w:rsidP="001F24DA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«Выпускная квалификационная работа (бакалавра, специалиста, магистра) должна представлять собой … (из положения</w:t>
      </w:r>
      <w:r w:rsidRPr="001F4A49">
        <w:rPr>
          <w:sz w:val="24"/>
          <w:szCs w:val="24"/>
        </w:rPr>
        <w:t xml:space="preserve"> </w:t>
      </w:r>
      <w:r w:rsidRPr="001F24DA">
        <w:rPr>
          <w:sz w:val="24"/>
          <w:szCs w:val="24"/>
        </w:rPr>
        <w:t>СМК-ПЛ-8.2-03</w:t>
      </w:r>
      <w:r>
        <w:rPr>
          <w:sz w:val="24"/>
          <w:szCs w:val="24"/>
        </w:rPr>
        <w:t>).»</w:t>
      </w:r>
    </w:p>
    <w:p w:rsidR="00F07575" w:rsidRDefault="00F07575" w:rsidP="000050DD">
      <w:pPr>
        <w:ind w:firstLine="567"/>
        <w:jc w:val="both"/>
        <w:rPr>
          <w:sz w:val="24"/>
          <w:szCs w:val="24"/>
        </w:rPr>
      </w:pPr>
    </w:p>
    <w:p w:rsidR="00F07575" w:rsidRPr="00F07575" w:rsidRDefault="00F07575" w:rsidP="00F07575">
      <w:pPr>
        <w:tabs>
          <w:tab w:val="right" w:leader="underscore" w:pos="8505"/>
        </w:tabs>
        <w:ind w:firstLine="567"/>
        <w:jc w:val="both"/>
        <w:rPr>
          <w:b/>
          <w:sz w:val="24"/>
          <w:szCs w:val="24"/>
        </w:rPr>
      </w:pPr>
      <w:r w:rsidRPr="00F0757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2</w:t>
      </w:r>
      <w:r w:rsidRPr="00F075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Оценочные средства </w:t>
      </w:r>
      <w:proofErr w:type="gramStart"/>
      <w:r>
        <w:rPr>
          <w:b/>
          <w:sz w:val="24"/>
          <w:szCs w:val="24"/>
        </w:rPr>
        <w:t>подготовленной</w:t>
      </w:r>
      <w:proofErr w:type="gramEnd"/>
      <w:r>
        <w:rPr>
          <w:b/>
          <w:sz w:val="24"/>
          <w:szCs w:val="24"/>
        </w:rPr>
        <w:t xml:space="preserve"> ВКР</w:t>
      </w:r>
      <w:r w:rsidRPr="00F07575">
        <w:rPr>
          <w:b/>
          <w:sz w:val="24"/>
          <w:szCs w:val="24"/>
        </w:rPr>
        <w:t xml:space="preserve"> </w:t>
      </w:r>
    </w:p>
    <w:p w:rsidR="00165FC0" w:rsidRDefault="00165FC0" w:rsidP="000050DD">
      <w:pPr>
        <w:ind w:firstLine="567"/>
        <w:jc w:val="both"/>
        <w:rPr>
          <w:sz w:val="24"/>
          <w:szCs w:val="24"/>
        </w:rPr>
      </w:pPr>
      <w:r w:rsidRPr="00753523">
        <w:rPr>
          <w:sz w:val="24"/>
          <w:szCs w:val="24"/>
        </w:rPr>
        <w:t>После завершения подготовки обучающимся</w:t>
      </w:r>
      <w:r>
        <w:rPr>
          <w:sz w:val="24"/>
          <w:szCs w:val="24"/>
        </w:rPr>
        <w:t xml:space="preserve"> </w:t>
      </w:r>
      <w:r w:rsidR="000050DD">
        <w:rPr>
          <w:sz w:val="24"/>
          <w:szCs w:val="24"/>
        </w:rPr>
        <w:t>ВКР</w:t>
      </w:r>
      <w:r>
        <w:rPr>
          <w:sz w:val="24"/>
          <w:szCs w:val="24"/>
        </w:rPr>
        <w:t xml:space="preserve">, </w:t>
      </w:r>
      <w:r w:rsidRPr="00753523">
        <w:rPr>
          <w:sz w:val="24"/>
          <w:szCs w:val="24"/>
        </w:rPr>
        <w:t>его руководитель дает письменный отзыв о выполненной работе обучающегося (далее – отзыв)</w:t>
      </w:r>
      <w:r w:rsidR="00D813DF">
        <w:rPr>
          <w:sz w:val="24"/>
          <w:szCs w:val="24"/>
        </w:rPr>
        <w:t xml:space="preserve">, в котором выставляет оценку по </w:t>
      </w:r>
      <w:r w:rsidR="00D813DF" w:rsidRPr="00BB6678">
        <w:rPr>
          <w:bCs/>
          <w:spacing w:val="-4"/>
          <w:sz w:val="24"/>
          <w:szCs w:val="24"/>
        </w:rPr>
        <w:t xml:space="preserve">4-балльной шкале: </w:t>
      </w:r>
      <w:r w:rsidR="00D813DF" w:rsidRPr="00BB6678">
        <w:rPr>
          <w:sz w:val="24"/>
          <w:szCs w:val="24"/>
        </w:rPr>
        <w:t xml:space="preserve"> «отлично»,  «хорошо»,  «удовлетворительно», «неудовлетворительно»</w:t>
      </w:r>
      <w:r w:rsidRPr="00753523">
        <w:rPr>
          <w:sz w:val="24"/>
          <w:szCs w:val="24"/>
        </w:rPr>
        <w:t>.</w:t>
      </w:r>
    </w:p>
    <w:p w:rsidR="00165FC0" w:rsidRDefault="000050DD" w:rsidP="000050DD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ВКР</w:t>
      </w:r>
      <w:r w:rsidR="00165FC0" w:rsidRPr="00753523">
        <w:rPr>
          <w:sz w:val="24"/>
          <w:szCs w:val="24"/>
        </w:rPr>
        <w:t xml:space="preserve"> подлежат внутреннему </w:t>
      </w:r>
      <w:r>
        <w:rPr>
          <w:sz w:val="24"/>
          <w:szCs w:val="24"/>
        </w:rPr>
        <w:t>и/</w:t>
      </w:r>
      <w:r w:rsidR="00165FC0" w:rsidRPr="00753523">
        <w:rPr>
          <w:sz w:val="24"/>
          <w:szCs w:val="24"/>
        </w:rPr>
        <w:t>и</w:t>
      </w:r>
      <w:r>
        <w:rPr>
          <w:sz w:val="24"/>
          <w:szCs w:val="24"/>
        </w:rPr>
        <w:t>ли</w:t>
      </w:r>
      <w:r w:rsidR="00165FC0" w:rsidRPr="00753523">
        <w:rPr>
          <w:sz w:val="24"/>
          <w:szCs w:val="24"/>
        </w:rPr>
        <w:t xml:space="preserve"> внешнему рецензированию. Рецензенты в сроки, установленные </w:t>
      </w:r>
      <w:r w:rsidR="00235A24">
        <w:rPr>
          <w:sz w:val="24"/>
          <w:szCs w:val="24"/>
        </w:rPr>
        <w:t>СТИ НИЯУ МИФИ</w:t>
      </w:r>
      <w:r w:rsidR="00165FC0" w:rsidRPr="00753523">
        <w:rPr>
          <w:sz w:val="24"/>
          <w:szCs w:val="24"/>
        </w:rPr>
        <w:t>, проводят анализ и представляют в организацию письменные рецензии на указанную работу (далее – рецензия).</w:t>
      </w:r>
    </w:p>
    <w:p w:rsidR="000050DD" w:rsidRDefault="000050DD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 w:rsidRPr="000050DD">
        <w:rPr>
          <w:sz w:val="24"/>
          <w:szCs w:val="24"/>
        </w:rPr>
        <w:t xml:space="preserve">Руководитель программы </w:t>
      </w:r>
      <w:r>
        <w:rPr>
          <w:sz w:val="24"/>
          <w:szCs w:val="24"/>
        </w:rPr>
        <w:t>(з</w:t>
      </w:r>
      <w:r w:rsidRPr="000050DD">
        <w:rPr>
          <w:sz w:val="24"/>
          <w:szCs w:val="24"/>
        </w:rPr>
        <w:t>аведующий кафедрой</w:t>
      </w:r>
      <w:r w:rsidR="00FD5C79">
        <w:rPr>
          <w:sz w:val="24"/>
          <w:szCs w:val="24"/>
        </w:rPr>
        <w:t>, кафедральная комиссия</w:t>
      </w:r>
      <w:r>
        <w:rPr>
          <w:sz w:val="24"/>
          <w:szCs w:val="24"/>
        </w:rPr>
        <w:t>)</w:t>
      </w:r>
      <w:r w:rsidRPr="000050DD">
        <w:rPr>
          <w:sz w:val="24"/>
          <w:szCs w:val="24"/>
        </w:rPr>
        <w:t xml:space="preserve"> на основании </w:t>
      </w:r>
      <w:r w:rsidR="00FD5C79">
        <w:rPr>
          <w:sz w:val="24"/>
          <w:szCs w:val="24"/>
        </w:rPr>
        <w:t>представленной ВКР,</w:t>
      </w:r>
      <w:r w:rsidR="00FD5C79" w:rsidRPr="000050DD">
        <w:rPr>
          <w:sz w:val="24"/>
          <w:szCs w:val="24"/>
        </w:rPr>
        <w:t xml:space="preserve"> </w:t>
      </w:r>
      <w:r w:rsidRPr="000050DD">
        <w:rPr>
          <w:sz w:val="24"/>
          <w:szCs w:val="24"/>
        </w:rPr>
        <w:t>отзыва</w:t>
      </w:r>
      <w:r w:rsidR="00FD5C79">
        <w:rPr>
          <w:sz w:val="24"/>
          <w:szCs w:val="24"/>
        </w:rPr>
        <w:t xml:space="preserve"> и</w:t>
      </w:r>
      <w:r w:rsidRPr="000050DD">
        <w:rPr>
          <w:sz w:val="24"/>
          <w:szCs w:val="24"/>
        </w:rPr>
        <w:t xml:space="preserve"> рецензии</w:t>
      </w:r>
      <w:r w:rsidR="00FD5C79">
        <w:rPr>
          <w:sz w:val="24"/>
          <w:szCs w:val="24"/>
        </w:rPr>
        <w:t xml:space="preserve"> </w:t>
      </w:r>
      <w:r w:rsidRPr="000050DD">
        <w:rPr>
          <w:sz w:val="24"/>
          <w:szCs w:val="24"/>
        </w:rPr>
        <w:t xml:space="preserve">принимают решение о допуске выпускника к защите, </w:t>
      </w:r>
      <w:r w:rsidR="00FD5C79">
        <w:rPr>
          <w:sz w:val="24"/>
          <w:szCs w:val="24"/>
        </w:rPr>
        <w:t>основываясь на следующих критериях:</w:t>
      </w:r>
    </w:p>
    <w:p w:rsidR="00FD5C79" w:rsidRDefault="00FD5C79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5"/>
        <w:gridCol w:w="6912"/>
        <w:gridCol w:w="1106"/>
      </w:tblGrid>
      <w:tr w:rsidR="00FD5C79" w:rsidRPr="002646F0" w:rsidTr="00FD5C79">
        <w:trPr>
          <w:tblHeader/>
        </w:trPr>
        <w:tc>
          <w:tcPr>
            <w:tcW w:w="1835" w:type="dxa"/>
            <w:vAlign w:val="center"/>
          </w:tcPr>
          <w:p w:rsidR="00FD5C79" w:rsidRPr="00E920D1" w:rsidRDefault="00FD5C79" w:rsidP="00F07575">
            <w:pPr>
              <w:rPr>
                <w:b/>
                <w:lang w:eastAsia="zh-CN"/>
              </w:rPr>
            </w:pPr>
            <w:r w:rsidRPr="00E920D1">
              <w:rPr>
                <w:b/>
                <w:lang w:eastAsia="zh-CN"/>
              </w:rPr>
              <w:t>Вид оценочного средства</w:t>
            </w: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rPr>
                <w:b/>
                <w:lang w:eastAsia="zh-CN"/>
              </w:rPr>
            </w:pPr>
            <w:r w:rsidRPr="00E920D1">
              <w:rPr>
                <w:b/>
                <w:lang w:eastAsia="zh-CN"/>
              </w:rPr>
              <w:t>Критерии</w:t>
            </w:r>
          </w:p>
        </w:tc>
        <w:tc>
          <w:tcPr>
            <w:tcW w:w="1106" w:type="dxa"/>
            <w:vAlign w:val="center"/>
          </w:tcPr>
          <w:p w:rsidR="00FD5C79" w:rsidRPr="00E920D1" w:rsidRDefault="00FD5C79" w:rsidP="00F07575">
            <w:pPr>
              <w:rPr>
                <w:b/>
                <w:lang w:eastAsia="zh-CN"/>
              </w:rPr>
            </w:pPr>
            <w:r w:rsidRPr="00E920D1">
              <w:rPr>
                <w:b/>
                <w:lang w:eastAsia="zh-CN"/>
              </w:rPr>
              <w:t>Баллы</w:t>
            </w:r>
          </w:p>
        </w:tc>
      </w:tr>
      <w:tr w:rsidR="00FD5C79" w:rsidRPr="002646F0" w:rsidTr="00FD5C79">
        <w:tc>
          <w:tcPr>
            <w:tcW w:w="1835" w:type="dxa"/>
            <w:vMerge w:val="restart"/>
            <w:vAlign w:val="center"/>
          </w:tcPr>
          <w:p w:rsidR="00FD5C79" w:rsidRPr="00E920D1" w:rsidRDefault="00FD5C79" w:rsidP="00F07575">
            <w:pPr>
              <w:widowControl w:val="0"/>
            </w:pPr>
            <w:r>
              <w:rPr>
                <w:lang w:eastAsia="zh-CN"/>
              </w:rPr>
              <w:t xml:space="preserve">Выпускная </w:t>
            </w:r>
            <w:r w:rsidRPr="00F14872">
              <w:rPr>
                <w:lang w:eastAsia="zh-CN"/>
              </w:rPr>
              <w:t>квалификационн</w:t>
            </w:r>
            <w:r>
              <w:rPr>
                <w:lang w:eastAsia="zh-CN"/>
              </w:rPr>
              <w:t>ая</w:t>
            </w:r>
            <w:r w:rsidRPr="00F14872">
              <w:rPr>
                <w:lang w:eastAsia="zh-CN"/>
              </w:rPr>
              <w:t xml:space="preserve"> работ</w:t>
            </w:r>
            <w:r>
              <w:rPr>
                <w:lang w:eastAsia="zh-CN"/>
              </w:rPr>
              <w:t>а</w:t>
            </w:r>
          </w:p>
        </w:tc>
        <w:tc>
          <w:tcPr>
            <w:tcW w:w="8018" w:type="dxa"/>
            <w:gridSpan w:val="2"/>
            <w:shd w:val="clear" w:color="auto" w:fill="D9D9D9" w:themeFill="background1" w:themeFillShade="D9"/>
            <w:vAlign w:val="center"/>
          </w:tcPr>
          <w:p w:rsidR="00FD5C79" w:rsidRPr="00E920D1" w:rsidRDefault="00FD5C79" w:rsidP="00F07575">
            <w:pPr>
              <w:rPr>
                <w:i/>
                <w:lang w:eastAsia="zh-CN"/>
              </w:rPr>
            </w:pPr>
            <w:r w:rsidRPr="00E920D1">
              <w:rPr>
                <w:i/>
                <w:lang w:eastAsia="zh-CN"/>
              </w:rPr>
              <w:t>Литературный обзор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 список литературы полностью отражает тему исследований</w:t>
            </w:r>
          </w:p>
          <w:p w:rsidR="00FD5C79" w:rsidRPr="00E920D1" w:rsidRDefault="00FD5C79" w:rsidP="00F07575">
            <w:pPr>
              <w:jc w:val="both"/>
            </w:pPr>
            <w:r w:rsidRPr="00E920D1">
              <w:rPr>
                <w:lang w:eastAsia="zh-CN"/>
              </w:rPr>
              <w:t>-</w:t>
            </w:r>
            <w:r w:rsidRPr="00E920D1">
              <w:t> список литературы включает в себя современные научно</w:t>
            </w:r>
            <w:r>
              <w:t>-п</w:t>
            </w:r>
            <w:r w:rsidRPr="00E920D1">
              <w:t>ериодические источники (статьи, книги и т.д.) сроком не позднее 10 лет издания по теме исследования</w:t>
            </w:r>
          </w:p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t>- список литературы включает в себя классические научно – периодические источники по теме исследования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5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 список литературы полностью отражает тему исследований</w:t>
            </w:r>
          </w:p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-</w:t>
            </w:r>
            <w:r w:rsidRPr="00E920D1">
              <w:t> список литературы содержит только классическую литературу и не содержит современных источников или содержит недостаточное количество источников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4 – 3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список литературы не отражает проблематику рассматриваемой области</w:t>
            </w:r>
          </w:p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список литературы содержит недостаточное количество источников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  <w:r w:rsidR="0023187D">
              <w:rPr>
                <w:lang w:eastAsia="zh-CN"/>
              </w:rPr>
              <w:t xml:space="preserve"> 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8018" w:type="dxa"/>
            <w:gridSpan w:val="2"/>
            <w:shd w:val="clear" w:color="auto" w:fill="D9D9D9" w:themeFill="background1" w:themeFillShade="D9"/>
            <w:vAlign w:val="center"/>
          </w:tcPr>
          <w:p w:rsidR="00FD5C79" w:rsidRPr="002646F0" w:rsidRDefault="00FD5C79" w:rsidP="00F07575">
            <w:pPr>
              <w:rPr>
                <w:i/>
                <w:lang w:eastAsia="zh-CN"/>
              </w:rPr>
            </w:pPr>
            <w:r w:rsidRPr="00E920D1">
              <w:rPr>
                <w:i/>
                <w:lang w:eastAsia="zh-CN"/>
              </w:rPr>
              <w:t>Постановка задачи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D5C79">
            <w:pPr>
              <w:jc w:val="both"/>
            </w:pPr>
            <w:r w:rsidRPr="00E920D1">
              <w:rPr>
                <w:lang w:eastAsia="zh-CN"/>
              </w:rPr>
              <w:t xml:space="preserve">- содержит </w:t>
            </w:r>
            <w:r w:rsidRPr="00E920D1">
              <w:t>актуальност</w:t>
            </w:r>
            <w:r>
              <w:t>ь</w:t>
            </w:r>
            <w:r w:rsidRPr="00E920D1">
              <w:t xml:space="preserve"> рассматриваемой проблемы</w:t>
            </w:r>
            <w:r>
              <w:rPr>
                <w:lang w:eastAsia="zh-CN"/>
              </w:rPr>
              <w:t>,</w:t>
            </w:r>
            <w:r w:rsidRPr="00E920D1">
              <w:t xml:space="preserve"> решаем</w:t>
            </w:r>
            <w:r>
              <w:t>ой</w:t>
            </w:r>
            <w:r w:rsidRPr="00E920D1">
              <w:t xml:space="preserve"> в рамках </w:t>
            </w:r>
            <w:r>
              <w:t>научных исследований</w:t>
            </w:r>
          </w:p>
          <w:p w:rsidR="00FD5C79" w:rsidRPr="002646F0" w:rsidRDefault="00FD5C79" w:rsidP="00FD5C79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 </w:t>
            </w:r>
            <w:r w:rsidRPr="00E920D1">
              <w:t>цели и задач</w:t>
            </w:r>
            <w:r>
              <w:t>и</w:t>
            </w:r>
            <w:r w:rsidRPr="00E920D1">
              <w:t xml:space="preserve"> </w:t>
            </w:r>
            <w:r>
              <w:t xml:space="preserve">обосновывают выбор и решение </w:t>
            </w:r>
            <w:r w:rsidRPr="00E920D1">
              <w:t>рассматриваемой проблемы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10 – 9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</w:pPr>
            <w:r w:rsidRPr="00E920D1">
              <w:rPr>
                <w:i/>
                <w:lang w:eastAsia="zh-CN"/>
              </w:rPr>
              <w:t>-</w:t>
            </w:r>
            <w:r w:rsidRPr="00E920D1">
              <w:t> постановка задачи оформлена с некоторыми неточностями и в отчете</w:t>
            </w:r>
          </w:p>
          <w:p w:rsidR="00FD5C79" w:rsidRPr="00E920D1" w:rsidRDefault="00FD5C79" w:rsidP="00F07575">
            <w:pPr>
              <w:jc w:val="both"/>
            </w:pPr>
            <w:r w:rsidRPr="00E920D1">
              <w:t>а) актуальность отражена недостаточно четко</w:t>
            </w:r>
          </w:p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t>б) цели и задачи не сформулированы или сформулированы не аккуратно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737D1A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8 – </w:t>
            </w:r>
            <w:r w:rsidR="00737D1A">
              <w:rPr>
                <w:lang w:eastAsia="zh-CN"/>
              </w:rPr>
              <w:t>6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постановка задачи оформлена не аккуратно и содержит ряд неточностей и серьезных недостатков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23187D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8018" w:type="dxa"/>
            <w:gridSpan w:val="2"/>
            <w:shd w:val="clear" w:color="auto" w:fill="D9D9D9" w:themeFill="background1" w:themeFillShade="D9"/>
            <w:vAlign w:val="center"/>
          </w:tcPr>
          <w:p w:rsidR="00FD5C79" w:rsidRPr="002646F0" w:rsidRDefault="00FD5C79" w:rsidP="00F07575">
            <w:pPr>
              <w:rPr>
                <w:i/>
                <w:lang w:eastAsia="zh-CN"/>
              </w:rPr>
            </w:pPr>
            <w:r w:rsidRPr="00E920D1">
              <w:rPr>
                <w:i/>
                <w:lang w:eastAsia="zh-CN"/>
              </w:rPr>
              <w:t>Методы решения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обоснован выбор оптимального метода исследований и обоснована эффективность данного метода</w:t>
            </w:r>
          </w:p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приведено изложение данного метода на примере рассматриваемой задачи</w:t>
            </w:r>
          </w:p>
        </w:tc>
        <w:tc>
          <w:tcPr>
            <w:tcW w:w="1106" w:type="dxa"/>
            <w:vAlign w:val="center"/>
          </w:tcPr>
          <w:p w:rsidR="00FD5C79" w:rsidRPr="002646F0" w:rsidRDefault="00737D1A" w:rsidP="00737D1A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выбор метода не является оптимальным для решения задач рассматриваемого типа или эффективность метода не обоснована</w:t>
            </w:r>
          </w:p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метод изложен недостаточно полно</w:t>
            </w:r>
          </w:p>
        </w:tc>
        <w:tc>
          <w:tcPr>
            <w:tcW w:w="1106" w:type="dxa"/>
            <w:vAlign w:val="center"/>
          </w:tcPr>
          <w:p w:rsidR="00FD5C79" w:rsidRPr="002646F0" w:rsidRDefault="00737D1A" w:rsidP="00737D1A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FD5C79" w:rsidRPr="00E920D1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2646F0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в работе отсутствует изложение метода исследований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8018" w:type="dxa"/>
            <w:gridSpan w:val="2"/>
            <w:shd w:val="clear" w:color="auto" w:fill="D9D9D9" w:themeFill="background1" w:themeFillShade="D9"/>
            <w:vAlign w:val="center"/>
          </w:tcPr>
          <w:p w:rsidR="00FD5C79" w:rsidRPr="002646F0" w:rsidRDefault="00FD5C79" w:rsidP="00F07575">
            <w:pPr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Проведение экспериментов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 </w:t>
            </w:r>
            <w:r>
              <w:rPr>
                <w:lang w:eastAsia="zh-CN"/>
              </w:rPr>
              <w:t>эксперименты</w:t>
            </w:r>
            <w:r w:rsidRPr="00E920D1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проведенные в ходе </w:t>
            </w:r>
            <w:r>
              <w:t>научных исследований</w:t>
            </w:r>
            <w:r w:rsidRPr="00E920D1">
              <w:rPr>
                <w:lang w:eastAsia="zh-CN"/>
              </w:rPr>
              <w:t xml:space="preserve">, изложены в полной мере   </w:t>
            </w:r>
          </w:p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 проведена аккуратная проверка и анализ результатов </w:t>
            </w:r>
            <w:r>
              <w:rPr>
                <w:lang w:eastAsia="zh-CN"/>
              </w:rPr>
              <w:t>экспериментов</w:t>
            </w:r>
            <w:r w:rsidRPr="00E920D1">
              <w:rPr>
                <w:lang w:eastAsia="zh-CN"/>
              </w:rPr>
              <w:t xml:space="preserve"> на тестовых задачах</w:t>
            </w:r>
          </w:p>
          <w:p w:rsidR="00FD5C79" w:rsidRPr="002646F0" w:rsidRDefault="00FD5C79" w:rsidP="00F07575">
            <w:pPr>
              <w:jc w:val="both"/>
            </w:pPr>
            <w:r w:rsidRPr="00E920D1">
              <w:rPr>
                <w:lang w:eastAsia="zh-CN"/>
              </w:rPr>
              <w:lastRenderedPageBreak/>
              <w:t>- полностью доказана правильность полученных результатов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lastRenderedPageBreak/>
              <w:t>5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 не точно описаны </w:t>
            </w:r>
            <w:r>
              <w:rPr>
                <w:lang w:eastAsia="zh-CN"/>
              </w:rPr>
              <w:t>эксперименты</w:t>
            </w:r>
            <w:r w:rsidRPr="00E920D1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проведенные в ходе </w:t>
            </w:r>
            <w:r>
              <w:t>научных исследований</w:t>
            </w:r>
          </w:p>
          <w:p w:rsidR="00FD5C79" w:rsidRPr="002646F0" w:rsidRDefault="00FD5C79" w:rsidP="00F07575">
            <w:pPr>
              <w:spacing w:line="276" w:lineRule="auto"/>
              <w:jc w:val="both"/>
            </w:pPr>
            <w:r w:rsidRPr="00E920D1">
              <w:rPr>
                <w:lang w:eastAsia="zh-CN"/>
              </w:rPr>
              <w:t>- верификация результатов проведена недостаточно аккуратно или при анализе присутствует ряд несущественных недостатков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4 – 3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 присутствует ряд существенных ошибок при проведении</w:t>
            </w:r>
            <w:r>
              <w:rPr>
                <w:lang w:eastAsia="zh-CN"/>
              </w:rPr>
              <w:t xml:space="preserve"> экспериментов</w:t>
            </w:r>
          </w:p>
        </w:tc>
        <w:tc>
          <w:tcPr>
            <w:tcW w:w="1106" w:type="dxa"/>
            <w:vAlign w:val="center"/>
          </w:tcPr>
          <w:p w:rsidR="00FD5C79" w:rsidRPr="00E920D1" w:rsidRDefault="0023187D" w:rsidP="00F07575">
            <w:pPr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8018" w:type="dxa"/>
            <w:gridSpan w:val="2"/>
            <w:shd w:val="clear" w:color="auto" w:fill="D9D9D9" w:themeFill="background1" w:themeFillShade="D9"/>
            <w:vAlign w:val="center"/>
          </w:tcPr>
          <w:p w:rsidR="00FD5C79" w:rsidRPr="00FC34AA" w:rsidRDefault="00FD5C79" w:rsidP="00F07575">
            <w:pPr>
              <w:rPr>
                <w:i/>
                <w:lang w:eastAsia="zh-CN"/>
              </w:rPr>
            </w:pPr>
            <w:r w:rsidRPr="00FC34AA">
              <w:rPr>
                <w:bCs/>
                <w:i/>
              </w:rPr>
              <w:t>Обработка результатов</w:t>
            </w:r>
            <w:r w:rsidR="0023187D">
              <w:rPr>
                <w:bCs/>
                <w:i/>
              </w:rPr>
              <w:t>, графические материалы</w:t>
            </w:r>
            <w:r w:rsidR="00562B8F">
              <w:rPr>
                <w:bCs/>
                <w:i/>
              </w:rPr>
              <w:t xml:space="preserve"> (при наличии)</w:t>
            </w:r>
          </w:p>
        </w:tc>
      </w:tr>
      <w:tr w:rsidR="00FD5C79" w:rsidRPr="002646F0" w:rsidTr="00FD5C79">
        <w:trPr>
          <w:trHeight w:val="1184"/>
        </w:trPr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приведен аккуратный анализ и дана физическая интерпретация полученных результатов</w:t>
            </w:r>
          </w:p>
          <w:p w:rsidR="0023187D" w:rsidRPr="00E920D1" w:rsidRDefault="0023187D" w:rsidP="00F0757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графические материалы выполнены без ошибок и </w:t>
            </w:r>
            <w:r w:rsidRPr="0023187D">
              <w:rPr>
                <w:lang w:eastAsia="zh-CN"/>
              </w:rPr>
              <w:t>полностью отража</w:t>
            </w:r>
            <w:r>
              <w:rPr>
                <w:lang w:eastAsia="zh-CN"/>
              </w:rPr>
              <w:t>ю</w:t>
            </w:r>
            <w:r w:rsidRPr="0023187D">
              <w:rPr>
                <w:lang w:eastAsia="zh-CN"/>
              </w:rPr>
              <w:t>т тему исследований</w:t>
            </w:r>
          </w:p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проведено сравнение полученных результатов с экспериментальными данными (при наличии таковых)</w:t>
            </w:r>
          </w:p>
          <w:p w:rsidR="00FD5C79" w:rsidRPr="002646F0" w:rsidRDefault="00FD5C79" w:rsidP="00F07575">
            <w:pPr>
              <w:spacing w:line="276" w:lineRule="auto"/>
              <w:jc w:val="both"/>
            </w:pPr>
            <w:r w:rsidRPr="00E920D1">
              <w:rPr>
                <w:lang w:eastAsia="zh-CN"/>
              </w:rPr>
              <w:t>- намечен дальнейший план исследований</w:t>
            </w:r>
          </w:p>
        </w:tc>
        <w:tc>
          <w:tcPr>
            <w:tcW w:w="1106" w:type="dxa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10 – 9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 при решении задачи рассмотрены не все возможные особые случаи и режимы протекания физических процессов </w:t>
            </w:r>
          </w:p>
          <w:p w:rsidR="0023187D" w:rsidRPr="00E920D1" w:rsidRDefault="0023187D" w:rsidP="00F0757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графические материалы содержат ошибки и не </w:t>
            </w:r>
            <w:r w:rsidRPr="0023187D">
              <w:rPr>
                <w:lang w:eastAsia="zh-CN"/>
              </w:rPr>
              <w:t>полностью отража</w:t>
            </w:r>
            <w:r>
              <w:rPr>
                <w:lang w:eastAsia="zh-CN"/>
              </w:rPr>
              <w:t>ю</w:t>
            </w:r>
            <w:r w:rsidRPr="0023187D">
              <w:rPr>
                <w:lang w:eastAsia="zh-CN"/>
              </w:rPr>
              <w:t>т тему исследований</w:t>
            </w:r>
          </w:p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анализ результатов проведен недостаточно тщательно</w:t>
            </w:r>
          </w:p>
          <w:p w:rsidR="00FD5C79" w:rsidRPr="002646F0" w:rsidRDefault="00FD5C79" w:rsidP="00F07575">
            <w:pPr>
              <w:spacing w:line="276" w:lineRule="auto"/>
            </w:pPr>
            <w:r w:rsidRPr="00E920D1">
              <w:rPr>
                <w:lang w:eastAsia="zh-CN"/>
              </w:rPr>
              <w:t>- план дальнейших исследований не намечен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737D1A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8 – </w:t>
            </w:r>
            <w:r w:rsidR="00737D1A">
              <w:rPr>
                <w:lang w:eastAsia="zh-CN"/>
              </w:rPr>
              <w:t>6</w:t>
            </w:r>
          </w:p>
        </w:tc>
      </w:tr>
      <w:tr w:rsidR="0023187D" w:rsidRPr="002646F0" w:rsidTr="00FD5C79">
        <w:tc>
          <w:tcPr>
            <w:tcW w:w="1835" w:type="dxa"/>
            <w:vMerge/>
            <w:vAlign w:val="center"/>
          </w:tcPr>
          <w:p w:rsidR="0023187D" w:rsidRPr="002646F0" w:rsidRDefault="0023187D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23187D" w:rsidRDefault="0023187D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работа не завершена, а результаты отсутствуют или их недостаточно</w:t>
            </w:r>
          </w:p>
          <w:p w:rsidR="0023187D" w:rsidRPr="00E920D1" w:rsidRDefault="0023187D" w:rsidP="0023187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графические материалы содержат грубые ошибки и  не</w:t>
            </w:r>
            <w:r w:rsidRPr="0023187D">
              <w:rPr>
                <w:lang w:eastAsia="zh-CN"/>
              </w:rPr>
              <w:t xml:space="preserve"> отража</w:t>
            </w:r>
            <w:r>
              <w:rPr>
                <w:lang w:eastAsia="zh-CN"/>
              </w:rPr>
              <w:t>ю</w:t>
            </w:r>
            <w:r w:rsidRPr="0023187D">
              <w:rPr>
                <w:lang w:eastAsia="zh-CN"/>
              </w:rPr>
              <w:t>т тему исследований</w:t>
            </w:r>
          </w:p>
        </w:tc>
        <w:tc>
          <w:tcPr>
            <w:tcW w:w="1106" w:type="dxa"/>
            <w:vAlign w:val="center"/>
          </w:tcPr>
          <w:p w:rsidR="0023187D" w:rsidRPr="002646F0" w:rsidRDefault="0023187D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8018" w:type="dxa"/>
            <w:gridSpan w:val="2"/>
            <w:shd w:val="clear" w:color="auto" w:fill="D9D9D9" w:themeFill="background1" w:themeFillShade="D9"/>
            <w:vAlign w:val="center"/>
          </w:tcPr>
          <w:p w:rsidR="00FD5C79" w:rsidRPr="002646F0" w:rsidRDefault="00FD5C79" w:rsidP="00F07575">
            <w:pPr>
              <w:spacing w:line="276" w:lineRule="auto"/>
              <w:rPr>
                <w:i/>
              </w:rPr>
            </w:pPr>
            <w:r w:rsidRPr="00E920D1">
              <w:rPr>
                <w:i/>
                <w:lang w:eastAsia="zh-CN"/>
              </w:rPr>
              <w:t>Отзыв руководителя и характеристика</w:t>
            </w:r>
            <w:r>
              <w:rPr>
                <w:i/>
                <w:lang w:eastAsia="zh-CN"/>
              </w:rPr>
              <w:t xml:space="preserve"> </w:t>
            </w:r>
            <w:r w:rsidR="00737D1A">
              <w:rPr>
                <w:i/>
                <w:lang w:eastAsia="zh-CN"/>
              </w:rPr>
              <w:t>студента</w:t>
            </w:r>
          </w:p>
        </w:tc>
      </w:tr>
      <w:tr w:rsidR="00FD5C79" w:rsidRPr="002646F0" w:rsidTr="00FD5C79">
        <w:trPr>
          <w:trHeight w:val="665"/>
        </w:trPr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 отзыв руководителя содержит «отличную» оценку работы </w:t>
            </w:r>
            <w:r w:rsidR="0023187D">
              <w:rPr>
                <w:lang w:eastAsia="zh-CN"/>
              </w:rPr>
              <w:t>студента</w:t>
            </w:r>
            <w:r w:rsidRPr="00E920D1">
              <w:rPr>
                <w:lang w:eastAsia="zh-CN"/>
              </w:rPr>
              <w:t>, которая подразумевает «отличную» оценку по следующим критериям</w:t>
            </w:r>
          </w:p>
          <w:p w:rsidR="00FD5C79" w:rsidRPr="00FC34AA" w:rsidRDefault="00FD5C79" w:rsidP="00FD5C79">
            <w:pPr>
              <w:pStyle w:val="af7"/>
              <w:numPr>
                <w:ilvl w:val="0"/>
                <w:numId w:val="33"/>
              </w:numPr>
              <w:jc w:val="both"/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умением работать самостоятельно и в научном коллективе над поставленной задачей</w:t>
            </w:r>
          </w:p>
          <w:p w:rsidR="00FD5C79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новизна и корректность полученных результатов</w:t>
            </w:r>
          </w:p>
          <w:p w:rsidR="00FD5C79" w:rsidRPr="00FC34AA" w:rsidRDefault="00FD5C79" w:rsidP="0023187D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 xml:space="preserve">личностная характеристика </w:t>
            </w:r>
            <w:r w:rsidR="0023187D">
              <w:rPr>
                <w:sz w:val="20"/>
                <w:lang w:eastAsia="zh-CN"/>
              </w:rPr>
              <w:t>студента</w:t>
            </w:r>
          </w:p>
        </w:tc>
        <w:tc>
          <w:tcPr>
            <w:tcW w:w="1106" w:type="dxa"/>
          </w:tcPr>
          <w:p w:rsidR="00FD5C79" w:rsidRPr="002646F0" w:rsidRDefault="00FD5C79" w:rsidP="00737D1A">
            <w:r>
              <w:rPr>
                <w:lang w:eastAsia="zh-CN"/>
              </w:rPr>
              <w:t>2</w:t>
            </w:r>
            <w:r w:rsidRPr="00E920D1">
              <w:rPr>
                <w:lang w:eastAsia="zh-CN"/>
              </w:rPr>
              <w:t xml:space="preserve">0 – </w:t>
            </w:r>
            <w:r>
              <w:rPr>
                <w:lang w:eastAsia="zh-CN"/>
              </w:rPr>
              <w:t>1</w:t>
            </w:r>
            <w:r w:rsidR="00737D1A">
              <w:rPr>
                <w:lang w:eastAsia="zh-CN"/>
              </w:rPr>
              <w:t>8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 отзыв руководителя содержит оценку «хорошо», которая подразумевает «хорошую» оценку по следующим критериям</w:t>
            </w:r>
          </w:p>
          <w:p w:rsidR="00FD5C79" w:rsidRPr="00FC34AA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навыками работать самостоятельно и в научном коллективе над поставленной задачей</w:t>
            </w:r>
          </w:p>
          <w:p w:rsidR="00FD5C79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новизна и корректность полученных результатов</w:t>
            </w:r>
          </w:p>
          <w:p w:rsidR="00FD5C79" w:rsidRPr="00FC34AA" w:rsidRDefault="00FD5C79" w:rsidP="0023187D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 xml:space="preserve">личностная характеристика </w:t>
            </w:r>
            <w:r w:rsidR="0023187D" w:rsidRPr="0023187D">
              <w:rPr>
                <w:sz w:val="20"/>
                <w:lang w:eastAsia="zh-CN"/>
              </w:rPr>
              <w:t>студента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737D1A">
            <w:r>
              <w:rPr>
                <w:lang w:eastAsia="zh-CN"/>
              </w:rPr>
              <w:t>1</w:t>
            </w:r>
            <w:r w:rsidR="00737D1A">
              <w:rPr>
                <w:lang w:eastAsia="zh-CN"/>
              </w:rPr>
              <w:t>7</w:t>
            </w:r>
            <w:r w:rsidRPr="00E920D1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1</w:t>
            </w:r>
            <w:r w:rsidR="00737D1A">
              <w:rPr>
                <w:lang w:eastAsia="zh-CN"/>
              </w:rPr>
              <w:t>5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 отзыв руководителя содержит оценку «удовлетворительно», которая подразумевает «удовлетворительную» оценку по следующим критериям</w:t>
            </w:r>
          </w:p>
          <w:p w:rsidR="00FD5C79" w:rsidRPr="00FC34AA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умением работать самостоятельно и в научном коллективе над поставленной задачей</w:t>
            </w:r>
          </w:p>
          <w:p w:rsidR="00FD5C79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новизна и корректность полученных результатов</w:t>
            </w:r>
          </w:p>
          <w:p w:rsidR="00FD5C79" w:rsidRPr="00FC34AA" w:rsidRDefault="00FD5C79" w:rsidP="00737D1A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 xml:space="preserve">личностная характеристика </w:t>
            </w:r>
            <w:r w:rsidR="00737D1A" w:rsidRPr="00737D1A">
              <w:rPr>
                <w:sz w:val="20"/>
                <w:lang w:eastAsia="zh-CN"/>
              </w:rPr>
              <w:t>студента</w:t>
            </w:r>
          </w:p>
        </w:tc>
        <w:tc>
          <w:tcPr>
            <w:tcW w:w="1106" w:type="dxa"/>
            <w:vAlign w:val="center"/>
          </w:tcPr>
          <w:p w:rsidR="00FD5C79" w:rsidRDefault="00FD5C79" w:rsidP="00737D1A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37D1A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– </w:t>
            </w:r>
            <w:r w:rsidR="00737D1A">
              <w:rPr>
                <w:lang w:eastAsia="zh-CN"/>
              </w:rPr>
              <w:t>12</w:t>
            </w:r>
          </w:p>
        </w:tc>
      </w:tr>
      <w:tr w:rsidR="00FD5C79" w:rsidRPr="002646F0" w:rsidTr="00FD5C79">
        <w:tc>
          <w:tcPr>
            <w:tcW w:w="1835" w:type="dxa"/>
            <w:vMerge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FD5C79" w:rsidRPr="00E920D1" w:rsidRDefault="00FD5C79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 отзыв руководителя содержит оценку «неудовлетворительно», которая подразумевает «неудовлетворительно» оценку по одному из следующих критериев</w:t>
            </w:r>
          </w:p>
          <w:p w:rsidR="00FD5C79" w:rsidRPr="00FC34AA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умением работать самостоятельно над поставленной задачей</w:t>
            </w:r>
          </w:p>
          <w:p w:rsidR="00FD5C79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навыками работы в научном коллективе</w:t>
            </w:r>
          </w:p>
          <w:p w:rsidR="00FD5C79" w:rsidRPr="00FC34AA" w:rsidRDefault="00FD5C79" w:rsidP="00FD5C79">
            <w:pPr>
              <w:pStyle w:val="af7"/>
              <w:numPr>
                <w:ilvl w:val="0"/>
                <w:numId w:val="33"/>
              </w:numPr>
              <w:rPr>
                <w:sz w:val="20"/>
                <w:lang w:eastAsia="zh-CN"/>
              </w:rPr>
            </w:pPr>
            <w:r w:rsidRPr="00FC34AA">
              <w:rPr>
                <w:sz w:val="20"/>
                <w:lang w:eastAsia="zh-CN"/>
              </w:rPr>
              <w:t>новизна и корректность полученных результатов</w:t>
            </w:r>
          </w:p>
        </w:tc>
        <w:tc>
          <w:tcPr>
            <w:tcW w:w="1106" w:type="dxa"/>
            <w:vAlign w:val="center"/>
          </w:tcPr>
          <w:p w:rsidR="00FD5C79" w:rsidRPr="002646F0" w:rsidRDefault="00FD5C79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737D1A" w:rsidRPr="002646F0" w:rsidTr="00737D1A">
        <w:trPr>
          <w:trHeight w:val="347"/>
        </w:trPr>
        <w:tc>
          <w:tcPr>
            <w:tcW w:w="1835" w:type="dxa"/>
            <w:vAlign w:val="center"/>
          </w:tcPr>
          <w:p w:rsidR="00737D1A" w:rsidRPr="002646F0" w:rsidRDefault="00737D1A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vAlign w:val="center"/>
          </w:tcPr>
          <w:p w:rsidR="00737D1A" w:rsidRPr="002646F0" w:rsidRDefault="00737D1A" w:rsidP="00F07575">
            <w:pPr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Оценка рецензента</w:t>
            </w:r>
          </w:p>
        </w:tc>
        <w:tc>
          <w:tcPr>
            <w:tcW w:w="1106" w:type="dxa"/>
            <w:vAlign w:val="center"/>
          </w:tcPr>
          <w:p w:rsidR="00737D1A" w:rsidRPr="00E920D1" w:rsidRDefault="00737D1A" w:rsidP="00F07575">
            <w:pPr>
              <w:rPr>
                <w:lang w:eastAsia="zh-CN"/>
              </w:rPr>
            </w:pPr>
          </w:p>
        </w:tc>
      </w:tr>
      <w:tr w:rsidR="00737D1A" w:rsidRPr="002646F0" w:rsidTr="00FD5C79">
        <w:tc>
          <w:tcPr>
            <w:tcW w:w="1835" w:type="dxa"/>
            <w:vAlign w:val="center"/>
          </w:tcPr>
          <w:p w:rsidR="00737D1A" w:rsidRPr="002646F0" w:rsidRDefault="00737D1A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737D1A" w:rsidRPr="002646F0" w:rsidRDefault="00737D1A" w:rsidP="00562B8F">
            <w:pPr>
              <w:jc w:val="both"/>
              <w:rPr>
                <w:lang w:eastAsia="zh-CN"/>
              </w:rPr>
            </w:pPr>
            <w:r w:rsidRPr="00737D1A">
              <w:rPr>
                <w:lang w:eastAsia="zh-CN"/>
              </w:rPr>
              <w:t>- реценз</w:t>
            </w:r>
            <w:r w:rsidR="00562B8F">
              <w:rPr>
                <w:lang w:eastAsia="zh-CN"/>
              </w:rPr>
              <w:t>ия</w:t>
            </w:r>
            <w:r w:rsidRPr="00E920D1">
              <w:rPr>
                <w:lang w:eastAsia="zh-CN"/>
              </w:rPr>
              <w:t xml:space="preserve"> </w:t>
            </w:r>
            <w:r w:rsidR="00562B8F" w:rsidRPr="00E920D1">
              <w:rPr>
                <w:lang w:eastAsia="zh-CN"/>
              </w:rPr>
              <w:t xml:space="preserve">работы </w:t>
            </w:r>
            <w:r w:rsidR="00562B8F">
              <w:rPr>
                <w:lang w:eastAsia="zh-CN"/>
              </w:rPr>
              <w:t>студента</w:t>
            </w:r>
            <w:r w:rsidR="00562B8F" w:rsidRPr="00E920D1">
              <w:rPr>
                <w:lang w:eastAsia="zh-CN"/>
              </w:rPr>
              <w:t xml:space="preserve"> </w:t>
            </w:r>
            <w:r w:rsidRPr="00E920D1">
              <w:rPr>
                <w:lang w:eastAsia="zh-CN"/>
              </w:rPr>
              <w:t xml:space="preserve">содержит </w:t>
            </w:r>
            <w:r w:rsidR="00562B8F" w:rsidRPr="00E920D1">
              <w:rPr>
                <w:lang w:eastAsia="zh-CN"/>
              </w:rPr>
              <w:t xml:space="preserve">оценку </w:t>
            </w:r>
            <w:r w:rsidRPr="00E920D1">
              <w:rPr>
                <w:lang w:eastAsia="zh-CN"/>
              </w:rPr>
              <w:t>«отличн</w:t>
            </w:r>
            <w:r w:rsidR="00562B8F">
              <w:rPr>
                <w:lang w:eastAsia="zh-CN"/>
              </w:rPr>
              <w:t>о</w:t>
            </w:r>
            <w:r w:rsidRPr="00E920D1">
              <w:rPr>
                <w:lang w:eastAsia="zh-CN"/>
              </w:rPr>
              <w:t xml:space="preserve">» </w:t>
            </w:r>
          </w:p>
        </w:tc>
        <w:tc>
          <w:tcPr>
            <w:tcW w:w="1106" w:type="dxa"/>
            <w:vAlign w:val="center"/>
          </w:tcPr>
          <w:p w:rsidR="00737D1A" w:rsidRPr="002646F0" w:rsidRDefault="00737D1A" w:rsidP="00F07575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:rsidR="00562B8F" w:rsidRPr="002646F0" w:rsidTr="00FD5C79">
        <w:tc>
          <w:tcPr>
            <w:tcW w:w="1835" w:type="dxa"/>
            <w:vAlign w:val="center"/>
          </w:tcPr>
          <w:p w:rsidR="00562B8F" w:rsidRPr="002646F0" w:rsidRDefault="00562B8F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562B8F" w:rsidRPr="002646F0" w:rsidRDefault="00562B8F" w:rsidP="00F07575">
            <w:pPr>
              <w:jc w:val="both"/>
              <w:rPr>
                <w:lang w:eastAsia="zh-CN"/>
              </w:rPr>
            </w:pPr>
            <w:r w:rsidRPr="00737D1A">
              <w:rPr>
                <w:lang w:eastAsia="zh-CN"/>
              </w:rPr>
              <w:t>- реценз</w:t>
            </w:r>
            <w:r>
              <w:rPr>
                <w:lang w:eastAsia="zh-CN"/>
              </w:rPr>
              <w:t>ия</w:t>
            </w:r>
            <w:r w:rsidRPr="00E920D1">
              <w:rPr>
                <w:lang w:eastAsia="zh-CN"/>
              </w:rPr>
              <w:t xml:space="preserve"> работы </w:t>
            </w:r>
            <w:r>
              <w:rPr>
                <w:lang w:eastAsia="zh-CN"/>
              </w:rPr>
              <w:t>студента</w:t>
            </w:r>
            <w:r w:rsidRPr="00E920D1">
              <w:rPr>
                <w:lang w:eastAsia="zh-CN"/>
              </w:rPr>
              <w:t xml:space="preserve"> содержит оценку «хорошо» </w:t>
            </w:r>
          </w:p>
        </w:tc>
        <w:tc>
          <w:tcPr>
            <w:tcW w:w="1106" w:type="dxa"/>
            <w:vAlign w:val="center"/>
          </w:tcPr>
          <w:p w:rsidR="00562B8F" w:rsidRPr="002646F0" w:rsidRDefault="00562B8F" w:rsidP="00562B8F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562B8F" w:rsidRPr="002646F0" w:rsidTr="00FD5C79">
        <w:tc>
          <w:tcPr>
            <w:tcW w:w="1835" w:type="dxa"/>
            <w:vAlign w:val="center"/>
          </w:tcPr>
          <w:p w:rsidR="00562B8F" w:rsidRPr="002646F0" w:rsidRDefault="00562B8F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562B8F" w:rsidRPr="002646F0" w:rsidRDefault="00562B8F" w:rsidP="00F07575">
            <w:pPr>
              <w:jc w:val="both"/>
              <w:rPr>
                <w:lang w:eastAsia="zh-CN"/>
              </w:rPr>
            </w:pPr>
            <w:r w:rsidRPr="00737D1A">
              <w:rPr>
                <w:lang w:eastAsia="zh-CN"/>
              </w:rPr>
              <w:t>- реценз</w:t>
            </w:r>
            <w:r>
              <w:rPr>
                <w:lang w:eastAsia="zh-CN"/>
              </w:rPr>
              <w:t>ия</w:t>
            </w:r>
            <w:r w:rsidRPr="00E920D1">
              <w:rPr>
                <w:lang w:eastAsia="zh-CN"/>
              </w:rPr>
              <w:t xml:space="preserve"> работы </w:t>
            </w:r>
            <w:r>
              <w:rPr>
                <w:lang w:eastAsia="zh-CN"/>
              </w:rPr>
              <w:t>студента</w:t>
            </w:r>
            <w:r w:rsidRPr="00E920D1">
              <w:rPr>
                <w:lang w:eastAsia="zh-CN"/>
              </w:rPr>
              <w:t xml:space="preserve"> содержит оценку «удовлетворительно» </w:t>
            </w:r>
          </w:p>
        </w:tc>
        <w:tc>
          <w:tcPr>
            <w:tcW w:w="1106" w:type="dxa"/>
            <w:vAlign w:val="center"/>
          </w:tcPr>
          <w:p w:rsidR="00562B8F" w:rsidRDefault="00562B8F" w:rsidP="00F07575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562B8F" w:rsidRPr="002646F0" w:rsidTr="00FD5C79">
        <w:tc>
          <w:tcPr>
            <w:tcW w:w="1835" w:type="dxa"/>
            <w:vAlign w:val="center"/>
          </w:tcPr>
          <w:p w:rsidR="00562B8F" w:rsidRPr="002646F0" w:rsidRDefault="00562B8F" w:rsidP="00F07575">
            <w:pPr>
              <w:rPr>
                <w:lang w:eastAsia="zh-CN"/>
              </w:rPr>
            </w:pPr>
          </w:p>
        </w:tc>
        <w:tc>
          <w:tcPr>
            <w:tcW w:w="6912" w:type="dxa"/>
            <w:vAlign w:val="center"/>
          </w:tcPr>
          <w:p w:rsidR="00562B8F" w:rsidRPr="002646F0" w:rsidRDefault="00562B8F" w:rsidP="00F07575">
            <w:pPr>
              <w:jc w:val="both"/>
              <w:rPr>
                <w:lang w:eastAsia="zh-CN"/>
              </w:rPr>
            </w:pPr>
            <w:r w:rsidRPr="00737D1A">
              <w:rPr>
                <w:lang w:eastAsia="zh-CN"/>
              </w:rPr>
              <w:t>- реценз</w:t>
            </w:r>
            <w:r>
              <w:rPr>
                <w:lang w:eastAsia="zh-CN"/>
              </w:rPr>
              <w:t>ия</w:t>
            </w:r>
            <w:r w:rsidRPr="00E920D1">
              <w:rPr>
                <w:lang w:eastAsia="zh-CN"/>
              </w:rPr>
              <w:t xml:space="preserve"> работы </w:t>
            </w:r>
            <w:r>
              <w:rPr>
                <w:lang w:eastAsia="zh-CN"/>
              </w:rPr>
              <w:t>студента</w:t>
            </w:r>
            <w:r w:rsidRPr="00E920D1">
              <w:rPr>
                <w:lang w:eastAsia="zh-CN"/>
              </w:rPr>
              <w:t xml:space="preserve"> содержит оценку «неудовлетворительно» </w:t>
            </w:r>
          </w:p>
        </w:tc>
        <w:tc>
          <w:tcPr>
            <w:tcW w:w="1106" w:type="dxa"/>
            <w:vAlign w:val="center"/>
          </w:tcPr>
          <w:p w:rsidR="00562B8F" w:rsidRPr="002646F0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562B8F" w:rsidRPr="002646F0" w:rsidTr="00FD5C79">
        <w:tc>
          <w:tcPr>
            <w:tcW w:w="8747" w:type="dxa"/>
            <w:gridSpan w:val="2"/>
            <w:vAlign w:val="center"/>
          </w:tcPr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i/>
                <w:lang w:eastAsia="zh-CN"/>
              </w:rPr>
              <w:t>Максимальный балл</w:t>
            </w:r>
          </w:p>
        </w:tc>
        <w:tc>
          <w:tcPr>
            <w:tcW w:w="1106" w:type="dxa"/>
          </w:tcPr>
          <w:p w:rsidR="00562B8F" w:rsidRPr="002646F0" w:rsidRDefault="00562B8F" w:rsidP="00F07575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Pr="00E920D1">
              <w:rPr>
                <w:lang w:eastAsia="zh-CN"/>
              </w:rPr>
              <w:t>0</w:t>
            </w:r>
          </w:p>
        </w:tc>
      </w:tr>
    </w:tbl>
    <w:p w:rsidR="00FD5C79" w:rsidRDefault="00FD5C79" w:rsidP="00FD5C79">
      <w:pPr>
        <w:ind w:firstLine="567"/>
      </w:pPr>
    </w:p>
    <w:p w:rsidR="00FD5C79" w:rsidRPr="000050DD" w:rsidRDefault="00737D1A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 w:rsidRPr="003508DF">
        <w:rPr>
          <w:sz w:val="24"/>
          <w:szCs w:val="24"/>
        </w:rPr>
        <w:t xml:space="preserve">Для допуска к </w:t>
      </w:r>
      <w:r>
        <w:rPr>
          <w:sz w:val="24"/>
          <w:szCs w:val="24"/>
        </w:rPr>
        <w:t>защите ВКР</w:t>
      </w:r>
      <w:r w:rsidRPr="003508DF">
        <w:rPr>
          <w:sz w:val="24"/>
          <w:szCs w:val="24"/>
        </w:rPr>
        <w:t xml:space="preserve"> студенту необходимо набрать не менее </w:t>
      </w:r>
      <w:r>
        <w:rPr>
          <w:sz w:val="24"/>
          <w:szCs w:val="24"/>
        </w:rPr>
        <w:t>36</w:t>
      </w:r>
      <w:r w:rsidRPr="003508DF">
        <w:rPr>
          <w:sz w:val="24"/>
          <w:szCs w:val="24"/>
        </w:rPr>
        <w:t xml:space="preserve"> баллов</w:t>
      </w:r>
      <w:r>
        <w:rPr>
          <w:sz w:val="24"/>
          <w:szCs w:val="24"/>
        </w:rPr>
        <w:t xml:space="preserve"> за подготовленную работу</w:t>
      </w:r>
      <w:r w:rsidRPr="003508DF">
        <w:rPr>
          <w:sz w:val="24"/>
          <w:szCs w:val="24"/>
        </w:rPr>
        <w:t xml:space="preserve">. </w:t>
      </w:r>
    </w:p>
    <w:p w:rsidR="00F07575" w:rsidRDefault="00F07575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p w:rsidR="00F07575" w:rsidRPr="00F07575" w:rsidRDefault="00F07575" w:rsidP="00F07575">
      <w:pPr>
        <w:tabs>
          <w:tab w:val="right" w:leader="underscore" w:pos="8505"/>
        </w:tabs>
        <w:ind w:firstLine="567"/>
        <w:jc w:val="both"/>
        <w:rPr>
          <w:b/>
          <w:sz w:val="24"/>
          <w:szCs w:val="24"/>
        </w:rPr>
      </w:pPr>
      <w:r w:rsidRPr="00F07575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>2</w:t>
      </w:r>
      <w:r w:rsidRPr="00F075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Оценочные средства защиты ВКР</w:t>
      </w:r>
      <w:r w:rsidRPr="00F07575">
        <w:rPr>
          <w:b/>
          <w:sz w:val="24"/>
          <w:szCs w:val="24"/>
        </w:rPr>
        <w:t xml:space="preserve"> </w:t>
      </w:r>
    </w:p>
    <w:p w:rsidR="000050DD" w:rsidRPr="000A71E6" w:rsidRDefault="000050DD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>ВКР с отзывом (допуском) выпускающей кафедры, отзывом руководителя и рецензента направляется в государственную экзаменационную комиссию (ГЭК) для защиты.</w:t>
      </w:r>
    </w:p>
    <w:p w:rsidR="001F4A49" w:rsidRPr="000A71E6" w:rsidRDefault="00562B8F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 xml:space="preserve">Защита ВКР проходит путем представления презентации с графическими материалами (при наличии) по материалам проделанной работы </w:t>
      </w:r>
      <w:r w:rsidRPr="000A71E6">
        <w:rPr>
          <w:bCs/>
          <w:sz w:val="24"/>
          <w:szCs w:val="24"/>
        </w:rPr>
        <w:t>государственной экзаменационной комиссии (ГЭК)</w:t>
      </w:r>
      <w:r w:rsidRPr="000A71E6">
        <w:rPr>
          <w:sz w:val="24"/>
          <w:szCs w:val="24"/>
        </w:rPr>
        <w:t xml:space="preserve">. </w:t>
      </w:r>
    </w:p>
    <w:p w:rsidR="00C21342" w:rsidRPr="000A71E6" w:rsidRDefault="00C21342" w:rsidP="00C21342">
      <w:pPr>
        <w:pStyle w:val="aff0"/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>ВКР защищаются студентами на открытом заседании экзаменационной комиссии при участии в нем не менее 2/3 ее общего состава. Помимо членов ГЭК на защите могут присутствовать руководители и рецензенты представляемых работ, профессорско-преподавательский состав ВУЗа, коллеги защищающегося, представители администрации ВУЗа, студенческая общественность.</w:t>
      </w:r>
    </w:p>
    <w:p w:rsidR="00C21342" w:rsidRPr="000A71E6" w:rsidRDefault="00C21342" w:rsidP="00C21342">
      <w:pPr>
        <w:pStyle w:val="aff0"/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 xml:space="preserve">Секретарь комиссии представляет выпускника, тему его работы членам экзаменационной комиссии. Затем в течение </w:t>
      </w:r>
      <w:r w:rsidR="00043FF3">
        <w:rPr>
          <w:sz w:val="24"/>
          <w:szCs w:val="24"/>
        </w:rPr>
        <w:t>установленного времени</w:t>
      </w:r>
      <w:r w:rsidRPr="000A71E6">
        <w:rPr>
          <w:sz w:val="24"/>
          <w:szCs w:val="24"/>
        </w:rPr>
        <w:t xml:space="preserve"> выпускник излагает основные результаты проведенной работы. При этом должна быть обоснована актуальность ВКР, сформулированы её цель и задачи. После этого излагаются полученные автором результаты, те выводы и предложения, к которым он пришел, дается оценка эффективности тех предложений, которые сформулированы автором.</w:t>
      </w:r>
    </w:p>
    <w:p w:rsidR="00C21342" w:rsidRPr="000A71E6" w:rsidRDefault="00C21342" w:rsidP="00C21342">
      <w:pPr>
        <w:pStyle w:val="aff0"/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>Для того чтобы выступление выпускника было позитивно воспринято и оценено комиссией, его следует тщательно подготовить совместно с руководителем. Большую часть доклада должны составлять конструктивные предложения по разрешению проблем, существующих в рамках избранной темы. Данные предложения должны быть хорошо аргументированы, их практическую значимость следует четко обосновать. Для большей наглядности и убедительности доклад может сопровождаться демонстрацией различного иллюстративного материала (схемы, таблицы, графики). Желательно также, чтобы свой доклад студент излагал свободно, без излишней привязки к тексту подготовленного выступления.</w:t>
      </w:r>
    </w:p>
    <w:p w:rsidR="00C21342" w:rsidRPr="000A71E6" w:rsidRDefault="00C21342" w:rsidP="00C21342">
      <w:pPr>
        <w:pStyle w:val="aff0"/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>Члены экзаменационной комиссии знакомятся с отзывом руководителя и рецензией. После выступления выпускник отвечает на вопросы членов комиссии, а также на замечания, содержащиеся в отзывах руководителя и рецензента.</w:t>
      </w:r>
    </w:p>
    <w:p w:rsidR="00C21342" w:rsidRPr="000A71E6" w:rsidRDefault="00C21342" w:rsidP="00C21342">
      <w:pPr>
        <w:pStyle w:val="aff0"/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 xml:space="preserve">После окончания публичной защиты экзаменационная комиссия проводит свое закрытое заседание, на котором оцениваются ее результаты. С правом совещательного голоса на нем могут присутствовать руководители и рецензенты защищенных работ. Принятие решения по каждому из выпускников производится комиссией на основании ознакомления ее членов с оригиналом представленной работы, доклада ее автора в ходе защиты, отзыва руководителя и представленной рецензии. </w:t>
      </w:r>
      <w:proofErr w:type="gramStart"/>
      <w:r w:rsidRPr="000A71E6">
        <w:rPr>
          <w:sz w:val="24"/>
          <w:szCs w:val="24"/>
        </w:rPr>
        <w:t>При этом комиссией учитываются глубина проведенных исследований и проектных работ, его теоретический уровень, значимость полученных результатов, обоснованность выводов и предложений, сформулированных автором, соответствие оформления результатов работы установленным стандартам, качество иллюстрационного материала, а также уровень общей подготовленности студента к выполнению своих профессиональных обязанностей.</w:t>
      </w:r>
      <w:proofErr w:type="gramEnd"/>
      <w:r w:rsidRPr="000A71E6">
        <w:rPr>
          <w:sz w:val="24"/>
          <w:szCs w:val="24"/>
        </w:rPr>
        <w:t xml:space="preserve"> Решение по каждой работе принимается путем открытого голосования, на основе мнения большинства членов комиссии.</w:t>
      </w:r>
    </w:p>
    <w:p w:rsidR="00562B8F" w:rsidRPr="00642771" w:rsidRDefault="00C21342" w:rsidP="00C21342">
      <w:pPr>
        <w:pStyle w:val="aff0"/>
        <w:ind w:firstLine="567"/>
        <w:jc w:val="both"/>
        <w:rPr>
          <w:sz w:val="24"/>
          <w:szCs w:val="24"/>
        </w:rPr>
      </w:pPr>
      <w:r w:rsidRPr="000A71E6">
        <w:rPr>
          <w:sz w:val="24"/>
          <w:szCs w:val="24"/>
        </w:rPr>
        <w:t>Выставленные оценки объявляются в день защиты ВКР после оформления в установленном порядке протокола заседания ГЭК.</w:t>
      </w:r>
    </w:p>
    <w:p w:rsidR="00C21342" w:rsidRPr="00C21342" w:rsidRDefault="00C21342" w:rsidP="00C21342">
      <w:pPr>
        <w:pStyle w:val="aff0"/>
        <w:ind w:firstLine="567"/>
        <w:jc w:val="both"/>
        <w:rPr>
          <w:sz w:val="24"/>
          <w:szCs w:val="24"/>
        </w:rPr>
      </w:pPr>
    </w:p>
    <w:p w:rsidR="000A71E6" w:rsidRDefault="000A71E6" w:rsidP="00562B8F">
      <w:pPr>
        <w:pStyle w:val="aff0"/>
        <w:rPr>
          <w:b/>
          <w:sz w:val="24"/>
          <w:szCs w:val="24"/>
        </w:rPr>
      </w:pPr>
    </w:p>
    <w:p w:rsidR="00562B8F" w:rsidRDefault="00562B8F" w:rsidP="00562B8F">
      <w:pPr>
        <w:pStyle w:val="aff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Критерии оценки </w:t>
      </w:r>
      <w:r w:rsidRPr="00CA1D8B">
        <w:rPr>
          <w:b/>
          <w:sz w:val="24"/>
          <w:szCs w:val="24"/>
        </w:rPr>
        <w:t>презентаци</w:t>
      </w:r>
      <w:r>
        <w:rPr>
          <w:b/>
          <w:sz w:val="24"/>
          <w:szCs w:val="24"/>
        </w:rPr>
        <w:t>и</w:t>
      </w:r>
      <w:r w:rsidRPr="00CA1D8B">
        <w:rPr>
          <w:b/>
          <w:sz w:val="24"/>
          <w:szCs w:val="24"/>
        </w:rPr>
        <w:t xml:space="preserve"> по материалам </w:t>
      </w:r>
      <w:r>
        <w:rPr>
          <w:b/>
          <w:sz w:val="24"/>
          <w:szCs w:val="24"/>
        </w:rPr>
        <w:t>ВКР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1"/>
        <w:gridCol w:w="6903"/>
        <w:gridCol w:w="1089"/>
      </w:tblGrid>
      <w:tr w:rsidR="00562B8F" w:rsidRPr="00E920D1" w:rsidTr="00562B8F">
        <w:tc>
          <w:tcPr>
            <w:tcW w:w="1861" w:type="dxa"/>
            <w:vAlign w:val="center"/>
          </w:tcPr>
          <w:p w:rsidR="00562B8F" w:rsidRPr="00E920D1" w:rsidRDefault="00562B8F" w:rsidP="00F07575">
            <w:pPr>
              <w:rPr>
                <w:b/>
                <w:lang w:eastAsia="zh-CN"/>
              </w:rPr>
            </w:pPr>
            <w:r w:rsidRPr="00E920D1">
              <w:rPr>
                <w:b/>
                <w:lang w:eastAsia="zh-CN"/>
              </w:rPr>
              <w:t>Вид оценочного средства</w:t>
            </w: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rPr>
                <w:b/>
                <w:lang w:eastAsia="zh-CN"/>
              </w:rPr>
            </w:pPr>
            <w:r w:rsidRPr="00E920D1">
              <w:rPr>
                <w:b/>
                <w:lang w:eastAsia="zh-CN"/>
              </w:rPr>
              <w:t>Критерии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b/>
                <w:lang w:eastAsia="zh-CN"/>
              </w:rPr>
            </w:pPr>
            <w:r w:rsidRPr="00E920D1">
              <w:rPr>
                <w:b/>
                <w:lang w:eastAsia="zh-CN"/>
              </w:rPr>
              <w:t>Баллы</w:t>
            </w:r>
          </w:p>
        </w:tc>
      </w:tr>
      <w:tr w:rsidR="00562B8F" w:rsidRPr="00E920D1" w:rsidTr="00562B8F">
        <w:tc>
          <w:tcPr>
            <w:tcW w:w="1861" w:type="dxa"/>
            <w:vMerge w:val="restart"/>
            <w:vAlign w:val="center"/>
          </w:tcPr>
          <w:p w:rsidR="00562B8F" w:rsidRPr="00E920D1" w:rsidRDefault="00562B8F" w:rsidP="00562B8F">
            <w:pPr>
              <w:jc w:val="both"/>
              <w:rPr>
                <w:lang w:eastAsia="zh-CN"/>
              </w:rPr>
            </w:pPr>
            <w:r w:rsidRPr="00CA1D8B">
              <w:rPr>
                <w:lang w:eastAsia="zh-CN"/>
              </w:rPr>
              <w:t>Презентаци</w:t>
            </w:r>
            <w:r>
              <w:rPr>
                <w:lang w:eastAsia="zh-CN"/>
              </w:rPr>
              <w:t>я</w:t>
            </w:r>
            <w:r w:rsidRPr="00CA1D8B">
              <w:rPr>
                <w:lang w:eastAsia="zh-CN"/>
              </w:rPr>
              <w:t xml:space="preserve"> по материалам </w:t>
            </w:r>
            <w:r>
              <w:rPr>
                <w:lang w:eastAsia="zh-CN"/>
              </w:rPr>
              <w:t>ВКР</w:t>
            </w:r>
            <w:r w:rsidRPr="00CA1D8B">
              <w:rPr>
                <w:lang w:eastAsia="zh-CN"/>
              </w:rPr>
              <w:t xml:space="preserve"> </w:t>
            </w:r>
          </w:p>
        </w:tc>
        <w:tc>
          <w:tcPr>
            <w:tcW w:w="7992" w:type="dxa"/>
            <w:gridSpan w:val="2"/>
            <w:shd w:val="clear" w:color="auto" w:fill="D9D9D9" w:themeFill="background1" w:themeFillShade="D9"/>
            <w:vAlign w:val="center"/>
          </w:tcPr>
          <w:p w:rsidR="00562B8F" w:rsidRPr="00E920D1" w:rsidRDefault="00562B8F" w:rsidP="00F07575">
            <w:pPr>
              <w:rPr>
                <w:b/>
                <w:lang w:eastAsia="zh-CN"/>
              </w:rPr>
            </w:pPr>
            <w:r w:rsidRPr="00E920D1">
              <w:rPr>
                <w:i/>
                <w:lang w:eastAsia="zh-CN"/>
              </w:rPr>
              <w:t xml:space="preserve">Презентация результатов </w:t>
            </w:r>
            <w:r>
              <w:rPr>
                <w:i/>
                <w:lang w:eastAsia="zh-CN"/>
              </w:rPr>
              <w:t>научных исследований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 презентация продумана, материал излагается грамотно, </w:t>
            </w:r>
            <w:r w:rsidRPr="00E920D1">
              <w:rPr>
                <w:bCs/>
                <w:iCs/>
              </w:rPr>
              <w:t>все выводы и положения обоснованы и подтверждаются результатами работы</w:t>
            </w:r>
          </w:p>
          <w:p w:rsidR="00562B8F" w:rsidRPr="00E920D1" w:rsidRDefault="00562B8F" w:rsidP="00562B8F">
            <w:pPr>
              <w:jc w:val="both"/>
              <w:rPr>
                <w:b/>
                <w:lang w:eastAsia="zh-CN"/>
              </w:rPr>
            </w:pPr>
            <w:r w:rsidRPr="00E920D1">
              <w:rPr>
                <w:lang w:eastAsia="zh-CN"/>
              </w:rPr>
              <w:t xml:space="preserve">- при докладе </w:t>
            </w:r>
            <w:r>
              <w:rPr>
                <w:lang w:eastAsia="zh-CN"/>
              </w:rPr>
              <w:t>студент</w:t>
            </w:r>
            <w:r w:rsidRPr="00E920D1">
              <w:rPr>
                <w:lang w:eastAsia="zh-CN"/>
              </w:rPr>
              <w:t xml:space="preserve"> уложился в отведенное на доклад время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562B8F">
            <w:pPr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Pr="00E920D1">
              <w:rPr>
                <w:lang w:eastAsia="zh-CN"/>
              </w:rPr>
              <w:t xml:space="preserve"> – 1</w:t>
            </w:r>
            <w:r>
              <w:rPr>
                <w:lang w:eastAsia="zh-CN"/>
              </w:rPr>
              <w:t>8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при изложении материала присутствуют неточности, не все выводы и положения достаточно обоснованы и подкреплены результатами работы</w:t>
            </w:r>
          </w:p>
          <w:p w:rsidR="00562B8F" w:rsidRPr="00E920D1" w:rsidRDefault="00562B8F" w:rsidP="00562B8F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 xml:space="preserve">- при докладе </w:t>
            </w:r>
            <w:r>
              <w:rPr>
                <w:lang w:eastAsia="zh-CN"/>
              </w:rPr>
              <w:t>студент</w:t>
            </w:r>
            <w:r w:rsidRPr="00E920D1">
              <w:rPr>
                <w:lang w:eastAsia="zh-CN"/>
              </w:rPr>
              <w:t xml:space="preserve"> уложился в отведенное на доклад время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562B8F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1</w:t>
            </w:r>
            <w:r>
              <w:rPr>
                <w:lang w:eastAsia="zh-CN"/>
              </w:rPr>
              <w:t>7</w:t>
            </w:r>
            <w:r w:rsidRPr="00E920D1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15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материал представлен плохо, большая часть выводов не обоснована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7992" w:type="dxa"/>
            <w:gridSpan w:val="2"/>
            <w:shd w:val="clear" w:color="auto" w:fill="D9D9D9" w:themeFill="background1" w:themeFillShade="D9"/>
            <w:vAlign w:val="center"/>
          </w:tcPr>
          <w:p w:rsidR="00562B8F" w:rsidRPr="00E920D1" w:rsidRDefault="00562B8F" w:rsidP="00F07575">
            <w:pPr>
              <w:rPr>
                <w:i/>
                <w:lang w:eastAsia="zh-CN"/>
              </w:rPr>
            </w:pPr>
            <w:r w:rsidRPr="00E920D1">
              <w:rPr>
                <w:i/>
                <w:lang w:eastAsia="zh-CN"/>
              </w:rPr>
              <w:t>Качество изложение материала и культура речи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bCs/>
                <w:iCs/>
              </w:rPr>
            </w:pPr>
            <w:r w:rsidRPr="00E920D1">
              <w:rPr>
                <w:bCs/>
                <w:iCs/>
              </w:rPr>
              <w:t xml:space="preserve">- результаты </w:t>
            </w:r>
            <w:r w:rsidRPr="00CA1D8B">
              <w:rPr>
                <w:bCs/>
                <w:iCs/>
              </w:rPr>
              <w:t xml:space="preserve">научных исследований </w:t>
            </w:r>
            <w:r w:rsidRPr="00E920D1">
              <w:rPr>
                <w:bCs/>
                <w:iCs/>
              </w:rPr>
              <w:t>излагаются последовательно и  методически правильно</w:t>
            </w:r>
          </w:p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bCs/>
                <w:iCs/>
              </w:rPr>
              <w:t>- нарушения норм литературного языка и культуры речи отсутствуют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5</w:t>
            </w:r>
            <w:r>
              <w:rPr>
                <w:lang w:eastAsia="zh-CN"/>
              </w:rPr>
              <w:t xml:space="preserve"> – 3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bCs/>
                <w:iCs/>
              </w:rPr>
            </w:pPr>
            <w:r w:rsidRPr="00E920D1">
              <w:rPr>
                <w:bCs/>
                <w:iCs/>
              </w:rPr>
              <w:t>- результат</w:t>
            </w:r>
            <w:r>
              <w:rPr>
                <w:bCs/>
                <w:iCs/>
              </w:rPr>
              <w:t>ы излагаю</w:t>
            </w:r>
            <w:r w:rsidRPr="00E920D1">
              <w:rPr>
                <w:bCs/>
                <w:iCs/>
              </w:rPr>
              <w:t>тся плохо и методически неправильно</w:t>
            </w:r>
          </w:p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bCs/>
                <w:iCs/>
              </w:rPr>
              <w:t>- в докладе присутствуют нарушение норм литературного языка и культуры речи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7992" w:type="dxa"/>
            <w:gridSpan w:val="2"/>
            <w:shd w:val="clear" w:color="auto" w:fill="D9D9D9" w:themeFill="background1" w:themeFillShade="D9"/>
            <w:vAlign w:val="center"/>
          </w:tcPr>
          <w:p w:rsidR="00562B8F" w:rsidRPr="00E920D1" w:rsidRDefault="00562B8F" w:rsidP="00F07575">
            <w:pPr>
              <w:rPr>
                <w:i/>
                <w:lang w:eastAsia="zh-CN"/>
              </w:rPr>
            </w:pPr>
            <w:r w:rsidRPr="00E920D1">
              <w:rPr>
                <w:i/>
                <w:lang w:eastAsia="zh-CN"/>
              </w:rPr>
              <w:t>Умение отвечать на вопросы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043FF3">
            <w:pPr>
              <w:jc w:val="both"/>
              <w:rPr>
                <w:b/>
                <w:lang w:eastAsia="zh-CN"/>
              </w:rPr>
            </w:pPr>
            <w:r w:rsidRPr="00E920D1">
              <w:rPr>
                <w:lang w:eastAsia="zh-CN"/>
              </w:rPr>
              <w:t>- </w:t>
            </w:r>
            <w:r w:rsidR="00043FF3">
              <w:rPr>
                <w:lang w:eastAsia="zh-CN"/>
              </w:rPr>
              <w:t>студент</w:t>
            </w:r>
            <w:r w:rsidRPr="00E920D1">
              <w:rPr>
                <w:lang w:eastAsia="zh-CN"/>
              </w:rPr>
              <w:t xml:space="preserve"> свободно отвечает на вопросы, как по теме проведенного исследования, так и по смежным вопросам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10 – 9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b/>
                <w:lang w:eastAsia="zh-CN"/>
              </w:rPr>
            </w:pPr>
            <w:r w:rsidRPr="00E920D1">
              <w:rPr>
                <w:lang w:eastAsia="zh-CN"/>
              </w:rPr>
              <w:t xml:space="preserve">- </w:t>
            </w:r>
            <w:r w:rsidR="00043FF3">
              <w:rPr>
                <w:lang w:eastAsia="zh-CN"/>
              </w:rPr>
              <w:t>студент</w:t>
            </w:r>
            <w:r w:rsidR="00043FF3" w:rsidRPr="00E920D1">
              <w:rPr>
                <w:lang w:eastAsia="zh-CN"/>
              </w:rPr>
              <w:t xml:space="preserve"> </w:t>
            </w:r>
            <w:r w:rsidRPr="00E920D1">
              <w:rPr>
                <w:lang w:eastAsia="zh-CN"/>
              </w:rPr>
              <w:t>частично отвечает на вопросы по теме исследования и не способен отвечать на вопросы по смежным вопросам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8 – 6</w:t>
            </w:r>
          </w:p>
        </w:tc>
      </w:tr>
      <w:tr w:rsidR="00562B8F" w:rsidRPr="00E920D1" w:rsidTr="00562B8F">
        <w:tc>
          <w:tcPr>
            <w:tcW w:w="1861" w:type="dxa"/>
            <w:vMerge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</w:p>
        </w:tc>
        <w:tc>
          <w:tcPr>
            <w:tcW w:w="6903" w:type="dxa"/>
            <w:vAlign w:val="center"/>
          </w:tcPr>
          <w:p w:rsidR="00562B8F" w:rsidRPr="00E920D1" w:rsidRDefault="00562B8F" w:rsidP="00F07575">
            <w:pPr>
              <w:jc w:val="both"/>
              <w:rPr>
                <w:lang w:eastAsia="zh-CN"/>
              </w:rPr>
            </w:pPr>
            <w:r w:rsidRPr="00E920D1">
              <w:rPr>
                <w:lang w:eastAsia="zh-CN"/>
              </w:rPr>
              <w:t>- </w:t>
            </w:r>
            <w:r w:rsidR="00043FF3">
              <w:rPr>
                <w:lang w:eastAsia="zh-CN"/>
              </w:rPr>
              <w:t>студент</w:t>
            </w:r>
            <w:r w:rsidR="00043FF3" w:rsidRPr="00E920D1">
              <w:rPr>
                <w:lang w:eastAsia="zh-CN"/>
              </w:rPr>
              <w:t xml:space="preserve"> </w:t>
            </w:r>
            <w:r w:rsidRPr="00E920D1">
              <w:rPr>
                <w:lang w:eastAsia="zh-CN"/>
              </w:rPr>
              <w:t>не отвечает на вопросы и не способен давать пояснения по теме исследований</w:t>
            </w:r>
          </w:p>
        </w:tc>
        <w:tc>
          <w:tcPr>
            <w:tcW w:w="1089" w:type="dxa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 w:rsidRPr="00E920D1">
              <w:rPr>
                <w:lang w:eastAsia="zh-CN"/>
              </w:rPr>
              <w:t>0</w:t>
            </w:r>
          </w:p>
        </w:tc>
      </w:tr>
      <w:tr w:rsidR="00562B8F" w:rsidRPr="00E920D1" w:rsidTr="00562B8F">
        <w:tc>
          <w:tcPr>
            <w:tcW w:w="8764" w:type="dxa"/>
            <w:gridSpan w:val="2"/>
            <w:vAlign w:val="center"/>
          </w:tcPr>
          <w:p w:rsidR="00562B8F" w:rsidRPr="00E920D1" w:rsidRDefault="00562B8F" w:rsidP="00F07575">
            <w:pPr>
              <w:rPr>
                <w:b/>
                <w:lang w:eastAsia="zh-CN"/>
              </w:rPr>
            </w:pPr>
            <w:r w:rsidRPr="00E920D1">
              <w:rPr>
                <w:i/>
                <w:lang w:eastAsia="zh-CN"/>
              </w:rPr>
              <w:t>Максимальный балл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62B8F" w:rsidRPr="00E920D1" w:rsidRDefault="00562B8F" w:rsidP="00F07575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E920D1">
              <w:rPr>
                <w:lang w:eastAsia="zh-CN"/>
              </w:rPr>
              <w:t>0</w:t>
            </w:r>
          </w:p>
        </w:tc>
      </w:tr>
    </w:tbl>
    <w:p w:rsidR="00562B8F" w:rsidRDefault="00562B8F" w:rsidP="00562B8F">
      <w:pPr>
        <w:pStyle w:val="aff0"/>
        <w:ind w:left="1065"/>
        <w:rPr>
          <w:b/>
          <w:sz w:val="24"/>
          <w:szCs w:val="24"/>
        </w:rPr>
      </w:pPr>
    </w:p>
    <w:p w:rsidR="00562B8F" w:rsidRDefault="00562B8F" w:rsidP="00562B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512C7">
        <w:rPr>
          <w:sz w:val="24"/>
          <w:szCs w:val="24"/>
        </w:rPr>
        <w:t xml:space="preserve">Итоговая оценка </w:t>
      </w:r>
      <w:r w:rsidR="00C21342">
        <w:rPr>
          <w:sz w:val="24"/>
          <w:szCs w:val="24"/>
        </w:rPr>
        <w:t xml:space="preserve">выпускной </w:t>
      </w:r>
      <w:r w:rsidRPr="00715F71">
        <w:rPr>
          <w:sz w:val="24"/>
          <w:szCs w:val="24"/>
        </w:rPr>
        <w:t xml:space="preserve">квалификационной работы </w:t>
      </w:r>
      <w:r w:rsidRPr="00C512C7">
        <w:rPr>
          <w:sz w:val="24"/>
          <w:szCs w:val="24"/>
        </w:rPr>
        <w:t xml:space="preserve">представляет собой сумму баллов, заработанной </w:t>
      </w:r>
      <w:r w:rsidR="00C21342">
        <w:rPr>
          <w:sz w:val="24"/>
          <w:szCs w:val="24"/>
        </w:rPr>
        <w:t>студентом</w:t>
      </w:r>
      <w:r w:rsidRPr="00C512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C21342">
        <w:rPr>
          <w:sz w:val="24"/>
          <w:szCs w:val="24"/>
        </w:rPr>
        <w:t xml:space="preserve">подготовленной работе и </w:t>
      </w:r>
      <w:r>
        <w:rPr>
          <w:sz w:val="24"/>
          <w:szCs w:val="24"/>
        </w:rPr>
        <w:t xml:space="preserve">результатам защиты </w:t>
      </w:r>
      <w:r w:rsidRPr="00C512C7">
        <w:rPr>
          <w:sz w:val="24"/>
          <w:szCs w:val="24"/>
        </w:rPr>
        <w:t>и выставляется в соответствии со следующей шкалой:</w:t>
      </w:r>
    </w:p>
    <w:p w:rsidR="00562B8F" w:rsidRPr="00E53C61" w:rsidRDefault="00562B8F" w:rsidP="00562B8F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90"/>
        <w:gridCol w:w="2173"/>
        <w:gridCol w:w="907"/>
        <w:gridCol w:w="2275"/>
      </w:tblGrid>
      <w:tr w:rsidR="00562B8F" w:rsidRPr="00E53C61" w:rsidTr="00F07575">
        <w:tc>
          <w:tcPr>
            <w:tcW w:w="2694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>Оценка</w:t>
            </w:r>
          </w:p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>по 4 бальной шкале</w:t>
            </w:r>
          </w:p>
        </w:tc>
        <w:tc>
          <w:tcPr>
            <w:tcW w:w="1590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>Зачет</w:t>
            </w: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 xml:space="preserve">Сумма баллов </w:t>
            </w:r>
          </w:p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>по дисциплине</w:t>
            </w:r>
          </w:p>
        </w:tc>
        <w:tc>
          <w:tcPr>
            <w:tcW w:w="907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 xml:space="preserve">Оценка </w:t>
            </w:r>
          </w:p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  <w:lang w:val="en-US"/>
              </w:rPr>
              <w:t>ECTS</w:t>
            </w:r>
          </w:p>
        </w:tc>
        <w:tc>
          <w:tcPr>
            <w:tcW w:w="2275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b/>
                <w:bCs/>
              </w:rPr>
            </w:pPr>
            <w:r w:rsidRPr="00C512C7">
              <w:rPr>
                <w:b/>
                <w:bCs/>
              </w:rPr>
              <w:t>Градация</w:t>
            </w:r>
          </w:p>
        </w:tc>
      </w:tr>
      <w:tr w:rsidR="00562B8F" w:rsidRPr="00E53C61" w:rsidTr="00F07575">
        <w:tc>
          <w:tcPr>
            <w:tcW w:w="2694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5(отлично)</w:t>
            </w:r>
          </w:p>
        </w:tc>
        <w:tc>
          <w:tcPr>
            <w:tcW w:w="1590" w:type="dxa"/>
            <w:vMerge w:val="restart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</w:p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</w:p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Зачтено</w:t>
            </w: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90 - 100</w:t>
            </w:r>
          </w:p>
        </w:tc>
        <w:tc>
          <w:tcPr>
            <w:tcW w:w="907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А</w:t>
            </w:r>
          </w:p>
        </w:tc>
        <w:tc>
          <w:tcPr>
            <w:tcW w:w="2275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отлично</w:t>
            </w:r>
          </w:p>
        </w:tc>
      </w:tr>
      <w:tr w:rsidR="00562B8F" w:rsidRPr="00E53C61" w:rsidTr="00F07575">
        <w:tc>
          <w:tcPr>
            <w:tcW w:w="2694" w:type="dxa"/>
            <w:vMerge w:val="restart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4 (хорошо)</w:t>
            </w:r>
          </w:p>
        </w:tc>
        <w:tc>
          <w:tcPr>
            <w:tcW w:w="1590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85 - 89</w:t>
            </w:r>
          </w:p>
        </w:tc>
        <w:tc>
          <w:tcPr>
            <w:tcW w:w="907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В</w:t>
            </w:r>
          </w:p>
        </w:tc>
        <w:tc>
          <w:tcPr>
            <w:tcW w:w="2275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>
              <w:t>о</w:t>
            </w:r>
            <w:r w:rsidRPr="00C512C7">
              <w:t>чень хорошо</w:t>
            </w:r>
          </w:p>
        </w:tc>
      </w:tr>
      <w:tr w:rsidR="00562B8F" w:rsidRPr="00E53C61" w:rsidTr="00F07575">
        <w:tc>
          <w:tcPr>
            <w:tcW w:w="2694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1590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75 - 84</w:t>
            </w:r>
          </w:p>
        </w:tc>
        <w:tc>
          <w:tcPr>
            <w:tcW w:w="907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С</w:t>
            </w:r>
          </w:p>
        </w:tc>
        <w:tc>
          <w:tcPr>
            <w:tcW w:w="2275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хорошо</w:t>
            </w:r>
          </w:p>
        </w:tc>
      </w:tr>
      <w:tr w:rsidR="00562B8F" w:rsidRPr="00E53C61" w:rsidTr="00F07575">
        <w:tc>
          <w:tcPr>
            <w:tcW w:w="2694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1590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70 - 74</w:t>
            </w:r>
          </w:p>
        </w:tc>
        <w:tc>
          <w:tcPr>
            <w:tcW w:w="907" w:type="dxa"/>
            <w:vMerge w:val="restart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  <w:rPr>
                <w:lang w:val="en-US"/>
              </w:rPr>
            </w:pPr>
          </w:p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rPr>
                <w:lang w:val="en-US"/>
              </w:rPr>
              <w:t>D</w:t>
            </w:r>
          </w:p>
        </w:tc>
        <w:tc>
          <w:tcPr>
            <w:tcW w:w="2275" w:type="dxa"/>
            <w:vMerge w:val="restart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Удовлетворительно</w:t>
            </w:r>
          </w:p>
        </w:tc>
      </w:tr>
      <w:tr w:rsidR="00562B8F" w:rsidRPr="00E53C61" w:rsidTr="00F07575">
        <w:tc>
          <w:tcPr>
            <w:tcW w:w="2694" w:type="dxa"/>
            <w:vMerge w:val="restart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3 (удовлетворительно)</w:t>
            </w:r>
          </w:p>
        </w:tc>
        <w:tc>
          <w:tcPr>
            <w:tcW w:w="1590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65 - 69</w:t>
            </w:r>
          </w:p>
        </w:tc>
        <w:tc>
          <w:tcPr>
            <w:tcW w:w="907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2275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</w:tr>
      <w:tr w:rsidR="00562B8F" w:rsidRPr="00E53C61" w:rsidTr="00F07575">
        <w:tc>
          <w:tcPr>
            <w:tcW w:w="2694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1590" w:type="dxa"/>
            <w:vMerge/>
            <w:vAlign w:val="center"/>
          </w:tcPr>
          <w:p w:rsidR="00562B8F" w:rsidRPr="00C512C7" w:rsidRDefault="00562B8F" w:rsidP="00F07575">
            <w:pPr>
              <w:tabs>
                <w:tab w:val="left" w:pos="7031"/>
              </w:tabs>
              <w:jc w:val="both"/>
            </w:pP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60 - 64</w:t>
            </w:r>
          </w:p>
        </w:tc>
        <w:tc>
          <w:tcPr>
            <w:tcW w:w="907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rPr>
                <w:lang w:val="en-US"/>
              </w:rPr>
              <w:t>E</w:t>
            </w:r>
          </w:p>
        </w:tc>
        <w:tc>
          <w:tcPr>
            <w:tcW w:w="2275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proofErr w:type="gramStart"/>
            <w:r w:rsidRPr="00C512C7">
              <w:t>Посредственно</w:t>
            </w:r>
            <w:proofErr w:type="gramEnd"/>
          </w:p>
        </w:tc>
      </w:tr>
      <w:tr w:rsidR="00562B8F" w:rsidRPr="00E53C61" w:rsidTr="00F07575">
        <w:tc>
          <w:tcPr>
            <w:tcW w:w="2694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2 (неудовлетворительно)</w:t>
            </w:r>
          </w:p>
        </w:tc>
        <w:tc>
          <w:tcPr>
            <w:tcW w:w="1590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Не зачтено</w:t>
            </w:r>
          </w:p>
        </w:tc>
        <w:tc>
          <w:tcPr>
            <w:tcW w:w="2173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Ниже 60</w:t>
            </w:r>
          </w:p>
        </w:tc>
        <w:tc>
          <w:tcPr>
            <w:tcW w:w="907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rPr>
                <w:lang w:val="en-US"/>
              </w:rPr>
              <w:t>F</w:t>
            </w:r>
          </w:p>
        </w:tc>
        <w:tc>
          <w:tcPr>
            <w:tcW w:w="2275" w:type="dxa"/>
          </w:tcPr>
          <w:p w:rsidR="00562B8F" w:rsidRPr="00C512C7" w:rsidRDefault="00562B8F" w:rsidP="00F07575">
            <w:pPr>
              <w:tabs>
                <w:tab w:val="left" w:pos="7031"/>
              </w:tabs>
              <w:jc w:val="center"/>
            </w:pPr>
            <w:r w:rsidRPr="00C512C7">
              <w:t>Неудовлетворительно</w:t>
            </w:r>
          </w:p>
        </w:tc>
      </w:tr>
    </w:tbl>
    <w:p w:rsidR="00562B8F" w:rsidRPr="00E53C61" w:rsidRDefault="00562B8F" w:rsidP="00562B8F">
      <w:pPr>
        <w:spacing w:before="60"/>
        <w:rPr>
          <w:b/>
          <w:sz w:val="24"/>
          <w:szCs w:val="24"/>
        </w:rPr>
      </w:pPr>
    </w:p>
    <w:p w:rsidR="00C21342" w:rsidRDefault="00C21342" w:rsidP="00F07575">
      <w:pPr>
        <w:ind w:firstLine="567"/>
        <w:rPr>
          <w:bCs/>
          <w:sz w:val="24"/>
          <w:szCs w:val="24"/>
        </w:rPr>
      </w:pPr>
      <w:r w:rsidRPr="00DB355B">
        <w:rPr>
          <w:sz w:val="24"/>
          <w:szCs w:val="24"/>
        </w:rPr>
        <w:t xml:space="preserve">Структура </w:t>
      </w:r>
      <w:r w:rsidRPr="00DB355B">
        <w:rPr>
          <w:bCs/>
          <w:sz w:val="24"/>
          <w:szCs w:val="24"/>
        </w:rPr>
        <w:t>отзыва руководителя ВКР</w:t>
      </w:r>
      <w:r>
        <w:rPr>
          <w:bCs/>
          <w:sz w:val="24"/>
          <w:szCs w:val="24"/>
        </w:rPr>
        <w:t xml:space="preserve">, </w:t>
      </w:r>
      <w:r w:rsidRPr="00DB355B">
        <w:rPr>
          <w:bCs/>
          <w:sz w:val="24"/>
          <w:szCs w:val="24"/>
        </w:rPr>
        <w:t>рецензии на ВКР</w:t>
      </w:r>
      <w:r>
        <w:rPr>
          <w:bCs/>
          <w:sz w:val="24"/>
          <w:szCs w:val="24"/>
        </w:rPr>
        <w:t xml:space="preserve"> и оценочного листа членов ГЭК приведена в приложениях 1-3.</w:t>
      </w:r>
    </w:p>
    <w:p w:rsidR="00562B8F" w:rsidRDefault="00562B8F" w:rsidP="000050DD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p w:rsidR="00F07575" w:rsidRPr="00DC368B" w:rsidRDefault="00F07575" w:rsidP="00F07575">
      <w:pPr>
        <w:ind w:firstLine="567"/>
        <w:rPr>
          <w:b/>
          <w:bCs/>
          <w:sz w:val="24"/>
          <w:szCs w:val="24"/>
        </w:rPr>
      </w:pPr>
      <w:r w:rsidRPr="00DC368B">
        <w:rPr>
          <w:b/>
          <w:bCs/>
          <w:sz w:val="24"/>
          <w:szCs w:val="24"/>
        </w:rPr>
        <w:t>4</w:t>
      </w:r>
      <w:r w:rsidRPr="00DC368B">
        <w:rPr>
          <w:bCs/>
          <w:sz w:val="24"/>
          <w:szCs w:val="24"/>
        </w:rPr>
        <w:t xml:space="preserve"> </w:t>
      </w:r>
      <w:r w:rsidRPr="00DC368B">
        <w:rPr>
          <w:b/>
          <w:bCs/>
          <w:sz w:val="24"/>
          <w:szCs w:val="24"/>
        </w:rPr>
        <w:t>ТЕМАТИКА РЕКОМЕНДУЕМЫХ  НАПРАВЛЕНИЙ ДЛЯ  ВКР</w:t>
      </w:r>
    </w:p>
    <w:p w:rsidR="00F07575" w:rsidRDefault="00F07575" w:rsidP="00F07575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</w:t>
      </w:r>
    </w:p>
    <w:p w:rsidR="00F07575" w:rsidRDefault="00F075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7575" w:rsidRPr="007E70B0" w:rsidRDefault="00F07575" w:rsidP="00F07575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</w:rPr>
      </w:pPr>
      <w:r w:rsidRPr="007E70B0">
        <w:rPr>
          <w:rFonts w:eastAsia="Calibri"/>
          <w:b/>
          <w:bCs/>
          <w:sz w:val="24"/>
          <w:szCs w:val="24"/>
        </w:rPr>
        <w:lastRenderedPageBreak/>
        <w:t xml:space="preserve">Приложение 1. </w:t>
      </w:r>
      <w:r w:rsidR="00043FF3">
        <w:rPr>
          <w:rFonts w:eastAsia="Calibri"/>
          <w:b/>
          <w:bCs/>
          <w:sz w:val="24"/>
          <w:szCs w:val="24"/>
        </w:rPr>
        <w:t>Примерная с</w:t>
      </w:r>
      <w:r w:rsidRPr="007E70B0">
        <w:rPr>
          <w:rFonts w:eastAsia="Calibri"/>
          <w:b/>
          <w:bCs/>
          <w:sz w:val="24"/>
          <w:szCs w:val="24"/>
        </w:rPr>
        <w:t>труктура отзыва руководителя ВКР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04E30">
        <w:rPr>
          <w:rFonts w:eastAsia="Calibri"/>
          <w:bCs/>
          <w:sz w:val="24"/>
          <w:szCs w:val="24"/>
        </w:rPr>
        <w:t xml:space="preserve"> </w:t>
      </w: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C04E30">
        <w:rPr>
          <w:rFonts w:eastAsia="Calibri"/>
          <w:bCs/>
          <w:sz w:val="24"/>
          <w:szCs w:val="24"/>
        </w:rPr>
        <w:t>ОТЗЫВ</w:t>
      </w: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C04E30">
        <w:rPr>
          <w:rFonts w:eastAsia="Calibri"/>
          <w:bCs/>
          <w:sz w:val="24"/>
          <w:szCs w:val="24"/>
        </w:rPr>
        <w:t>РУКОВОДИТЕЛЯ ВЫПУСКНОЙ КВАЛИФИКАЦИОННОЙ РАБОТЫ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F07575" w:rsidRDefault="00F07575" w:rsidP="00F0757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04E30">
        <w:rPr>
          <w:rFonts w:eastAsia="Calibri"/>
          <w:bCs/>
          <w:sz w:val="24"/>
          <w:szCs w:val="24"/>
        </w:rPr>
        <w:t xml:space="preserve">Выпускная квалификационная работа на тему </w:t>
      </w:r>
    </w:p>
    <w:p w:rsidR="004F53C2" w:rsidRPr="00F07575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</w:p>
    <w:p w:rsidR="00F07575" w:rsidRPr="00F07575" w:rsidRDefault="00F07575" w:rsidP="00F07575">
      <w:pPr>
        <w:autoSpaceDE w:val="0"/>
        <w:autoSpaceDN w:val="0"/>
        <w:adjustRightInd w:val="0"/>
        <w:rPr>
          <w:rFonts w:eastAsia="Calibri"/>
          <w:bCs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 xml:space="preserve">студента </w:t>
      </w:r>
      <w:r w:rsidRPr="00C04E30">
        <w:rPr>
          <w:rFonts w:eastAsia="TimesNewRoman"/>
          <w:sz w:val="24"/>
          <w:szCs w:val="24"/>
        </w:rPr>
        <w:t>_________________________________________________________________</w:t>
      </w:r>
      <w:r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ind w:left="1416" w:firstLine="708"/>
        <w:jc w:val="center"/>
        <w:rPr>
          <w:rFonts w:eastAsia="TimesNewRoman"/>
          <w:i/>
        </w:rPr>
      </w:pPr>
      <w:r w:rsidRPr="00C04E30">
        <w:rPr>
          <w:rFonts w:eastAsia="TimesNewRoman"/>
          <w:i/>
        </w:rPr>
        <w:t>(Ф.И.О)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Группа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F07575" w:rsidRDefault="00F07575" w:rsidP="00F07575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Направление подготовки (специальность)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C04E30">
        <w:rPr>
          <w:b/>
          <w:sz w:val="24"/>
          <w:szCs w:val="24"/>
          <w:u w:val="single"/>
        </w:rPr>
        <w:t xml:space="preserve"> </w:t>
      </w:r>
    </w:p>
    <w:p w:rsidR="00F07575" w:rsidRPr="00F07575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</w:p>
    <w:p w:rsidR="00F07575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Образовательная программа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 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 w:rsidRPr="00C04E30">
        <w:rPr>
          <w:rFonts w:eastAsia="TimesNewRoman"/>
          <w:sz w:val="24"/>
          <w:szCs w:val="24"/>
        </w:rPr>
        <w:t xml:space="preserve"> </w:t>
      </w:r>
    </w:p>
    <w:p w:rsidR="00F07575" w:rsidRPr="00F07575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  <w:u w:val="single"/>
        </w:rPr>
      </w:pPr>
      <w:r w:rsidRPr="00C04E30">
        <w:rPr>
          <w:rFonts w:eastAsia="TimesNewRoman"/>
          <w:sz w:val="24"/>
          <w:szCs w:val="24"/>
        </w:rPr>
        <w:t xml:space="preserve">Руководитель </w:t>
      </w:r>
      <w:r>
        <w:rPr>
          <w:rFonts w:eastAsia="TimesNewRoman"/>
          <w:sz w:val="24"/>
          <w:szCs w:val="24"/>
        </w:rPr>
        <w:t xml:space="preserve">ВКР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ind w:left="1416" w:firstLine="708"/>
        <w:rPr>
          <w:rFonts w:eastAsia="Calibri"/>
          <w:bCs/>
          <w:sz w:val="28"/>
          <w:szCs w:val="28"/>
        </w:rPr>
      </w:pPr>
      <w:r w:rsidRPr="00C04E30">
        <w:rPr>
          <w:rFonts w:eastAsia="TimesNewRoman"/>
          <w:i/>
        </w:rPr>
        <w:t>(Ф.И.О., уч. степень, должность)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tbl>
      <w:tblPr>
        <w:tblpPr w:leftFromText="180" w:rightFromText="180" w:vertAnchor="page" w:horzAnchor="margin" w:tblpY="5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918"/>
        <w:gridCol w:w="871"/>
        <w:gridCol w:w="1410"/>
        <w:gridCol w:w="1280"/>
      </w:tblGrid>
      <w:tr w:rsidR="004F53C2" w:rsidRPr="00C04E30" w:rsidTr="004F53C2">
        <w:tc>
          <w:tcPr>
            <w:tcW w:w="0" w:type="auto"/>
            <w:vMerge w:val="restart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4E30">
              <w:rPr>
                <w:rFonts w:eastAsia="Calibri"/>
              </w:rPr>
              <w:t>Оценка</w:t>
            </w:r>
          </w:p>
        </w:tc>
      </w:tr>
      <w:tr w:rsidR="004F53C2" w:rsidRPr="00C04E30" w:rsidTr="004F53C2">
        <w:tc>
          <w:tcPr>
            <w:tcW w:w="0" w:type="auto"/>
            <w:vMerge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отлично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хорошо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proofErr w:type="gramStart"/>
            <w:r w:rsidRPr="00C04E30">
              <w:rPr>
                <w:rFonts w:eastAsia="Calibri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C04E30">
              <w:rPr>
                <w:rFonts w:eastAsia="Calibri"/>
              </w:rPr>
              <w:t>неудовле</w:t>
            </w:r>
            <w:proofErr w:type="spellEnd"/>
            <w:r w:rsidRPr="00C04E30">
              <w:rPr>
                <w:rFonts w:eastAsia="Calibri"/>
              </w:rPr>
              <w:t>-</w:t>
            </w:r>
          </w:p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C04E30">
              <w:rPr>
                <w:rFonts w:eastAsia="Calibri"/>
              </w:rPr>
              <w:t>творительно</w:t>
            </w:r>
            <w:proofErr w:type="spellEnd"/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готовности к осуществлению основных видов профессиональной деятельности в соответствии с к</w:t>
            </w:r>
            <w:r>
              <w:rPr>
                <w:rFonts w:eastAsia="Calibri"/>
              </w:rPr>
              <w:t>валификационной характеристикой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освоения выпускником материала, предусмотрен</w:t>
            </w:r>
            <w:r>
              <w:rPr>
                <w:rFonts w:eastAsia="Calibri"/>
              </w:rPr>
              <w:t>ного образовательной программой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знаний и умений, позволяющих решать типовые задач</w:t>
            </w:r>
            <w:r>
              <w:rPr>
                <w:rFonts w:eastAsia="Calibri"/>
              </w:rPr>
              <w:t>и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информационной и коммуникативной культуры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 xml:space="preserve">Выполнение плана-графика </w:t>
            </w:r>
            <w:proofErr w:type="spellStart"/>
            <w:r w:rsidRPr="00C04E30">
              <w:rPr>
                <w:rFonts w:eastAsia="Calibri"/>
              </w:rPr>
              <w:t>дипломирования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</w:tbl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Отмеченные достоинства  </w:t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Отмеченные недостатки  </w:t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>Заключение, общая оценка</w:t>
      </w:r>
      <w:r w:rsidR="004F53C2">
        <w:rPr>
          <w:rFonts w:eastAsia="TimesNewRoman"/>
          <w:sz w:val="24"/>
          <w:szCs w:val="24"/>
        </w:rPr>
        <w:t xml:space="preserve"> </w:t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>Подпись, дата</w:t>
      </w:r>
    </w:p>
    <w:p w:rsidR="004F53C2" w:rsidRDefault="004F53C2">
      <w:pPr>
        <w:rPr>
          <w:rFonts w:eastAsia="TimesNewRoman"/>
          <w:b/>
          <w:sz w:val="24"/>
          <w:szCs w:val="24"/>
        </w:rPr>
      </w:pPr>
      <w:r>
        <w:rPr>
          <w:rFonts w:eastAsia="TimesNewRoman"/>
          <w:b/>
          <w:sz w:val="24"/>
          <w:szCs w:val="24"/>
        </w:rPr>
        <w:br w:type="page"/>
      </w:r>
    </w:p>
    <w:p w:rsidR="00F07575" w:rsidRPr="007E70B0" w:rsidRDefault="00F07575" w:rsidP="00F07575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7E70B0">
        <w:rPr>
          <w:rFonts w:eastAsia="TimesNewRoman"/>
          <w:b/>
          <w:sz w:val="24"/>
          <w:szCs w:val="24"/>
        </w:rPr>
        <w:lastRenderedPageBreak/>
        <w:t xml:space="preserve">Приложение 2.  </w:t>
      </w:r>
      <w:r w:rsidRPr="007E70B0">
        <w:rPr>
          <w:rFonts w:eastAsia="Calibri"/>
          <w:b/>
          <w:bCs/>
          <w:sz w:val="24"/>
          <w:szCs w:val="24"/>
        </w:rPr>
        <w:t>Примерная структура рецензии на ВКР</w:t>
      </w: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04E30">
        <w:rPr>
          <w:rFonts w:eastAsia="Calibri"/>
          <w:bCs/>
          <w:sz w:val="28"/>
          <w:szCs w:val="28"/>
        </w:rPr>
        <w:t>РЕЦЕНЗИЯ</w:t>
      </w: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4F53C2" w:rsidRDefault="004F53C2" w:rsidP="004F53C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На в</w:t>
      </w:r>
      <w:r w:rsidRPr="00C04E30">
        <w:rPr>
          <w:rFonts w:eastAsia="Calibri"/>
          <w:bCs/>
          <w:sz w:val="24"/>
          <w:szCs w:val="24"/>
        </w:rPr>
        <w:t>ыпускн</w:t>
      </w:r>
      <w:r>
        <w:rPr>
          <w:rFonts w:eastAsia="Calibri"/>
          <w:bCs/>
          <w:sz w:val="24"/>
          <w:szCs w:val="24"/>
        </w:rPr>
        <w:t>ую</w:t>
      </w:r>
      <w:r w:rsidRPr="00C04E30">
        <w:rPr>
          <w:rFonts w:eastAsia="Calibri"/>
          <w:bCs/>
          <w:sz w:val="24"/>
          <w:szCs w:val="24"/>
        </w:rPr>
        <w:t xml:space="preserve"> квалификационн</w:t>
      </w:r>
      <w:r>
        <w:rPr>
          <w:rFonts w:eastAsia="Calibri"/>
          <w:bCs/>
          <w:sz w:val="24"/>
          <w:szCs w:val="24"/>
        </w:rPr>
        <w:t>ую</w:t>
      </w:r>
      <w:r w:rsidRPr="00C04E30">
        <w:rPr>
          <w:rFonts w:eastAsia="Calibri"/>
          <w:bCs/>
          <w:sz w:val="24"/>
          <w:szCs w:val="24"/>
        </w:rPr>
        <w:t xml:space="preserve"> </w:t>
      </w:r>
      <w:proofErr w:type="gramStart"/>
      <w:r w:rsidRPr="00C04E30">
        <w:rPr>
          <w:rFonts w:eastAsia="Calibri"/>
          <w:bCs/>
          <w:sz w:val="24"/>
          <w:szCs w:val="24"/>
        </w:rPr>
        <w:t>работ</w:t>
      </w:r>
      <w:r>
        <w:rPr>
          <w:rFonts w:eastAsia="Calibri"/>
          <w:bCs/>
          <w:sz w:val="24"/>
          <w:szCs w:val="24"/>
        </w:rPr>
        <w:t>у</w:t>
      </w:r>
      <w:proofErr w:type="gramEnd"/>
      <w:r w:rsidRPr="00C04E30">
        <w:rPr>
          <w:rFonts w:eastAsia="Calibri"/>
          <w:bCs/>
          <w:sz w:val="24"/>
          <w:szCs w:val="24"/>
        </w:rPr>
        <w:t xml:space="preserve"> на тему </w:t>
      </w:r>
    </w:p>
    <w:p w:rsidR="004F53C2" w:rsidRPr="00F07575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</w:p>
    <w:p w:rsidR="004F53C2" w:rsidRPr="00F07575" w:rsidRDefault="004F53C2" w:rsidP="004F53C2">
      <w:pPr>
        <w:autoSpaceDE w:val="0"/>
        <w:autoSpaceDN w:val="0"/>
        <w:adjustRightInd w:val="0"/>
        <w:rPr>
          <w:rFonts w:eastAsia="Calibri"/>
          <w:bCs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 xml:space="preserve">студента </w:t>
      </w:r>
      <w:r w:rsidRPr="00C04E30">
        <w:rPr>
          <w:rFonts w:eastAsia="TimesNewRoman"/>
          <w:sz w:val="24"/>
          <w:szCs w:val="24"/>
        </w:rPr>
        <w:t>_________________________________________________________________</w:t>
      </w:r>
      <w:r>
        <w:rPr>
          <w:rFonts w:eastAsia="TimesNewRoman"/>
          <w:sz w:val="24"/>
          <w:szCs w:val="24"/>
          <w:u w:val="single"/>
        </w:rPr>
        <w:tab/>
      </w:r>
    </w:p>
    <w:p w:rsidR="004F53C2" w:rsidRPr="00C04E30" w:rsidRDefault="004F53C2" w:rsidP="004F53C2">
      <w:pPr>
        <w:autoSpaceDE w:val="0"/>
        <w:autoSpaceDN w:val="0"/>
        <w:adjustRightInd w:val="0"/>
        <w:ind w:left="1416" w:firstLine="708"/>
        <w:jc w:val="center"/>
        <w:rPr>
          <w:rFonts w:eastAsia="TimesNewRoman"/>
          <w:i/>
        </w:rPr>
      </w:pPr>
      <w:r w:rsidRPr="00C04E30">
        <w:rPr>
          <w:rFonts w:eastAsia="TimesNewRoman"/>
          <w:i/>
        </w:rPr>
        <w:t>(Ф.И.О)</w:t>
      </w:r>
    </w:p>
    <w:p w:rsidR="004F53C2" w:rsidRPr="00C04E30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Группа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4F53C2" w:rsidRDefault="004F53C2" w:rsidP="004F53C2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Направление подготовки (специальность)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C04E30">
        <w:rPr>
          <w:b/>
          <w:sz w:val="24"/>
          <w:szCs w:val="24"/>
          <w:u w:val="single"/>
        </w:rPr>
        <w:t xml:space="preserve"> </w:t>
      </w:r>
    </w:p>
    <w:p w:rsidR="004F53C2" w:rsidRPr="00F07575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</w:p>
    <w:p w:rsidR="004F53C2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Образовательная программа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 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4F53C2" w:rsidRPr="00C04E30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 w:rsidRPr="00C04E30">
        <w:rPr>
          <w:rFonts w:eastAsia="TimesNewRoman"/>
          <w:sz w:val="24"/>
          <w:szCs w:val="24"/>
        </w:rPr>
        <w:t xml:space="preserve"> </w:t>
      </w:r>
    </w:p>
    <w:p w:rsidR="004F53C2" w:rsidRPr="00F07575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Рецензент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ВКР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4F53C2" w:rsidRPr="00C04E30" w:rsidRDefault="004F53C2" w:rsidP="004F53C2">
      <w:pPr>
        <w:autoSpaceDE w:val="0"/>
        <w:autoSpaceDN w:val="0"/>
        <w:adjustRightInd w:val="0"/>
        <w:ind w:left="1416" w:firstLine="708"/>
        <w:rPr>
          <w:rFonts w:eastAsia="Calibri"/>
          <w:bCs/>
          <w:sz w:val="28"/>
          <w:szCs w:val="28"/>
        </w:rPr>
      </w:pPr>
      <w:r w:rsidRPr="00C04E30">
        <w:rPr>
          <w:rFonts w:eastAsia="TimesNewRoman"/>
          <w:i/>
        </w:rPr>
        <w:t>(Ф.И.О., уч. степень, должность)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ascii="Calibri" w:eastAsia="TimesNewRoman" w:hAnsi="Calibri" w:cs="TimesNewRoman"/>
          <w:sz w:val="24"/>
          <w:szCs w:val="24"/>
        </w:rPr>
      </w:pPr>
    </w:p>
    <w:tbl>
      <w:tblPr>
        <w:tblpPr w:leftFromText="180" w:rightFromText="180" w:vertAnchor="page" w:horzAnchor="margin" w:tblpY="5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992"/>
        <w:gridCol w:w="1273"/>
        <w:gridCol w:w="1386"/>
      </w:tblGrid>
      <w:tr w:rsidR="00F07575" w:rsidRPr="00C04E30" w:rsidTr="004F53C2">
        <w:tc>
          <w:tcPr>
            <w:tcW w:w="4928" w:type="dxa"/>
            <w:vMerge w:val="restart"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Критерии</w:t>
            </w:r>
          </w:p>
        </w:tc>
        <w:tc>
          <w:tcPr>
            <w:tcW w:w="4643" w:type="dxa"/>
            <w:gridSpan w:val="4"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4E30">
              <w:rPr>
                <w:rFonts w:eastAsia="Calibri"/>
              </w:rPr>
              <w:t>Оценка</w:t>
            </w:r>
          </w:p>
        </w:tc>
      </w:tr>
      <w:tr w:rsidR="00F07575" w:rsidRPr="00C04E30" w:rsidTr="004F53C2">
        <w:tc>
          <w:tcPr>
            <w:tcW w:w="4928" w:type="dxa"/>
            <w:vMerge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отлично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хорошо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proofErr w:type="gramStart"/>
            <w:r w:rsidRPr="00C04E30">
              <w:rPr>
                <w:rFonts w:eastAsia="Calibri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386" w:type="dxa"/>
            <w:shd w:val="clear" w:color="auto" w:fill="auto"/>
            <w:vAlign w:val="center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C04E30">
              <w:rPr>
                <w:rFonts w:eastAsia="Calibri"/>
              </w:rPr>
              <w:t>неудовле</w:t>
            </w:r>
            <w:proofErr w:type="spellEnd"/>
            <w:r w:rsidRPr="00C04E30">
              <w:rPr>
                <w:rFonts w:eastAsia="Calibri"/>
              </w:rPr>
              <w:t>-</w:t>
            </w:r>
          </w:p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C04E30">
              <w:rPr>
                <w:rFonts w:eastAsia="Calibri"/>
              </w:rPr>
              <w:t>творительно</w:t>
            </w:r>
            <w:proofErr w:type="spellEnd"/>
          </w:p>
        </w:tc>
      </w:tr>
      <w:tr w:rsidR="00F07575" w:rsidRPr="00C04E30" w:rsidTr="004F53C2">
        <w:tc>
          <w:tcPr>
            <w:tcW w:w="4928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готовности к осуществлению основных видов профессиональной деятельности в соответствии с квалификационной характеристикой</w:t>
            </w: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273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386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F07575" w:rsidRPr="00C04E30" w:rsidTr="004F53C2">
        <w:tc>
          <w:tcPr>
            <w:tcW w:w="4928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освоения выпускником материала, предусмотренного образовательной программой</w:t>
            </w: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273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386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F07575" w:rsidRPr="00C04E30" w:rsidTr="004F53C2">
        <w:tc>
          <w:tcPr>
            <w:tcW w:w="4928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знаний и умений, позволяющих решать типовые задачи 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273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386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F07575" w:rsidRPr="00C04E30" w:rsidTr="004F53C2">
        <w:tc>
          <w:tcPr>
            <w:tcW w:w="4928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информационной и коммуникативной культуры (уровень  оформления ВКР, актуальность нормативно-правовой базы)</w:t>
            </w: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C04E30">
              <w:rPr>
                <w:rFonts w:eastAsia="TimesNew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273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1386" w:type="dxa"/>
            <w:shd w:val="clear" w:color="auto" w:fill="auto"/>
          </w:tcPr>
          <w:p w:rsidR="00F07575" w:rsidRPr="00C04E30" w:rsidRDefault="00F07575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</w:tbl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</w:p>
    <w:p w:rsidR="004F53C2" w:rsidRPr="00C04E30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Отмеченные достоинства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4F53C2" w:rsidRPr="00C04E30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Отмеченные недостатки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4F53C2" w:rsidRPr="00C04E30" w:rsidRDefault="004F53C2" w:rsidP="004F53C2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</w:rPr>
      </w:pPr>
    </w:p>
    <w:p w:rsidR="004F53C2" w:rsidRPr="00C04E30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>Заключение, общая оценка</w:t>
      </w:r>
      <w:r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>ФИО, должность рецензента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>Подпись, дата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>(заверяется печатью)</w:t>
      </w:r>
    </w:p>
    <w:p w:rsidR="00F07575" w:rsidRPr="00C04E30" w:rsidRDefault="00F07575" w:rsidP="00F07575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</w:rPr>
      </w:pPr>
    </w:p>
    <w:p w:rsidR="004F53C2" w:rsidRDefault="004F53C2">
      <w:pPr>
        <w:rPr>
          <w:rFonts w:eastAsia="TimesNewRoman"/>
          <w:b/>
          <w:sz w:val="24"/>
          <w:szCs w:val="24"/>
        </w:rPr>
      </w:pPr>
      <w:r>
        <w:rPr>
          <w:rFonts w:eastAsia="TimesNewRoman"/>
          <w:b/>
          <w:sz w:val="24"/>
          <w:szCs w:val="24"/>
        </w:rPr>
        <w:br w:type="page"/>
      </w:r>
    </w:p>
    <w:p w:rsidR="00F07575" w:rsidRPr="00AD2A1A" w:rsidRDefault="00F07575" w:rsidP="00F07575">
      <w:pPr>
        <w:autoSpaceDE w:val="0"/>
        <w:autoSpaceDN w:val="0"/>
        <w:adjustRightInd w:val="0"/>
        <w:jc w:val="center"/>
        <w:rPr>
          <w:rFonts w:eastAsia="TimesNewRoman"/>
          <w:b/>
          <w:sz w:val="24"/>
          <w:szCs w:val="24"/>
        </w:rPr>
      </w:pPr>
      <w:r w:rsidRPr="00AD2A1A">
        <w:rPr>
          <w:rFonts w:eastAsia="TimesNewRoman"/>
          <w:b/>
          <w:sz w:val="24"/>
          <w:szCs w:val="24"/>
        </w:rPr>
        <w:lastRenderedPageBreak/>
        <w:t>Приложение 3</w:t>
      </w:r>
    </w:p>
    <w:p w:rsidR="00F07575" w:rsidRPr="00C04E30" w:rsidRDefault="00F07575" w:rsidP="00F07575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TimesNewRoman"/>
          <w:b/>
          <w:sz w:val="24"/>
          <w:szCs w:val="24"/>
        </w:rPr>
      </w:pPr>
      <w:r w:rsidRPr="00C04E30">
        <w:rPr>
          <w:rFonts w:eastAsia="TimesNewRoman"/>
          <w:b/>
          <w:sz w:val="24"/>
          <w:szCs w:val="24"/>
        </w:rPr>
        <w:t>ОЦЕНОЧНЫЙ ЛИСТ ЧЛЕНОВ ГЭК</w:t>
      </w:r>
      <w:r w:rsidR="006A7875">
        <w:rPr>
          <w:rFonts w:eastAsia="TimesNewRoman"/>
          <w:b/>
          <w:sz w:val="24"/>
          <w:szCs w:val="24"/>
        </w:rPr>
        <w:t xml:space="preserve"> (примерная форма)</w:t>
      </w:r>
      <w:bookmarkStart w:id="2" w:name="_GoBack"/>
      <w:bookmarkEnd w:id="2"/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Оценка уровня </w:t>
      </w:r>
      <w:proofErr w:type="spellStart"/>
      <w:r w:rsidRPr="00C04E30">
        <w:rPr>
          <w:rFonts w:eastAsia="TimesNewRoman"/>
          <w:sz w:val="24"/>
          <w:szCs w:val="24"/>
        </w:rPr>
        <w:t>сформированности</w:t>
      </w:r>
      <w:proofErr w:type="spellEnd"/>
      <w:r w:rsidRPr="00C04E30">
        <w:rPr>
          <w:rFonts w:eastAsia="TimesNewRoman"/>
          <w:sz w:val="24"/>
          <w:szCs w:val="24"/>
        </w:rPr>
        <w:t xml:space="preserve"> компетенций </w:t>
      </w:r>
    </w:p>
    <w:p w:rsidR="00F07575" w:rsidRDefault="004F53C2" w:rsidP="00F07575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студента</w:t>
      </w:r>
      <w:r w:rsidR="00F07575" w:rsidRPr="00C04E30">
        <w:rPr>
          <w:rFonts w:eastAsia="TimesNewRoman"/>
          <w:sz w:val="24"/>
          <w:szCs w:val="24"/>
        </w:rPr>
        <w:t xml:space="preserve"> </w:t>
      </w:r>
      <w:r w:rsidRPr="004F53C2">
        <w:rPr>
          <w:rFonts w:eastAsia="TimesNewRoman"/>
          <w:sz w:val="24"/>
          <w:szCs w:val="24"/>
          <w:u w:val="single"/>
        </w:rPr>
        <w:tab/>
      </w:r>
      <w:r w:rsidRPr="004F53C2">
        <w:rPr>
          <w:rFonts w:eastAsia="TimesNewRoman"/>
          <w:sz w:val="24"/>
          <w:szCs w:val="24"/>
          <w:u w:val="single"/>
        </w:rPr>
        <w:tab/>
      </w:r>
      <w:r w:rsidRPr="004F53C2">
        <w:rPr>
          <w:rFonts w:eastAsia="TimesNewRoman"/>
          <w:sz w:val="24"/>
          <w:szCs w:val="24"/>
          <w:u w:val="single"/>
        </w:rPr>
        <w:tab/>
      </w:r>
      <w:r w:rsidRPr="004F53C2">
        <w:rPr>
          <w:rFonts w:eastAsia="TimesNewRoman"/>
          <w:sz w:val="24"/>
          <w:szCs w:val="24"/>
          <w:u w:val="single"/>
        </w:rPr>
        <w:tab/>
      </w:r>
      <w:r w:rsidRPr="004F53C2">
        <w:rPr>
          <w:rFonts w:eastAsia="TimesNewRoman"/>
          <w:sz w:val="24"/>
          <w:szCs w:val="24"/>
          <w:u w:val="single"/>
        </w:rPr>
        <w:tab/>
      </w:r>
      <w:r w:rsidRPr="004F53C2">
        <w:rPr>
          <w:rFonts w:eastAsia="TimesNewRoman"/>
          <w:sz w:val="24"/>
          <w:szCs w:val="24"/>
          <w:u w:val="single"/>
        </w:rPr>
        <w:tab/>
      </w:r>
      <w:r w:rsidR="00F07575" w:rsidRPr="00C04E30">
        <w:rPr>
          <w:rFonts w:eastAsia="TimesNewRoman"/>
          <w:sz w:val="24"/>
          <w:szCs w:val="24"/>
        </w:rPr>
        <w:t xml:space="preserve"> группы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 w:rsidR="00F07575" w:rsidRPr="00C04E30">
        <w:rPr>
          <w:rFonts w:eastAsia="TimesNewRoman"/>
          <w:sz w:val="24"/>
          <w:szCs w:val="24"/>
        </w:rPr>
        <w:t xml:space="preserve"> </w:t>
      </w:r>
    </w:p>
    <w:p w:rsidR="004F53C2" w:rsidRPr="00C04E30" w:rsidRDefault="004F53C2" w:rsidP="00F07575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</w:rPr>
      </w:pPr>
    </w:p>
    <w:p w:rsidR="004F53C2" w:rsidRDefault="004F53C2" w:rsidP="004F53C2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Направление подготовки (специальность)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C04E30">
        <w:rPr>
          <w:b/>
          <w:sz w:val="24"/>
          <w:szCs w:val="24"/>
          <w:u w:val="single"/>
        </w:rPr>
        <w:t xml:space="preserve"> </w:t>
      </w:r>
    </w:p>
    <w:p w:rsidR="004F53C2" w:rsidRPr="00F07575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  <w:r w:rsidRPr="00F07575">
        <w:rPr>
          <w:sz w:val="24"/>
          <w:szCs w:val="24"/>
          <w:u w:val="single"/>
        </w:rPr>
        <w:tab/>
      </w:r>
    </w:p>
    <w:p w:rsidR="004F53C2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  <w:u w:val="single"/>
        </w:rPr>
      </w:pPr>
      <w:r>
        <w:rPr>
          <w:rFonts w:eastAsia="TimesNewRoman"/>
          <w:sz w:val="24"/>
          <w:szCs w:val="24"/>
        </w:rPr>
        <w:t>Образовательная программа</w:t>
      </w:r>
      <w:r w:rsidRPr="00C04E30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   </w:t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</w:p>
    <w:p w:rsidR="004F53C2" w:rsidRPr="00C04E30" w:rsidRDefault="004F53C2" w:rsidP="004F53C2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>
        <w:rPr>
          <w:rFonts w:eastAsia="TimesNewRoman"/>
          <w:sz w:val="24"/>
          <w:szCs w:val="24"/>
          <w:u w:val="single"/>
        </w:rPr>
        <w:tab/>
      </w:r>
      <w:r w:rsidRPr="00C04E30">
        <w:rPr>
          <w:rFonts w:eastAsia="TimesNewRoman"/>
          <w:sz w:val="24"/>
          <w:szCs w:val="24"/>
        </w:rPr>
        <w:t xml:space="preserve"> </w:t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tbl>
      <w:tblPr>
        <w:tblpPr w:leftFromText="180" w:rightFromText="180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918"/>
        <w:gridCol w:w="871"/>
        <w:gridCol w:w="1408"/>
        <w:gridCol w:w="1280"/>
      </w:tblGrid>
      <w:tr w:rsidR="004F53C2" w:rsidRPr="00C04E30" w:rsidTr="004F53C2">
        <w:tc>
          <w:tcPr>
            <w:tcW w:w="0" w:type="auto"/>
            <w:vMerge w:val="restart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4E30">
              <w:rPr>
                <w:rFonts w:eastAsia="Calibri"/>
              </w:rPr>
              <w:t>Оценка</w:t>
            </w:r>
          </w:p>
        </w:tc>
      </w:tr>
      <w:tr w:rsidR="004F53C2" w:rsidRPr="00C04E30" w:rsidTr="004F53C2">
        <w:tc>
          <w:tcPr>
            <w:tcW w:w="0" w:type="auto"/>
            <w:vMerge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отлично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хорошо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proofErr w:type="gramStart"/>
            <w:r w:rsidRPr="00C04E30">
              <w:rPr>
                <w:rFonts w:eastAsia="Calibri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C04E30">
              <w:rPr>
                <w:rFonts w:eastAsia="Calibri"/>
              </w:rPr>
              <w:t>неудовле</w:t>
            </w:r>
            <w:proofErr w:type="spellEnd"/>
            <w:r w:rsidRPr="00C04E30">
              <w:rPr>
                <w:rFonts w:eastAsia="Calibri"/>
              </w:rPr>
              <w:t>-</w:t>
            </w:r>
          </w:p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C04E30">
              <w:rPr>
                <w:rFonts w:eastAsia="Calibri"/>
              </w:rPr>
              <w:t>творительно</w:t>
            </w:r>
            <w:proofErr w:type="spellEnd"/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готовности к осуществлению основных видов профессиональной деятельности в соответствии с квалификационной характеристикой;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освоения выпускником материала, предусмотренного образовательной программой;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Уровень знаний и умений, позволяющих решать типовые задачи профессиональной деятельности;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 xml:space="preserve">Знание вопросов темы, свободное владение данными исследования  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 xml:space="preserve">Обоснованность выносимых предложений 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 xml:space="preserve">Актуальность нормативно-правовой базы 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Качество оформления ВКР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Качество презентации и иллюстрационного материала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Ответы на вопросы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Отзыв руководителя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Рецензия</w:t>
            </w: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  <w:tc>
          <w:tcPr>
            <w:tcW w:w="0" w:type="auto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4F53C2" w:rsidRPr="00C04E30" w:rsidTr="004F53C2">
        <w:tc>
          <w:tcPr>
            <w:tcW w:w="0" w:type="auto"/>
            <w:shd w:val="clear" w:color="auto" w:fill="auto"/>
          </w:tcPr>
          <w:p w:rsidR="004F53C2" w:rsidRPr="00C04E30" w:rsidRDefault="00043FF3" w:rsidP="00043F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Проверка в системе «</w:t>
            </w:r>
            <w:proofErr w:type="spellStart"/>
            <w:r>
              <w:rPr>
                <w:rFonts w:eastAsia="Calibri"/>
              </w:rPr>
              <w:t>Антиплагиат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F53C2" w:rsidRPr="00C04E30" w:rsidRDefault="004F53C2" w:rsidP="004F53C2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043FF3" w:rsidRPr="00C04E30" w:rsidTr="004F53C2">
        <w:tc>
          <w:tcPr>
            <w:tcW w:w="0" w:type="auto"/>
            <w:shd w:val="clear" w:color="auto" w:fill="auto"/>
          </w:tcPr>
          <w:p w:rsidR="00043FF3" w:rsidRPr="00C04E30" w:rsidRDefault="00043FF3" w:rsidP="00043F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Средний балл за период учебы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43FF3" w:rsidRPr="00C04E30" w:rsidRDefault="00043FF3" w:rsidP="00043FF3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043FF3" w:rsidRPr="00C04E30" w:rsidTr="004F53C2">
        <w:tc>
          <w:tcPr>
            <w:tcW w:w="0" w:type="auto"/>
            <w:shd w:val="clear" w:color="auto" w:fill="auto"/>
          </w:tcPr>
          <w:p w:rsidR="00043FF3" w:rsidRPr="00C04E30" w:rsidRDefault="00043FF3" w:rsidP="00043F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>Итоговая оценка члена ГЭК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43FF3" w:rsidRPr="00C04E30" w:rsidRDefault="00043FF3" w:rsidP="00043FF3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  <w:tr w:rsidR="00043FF3" w:rsidRPr="00C04E30" w:rsidTr="004F53C2">
        <w:tc>
          <w:tcPr>
            <w:tcW w:w="0" w:type="auto"/>
            <w:shd w:val="clear" w:color="auto" w:fill="auto"/>
          </w:tcPr>
          <w:p w:rsidR="00043FF3" w:rsidRPr="00C04E30" w:rsidRDefault="00043FF3" w:rsidP="00043F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4E30">
              <w:rPr>
                <w:rFonts w:eastAsia="Calibri"/>
              </w:rPr>
              <w:t xml:space="preserve">Итоговая оценка 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43FF3" w:rsidRPr="00C04E30" w:rsidRDefault="00043FF3" w:rsidP="00043FF3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</w:p>
        </w:tc>
      </w:tr>
    </w:tbl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Председатель ГЭК  </w:t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</w:p>
    <w:p w:rsidR="00F07575" w:rsidRPr="00C04E30" w:rsidRDefault="00F07575" w:rsidP="00F07575">
      <w:pPr>
        <w:autoSpaceDE w:val="0"/>
        <w:autoSpaceDN w:val="0"/>
        <w:adjustRightInd w:val="0"/>
        <w:rPr>
          <w:rFonts w:eastAsia="TimesNewRoman"/>
          <w:sz w:val="24"/>
          <w:szCs w:val="24"/>
        </w:rPr>
      </w:pPr>
      <w:r w:rsidRPr="00C04E30">
        <w:rPr>
          <w:rFonts w:eastAsia="TimesNewRoman"/>
          <w:sz w:val="24"/>
          <w:szCs w:val="24"/>
        </w:rPr>
        <w:t xml:space="preserve">Члены ГЭК </w:t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  <w:r w:rsidR="004F53C2">
        <w:rPr>
          <w:rFonts w:eastAsia="TimesNewRoman"/>
          <w:sz w:val="24"/>
          <w:szCs w:val="24"/>
          <w:u w:val="single"/>
        </w:rPr>
        <w:tab/>
      </w:r>
    </w:p>
    <w:p w:rsidR="00F07575" w:rsidRPr="00B34963" w:rsidRDefault="00F07575" w:rsidP="00F07575"/>
    <w:p w:rsidR="00F07575" w:rsidRPr="001F24DA" w:rsidRDefault="00F07575" w:rsidP="00F07575">
      <w:pPr>
        <w:tabs>
          <w:tab w:val="right" w:leader="underscore" w:pos="8505"/>
        </w:tabs>
        <w:ind w:firstLine="567"/>
        <w:jc w:val="both"/>
        <w:rPr>
          <w:sz w:val="24"/>
          <w:szCs w:val="24"/>
        </w:rPr>
      </w:pPr>
    </w:p>
    <w:sectPr w:rsidR="00F07575" w:rsidRPr="001F24DA" w:rsidSect="00AD4DDD"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75" w:rsidRDefault="00F07575">
      <w:pPr>
        <w:ind w:firstLine="567"/>
        <w:rPr>
          <w:sz w:val="24"/>
        </w:rPr>
      </w:pPr>
      <w:r>
        <w:rPr>
          <w:sz w:val="24"/>
        </w:rPr>
        <w:separator/>
      </w:r>
    </w:p>
    <w:p w:rsidR="00F07575" w:rsidRDefault="00F07575">
      <w:pPr>
        <w:ind w:firstLine="567"/>
        <w:rPr>
          <w:sz w:val="24"/>
        </w:rPr>
      </w:pPr>
    </w:p>
    <w:p w:rsidR="00F07575" w:rsidRDefault="00F07575" w:rsidP="003C11D6">
      <w:pPr>
        <w:ind w:firstLine="567"/>
        <w:rPr>
          <w:sz w:val="24"/>
        </w:rPr>
      </w:pPr>
    </w:p>
  </w:endnote>
  <w:endnote w:type="continuationSeparator" w:id="0">
    <w:p w:rsidR="00F07575" w:rsidRDefault="00F07575">
      <w:pPr>
        <w:ind w:firstLine="567"/>
        <w:rPr>
          <w:sz w:val="24"/>
        </w:rPr>
      </w:pPr>
      <w:r>
        <w:rPr>
          <w:sz w:val="24"/>
        </w:rPr>
        <w:continuationSeparator/>
      </w:r>
    </w:p>
    <w:p w:rsidR="00F07575" w:rsidRDefault="00F07575">
      <w:pPr>
        <w:ind w:firstLine="567"/>
        <w:rPr>
          <w:sz w:val="24"/>
        </w:rPr>
      </w:pPr>
    </w:p>
    <w:p w:rsidR="00F07575" w:rsidRDefault="00F07575" w:rsidP="003C11D6">
      <w:pPr>
        <w:ind w:firstLine="567"/>
        <w:rPr>
          <w:sz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395709"/>
      <w:docPartObj>
        <w:docPartGallery w:val="Page Numbers (Bottom of Page)"/>
        <w:docPartUnique/>
      </w:docPartObj>
    </w:sdtPr>
    <w:sdtEndPr/>
    <w:sdtContent>
      <w:p w:rsidR="00F07575" w:rsidRDefault="00F07575" w:rsidP="00810FA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87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75" w:rsidRDefault="00F07575">
      <w:pPr>
        <w:ind w:firstLine="567"/>
        <w:rPr>
          <w:sz w:val="24"/>
        </w:rPr>
      </w:pPr>
      <w:r>
        <w:rPr>
          <w:sz w:val="24"/>
        </w:rPr>
        <w:separator/>
      </w:r>
    </w:p>
    <w:p w:rsidR="00F07575" w:rsidRDefault="00F07575">
      <w:pPr>
        <w:ind w:firstLine="567"/>
        <w:rPr>
          <w:sz w:val="24"/>
        </w:rPr>
      </w:pPr>
    </w:p>
    <w:p w:rsidR="00F07575" w:rsidRDefault="00F07575" w:rsidP="003C11D6">
      <w:pPr>
        <w:ind w:firstLine="567"/>
        <w:rPr>
          <w:sz w:val="24"/>
        </w:rPr>
      </w:pPr>
    </w:p>
  </w:footnote>
  <w:footnote w:type="continuationSeparator" w:id="0">
    <w:p w:rsidR="00F07575" w:rsidRDefault="00F07575">
      <w:pPr>
        <w:ind w:firstLine="567"/>
        <w:rPr>
          <w:sz w:val="24"/>
        </w:rPr>
      </w:pPr>
      <w:r>
        <w:rPr>
          <w:sz w:val="24"/>
        </w:rPr>
        <w:continuationSeparator/>
      </w:r>
    </w:p>
    <w:p w:rsidR="00F07575" w:rsidRDefault="00F07575">
      <w:pPr>
        <w:ind w:firstLine="567"/>
        <w:rPr>
          <w:sz w:val="24"/>
        </w:rPr>
      </w:pPr>
    </w:p>
    <w:p w:rsidR="00F07575" w:rsidRDefault="00F07575" w:rsidP="003C11D6">
      <w:pPr>
        <w:ind w:firstLine="567"/>
        <w:rPr>
          <w:sz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77D"/>
    <w:multiLevelType w:val="multilevel"/>
    <w:tmpl w:val="C5F25C1E"/>
    <w:lvl w:ilvl="0">
      <w:start w:val="1"/>
      <w:numFmt w:val="decimal"/>
      <w:pStyle w:val="1"/>
      <w:suff w:val="space"/>
      <w:lvlText w:val="%1"/>
      <w:lvlJc w:val="left"/>
      <w:pPr>
        <w:ind w:firstLine="709"/>
      </w:pPr>
      <w:rPr>
        <w:rFonts w:cs="Times New Roman" w:hint="default"/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1">
    <w:nsid w:val="05134DD7"/>
    <w:multiLevelType w:val="multilevel"/>
    <w:tmpl w:val="BEC62680"/>
    <w:lvl w:ilvl="0">
      <w:start w:val="1"/>
      <w:numFmt w:val="decimal"/>
      <w:suff w:val="space"/>
      <w:lvlText w:val="В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12935077"/>
    <w:multiLevelType w:val="singleLevel"/>
    <w:tmpl w:val="10A034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</w:abstractNum>
  <w:abstractNum w:abstractNumId="3">
    <w:nsid w:val="17D02BA8"/>
    <w:multiLevelType w:val="multilevel"/>
    <w:tmpl w:val="30ACA5B8"/>
    <w:lvl w:ilvl="0">
      <w:start w:val="1"/>
      <w:numFmt w:val="decimal"/>
      <w:suff w:val="space"/>
      <w:lvlText w:val="В.%1"/>
      <w:lvlJc w:val="left"/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8E531AE"/>
    <w:multiLevelType w:val="multilevel"/>
    <w:tmpl w:val="B242374E"/>
    <w:lvl w:ilvl="0">
      <w:start w:val="1"/>
      <w:numFmt w:val="decimal"/>
      <w:suff w:val="space"/>
      <w:lvlText w:val="У.%1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214175E8"/>
    <w:multiLevelType w:val="hybridMultilevel"/>
    <w:tmpl w:val="A608F046"/>
    <w:lvl w:ilvl="0" w:tplc="653297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65A89"/>
    <w:multiLevelType w:val="multilevel"/>
    <w:tmpl w:val="97F88F98"/>
    <w:lvl w:ilvl="0">
      <w:start w:val="1"/>
      <w:numFmt w:val="decimal"/>
      <w:suff w:val="space"/>
      <w:lvlText w:val="У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27AC32E8"/>
    <w:multiLevelType w:val="multilevel"/>
    <w:tmpl w:val="F51E36B0"/>
    <w:lvl w:ilvl="0">
      <w:start w:val="1"/>
      <w:numFmt w:val="decimal"/>
      <w:suff w:val="space"/>
      <w:lvlText w:val="З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2A402394"/>
    <w:multiLevelType w:val="multilevel"/>
    <w:tmpl w:val="A8E4C492"/>
    <w:lvl w:ilvl="0">
      <w:start w:val="1"/>
      <w:numFmt w:val="decimal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EF649F4"/>
    <w:multiLevelType w:val="multilevel"/>
    <w:tmpl w:val="97F88F98"/>
    <w:lvl w:ilvl="0">
      <w:start w:val="1"/>
      <w:numFmt w:val="decimal"/>
      <w:suff w:val="space"/>
      <w:lvlText w:val="У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>
    <w:nsid w:val="378409C7"/>
    <w:multiLevelType w:val="singleLevel"/>
    <w:tmpl w:val="10A0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</w:abstractNum>
  <w:abstractNum w:abstractNumId="11">
    <w:nsid w:val="3C972D15"/>
    <w:multiLevelType w:val="multilevel"/>
    <w:tmpl w:val="BEC62680"/>
    <w:lvl w:ilvl="0">
      <w:start w:val="1"/>
      <w:numFmt w:val="decimal"/>
      <w:suff w:val="space"/>
      <w:lvlText w:val="В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>
    <w:nsid w:val="3E7A1B4B"/>
    <w:multiLevelType w:val="multilevel"/>
    <w:tmpl w:val="BEC62680"/>
    <w:lvl w:ilvl="0">
      <w:start w:val="1"/>
      <w:numFmt w:val="decimal"/>
      <w:suff w:val="space"/>
      <w:lvlText w:val="В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42840B51"/>
    <w:multiLevelType w:val="hybridMultilevel"/>
    <w:tmpl w:val="F2F4037A"/>
    <w:lvl w:ilvl="0" w:tplc="E0FE0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7545C"/>
    <w:multiLevelType w:val="multilevel"/>
    <w:tmpl w:val="F51E36B0"/>
    <w:lvl w:ilvl="0">
      <w:start w:val="1"/>
      <w:numFmt w:val="decimal"/>
      <w:suff w:val="space"/>
      <w:lvlText w:val="З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474F693E"/>
    <w:multiLevelType w:val="multilevel"/>
    <w:tmpl w:val="F51E36B0"/>
    <w:lvl w:ilvl="0">
      <w:start w:val="1"/>
      <w:numFmt w:val="decimal"/>
      <w:suff w:val="space"/>
      <w:lvlText w:val="З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>
    <w:nsid w:val="4C423CAA"/>
    <w:multiLevelType w:val="multilevel"/>
    <w:tmpl w:val="27B4A4CA"/>
    <w:lvl w:ilvl="0">
      <w:start w:val="1"/>
      <w:numFmt w:val="decimal"/>
      <w:suff w:val="space"/>
      <w:lvlText w:val="Э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 w:hint="default"/>
      </w:rPr>
    </w:lvl>
  </w:abstractNum>
  <w:abstractNum w:abstractNumId="17">
    <w:nsid w:val="4CED59E4"/>
    <w:multiLevelType w:val="multilevel"/>
    <w:tmpl w:val="BEC62680"/>
    <w:lvl w:ilvl="0">
      <w:start w:val="1"/>
      <w:numFmt w:val="decimal"/>
      <w:suff w:val="space"/>
      <w:lvlText w:val="В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>
    <w:nsid w:val="4D0C099F"/>
    <w:multiLevelType w:val="hybridMultilevel"/>
    <w:tmpl w:val="446EABE8"/>
    <w:lvl w:ilvl="0" w:tplc="FFFFFFFF">
      <w:start w:val="1"/>
      <w:numFmt w:val="decimal"/>
      <w:pStyle w:val="a"/>
      <w:lvlText w:val="%1.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533394"/>
    <w:multiLevelType w:val="hybridMultilevel"/>
    <w:tmpl w:val="81368F6C"/>
    <w:lvl w:ilvl="0" w:tplc="3794B0A4">
      <w:start w:val="1"/>
      <w:numFmt w:val="decimal"/>
      <w:lvlText w:val="%1"/>
      <w:lvlJc w:val="left"/>
      <w:pPr>
        <w:tabs>
          <w:tab w:val="num" w:pos="360"/>
        </w:tabs>
        <w:ind w:firstLine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CE0AEA"/>
    <w:multiLevelType w:val="multilevel"/>
    <w:tmpl w:val="F51E36B0"/>
    <w:lvl w:ilvl="0">
      <w:start w:val="1"/>
      <w:numFmt w:val="decimal"/>
      <w:suff w:val="space"/>
      <w:lvlText w:val="З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>
    <w:nsid w:val="57C72B05"/>
    <w:multiLevelType w:val="multilevel"/>
    <w:tmpl w:val="CDFE1916"/>
    <w:lvl w:ilvl="0">
      <w:start w:val="1"/>
      <w:numFmt w:val="decimal"/>
      <w:suff w:val="space"/>
      <w:lvlText w:val="Приложение 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EE84252"/>
    <w:multiLevelType w:val="hybridMultilevel"/>
    <w:tmpl w:val="289A0B06"/>
    <w:lvl w:ilvl="0" w:tplc="10A03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02081C"/>
    <w:multiLevelType w:val="multilevel"/>
    <w:tmpl w:val="97F88F98"/>
    <w:lvl w:ilvl="0">
      <w:start w:val="1"/>
      <w:numFmt w:val="decimal"/>
      <w:suff w:val="space"/>
      <w:lvlText w:val="У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>
    <w:nsid w:val="68002529"/>
    <w:multiLevelType w:val="multilevel"/>
    <w:tmpl w:val="97F88F98"/>
    <w:lvl w:ilvl="0">
      <w:start w:val="1"/>
      <w:numFmt w:val="decimal"/>
      <w:suff w:val="space"/>
      <w:lvlText w:val="У.%1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>
    <w:nsid w:val="6D604827"/>
    <w:multiLevelType w:val="hybridMultilevel"/>
    <w:tmpl w:val="81368F6C"/>
    <w:lvl w:ilvl="0" w:tplc="3794B0A4">
      <w:start w:val="1"/>
      <w:numFmt w:val="decimal"/>
      <w:lvlText w:val="%1"/>
      <w:lvlJc w:val="left"/>
      <w:pPr>
        <w:tabs>
          <w:tab w:val="num" w:pos="360"/>
        </w:tabs>
        <w:ind w:firstLine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FC3AE1"/>
    <w:multiLevelType w:val="multilevel"/>
    <w:tmpl w:val="22B0FDEC"/>
    <w:lvl w:ilvl="0">
      <w:start w:val="1"/>
      <w:numFmt w:val="decimal"/>
      <w:suff w:val="space"/>
      <w:lvlText w:val="З.%1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7649243D"/>
    <w:multiLevelType w:val="hybridMultilevel"/>
    <w:tmpl w:val="FD58B378"/>
    <w:lvl w:ilvl="0" w:tplc="10A03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D3FD1"/>
    <w:multiLevelType w:val="multilevel"/>
    <w:tmpl w:val="A8EE2746"/>
    <w:lvl w:ilvl="0">
      <w:start w:val="1"/>
      <w:numFmt w:val="decimal"/>
      <w:suff w:val="space"/>
      <w:lvlText w:val="Л1.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9">
    <w:nsid w:val="792A0584"/>
    <w:multiLevelType w:val="hybridMultilevel"/>
    <w:tmpl w:val="12CEB838"/>
    <w:lvl w:ilvl="0" w:tplc="BE52D06A">
      <w:start w:val="1"/>
      <w:numFmt w:val="bullet"/>
      <w:suff w:val="space"/>
      <w:lvlText w:val="o"/>
      <w:lvlJc w:val="left"/>
      <w:pPr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796C74A1"/>
    <w:multiLevelType w:val="multilevel"/>
    <w:tmpl w:val="CEAE956A"/>
    <w:lvl w:ilvl="0">
      <w:start w:val="1"/>
      <w:numFmt w:val="decimal"/>
      <w:suff w:val="space"/>
      <w:lvlText w:val="Л2.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6"/>
  </w:num>
  <w:num w:numId="6">
    <w:abstractNumId w:val="12"/>
  </w:num>
  <w:num w:numId="7">
    <w:abstractNumId w:val="28"/>
  </w:num>
  <w:num w:numId="8">
    <w:abstractNumId w:val="30"/>
  </w:num>
  <w:num w:numId="9">
    <w:abstractNumId w:val="26"/>
  </w:num>
  <w:num w:numId="10">
    <w:abstractNumId w:val="4"/>
  </w:num>
  <w:num w:numId="11">
    <w:abstractNumId w:val="3"/>
  </w:num>
  <w:num w:numId="12">
    <w:abstractNumId w:val="21"/>
  </w:num>
  <w:num w:numId="13">
    <w:abstractNumId w:val="8"/>
  </w:num>
  <w:num w:numId="14">
    <w:abstractNumId w:val="2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23"/>
  </w:num>
  <w:num w:numId="18">
    <w:abstractNumId w:val="15"/>
  </w:num>
  <w:num w:numId="19">
    <w:abstractNumId w:val="20"/>
  </w:num>
  <w:num w:numId="20">
    <w:abstractNumId w:val="24"/>
  </w:num>
  <w:num w:numId="21">
    <w:abstractNumId w:val="11"/>
  </w:num>
  <w:num w:numId="22">
    <w:abstractNumId w:val="7"/>
  </w:num>
  <w:num w:numId="23">
    <w:abstractNumId w:val="9"/>
  </w:num>
  <w:num w:numId="24">
    <w:abstractNumId w:val="1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0"/>
  </w:num>
  <w:num w:numId="28">
    <w:abstractNumId w:val="13"/>
  </w:num>
  <w:num w:numId="29">
    <w:abstractNumId w:val="22"/>
  </w:num>
  <w:num w:numId="30">
    <w:abstractNumId w:val="2"/>
  </w:num>
  <w:num w:numId="31">
    <w:abstractNumId w:val="27"/>
  </w:num>
  <w:num w:numId="32">
    <w:abstractNumId w:val="19"/>
  </w:num>
  <w:num w:numId="33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CA"/>
    <w:rsid w:val="000032A6"/>
    <w:rsid w:val="000050DD"/>
    <w:rsid w:val="00011519"/>
    <w:rsid w:val="000118DE"/>
    <w:rsid w:val="00012477"/>
    <w:rsid w:val="0001354F"/>
    <w:rsid w:val="00013EB0"/>
    <w:rsid w:val="0002172E"/>
    <w:rsid w:val="0002304A"/>
    <w:rsid w:val="00024457"/>
    <w:rsid w:val="00032EC2"/>
    <w:rsid w:val="00036B19"/>
    <w:rsid w:val="00043FF3"/>
    <w:rsid w:val="000470EF"/>
    <w:rsid w:val="00063389"/>
    <w:rsid w:val="00063E63"/>
    <w:rsid w:val="0006506F"/>
    <w:rsid w:val="000679F5"/>
    <w:rsid w:val="00067AD1"/>
    <w:rsid w:val="000717E7"/>
    <w:rsid w:val="00072AE5"/>
    <w:rsid w:val="00073086"/>
    <w:rsid w:val="00073664"/>
    <w:rsid w:val="00074165"/>
    <w:rsid w:val="00074329"/>
    <w:rsid w:val="0007461D"/>
    <w:rsid w:val="000759B3"/>
    <w:rsid w:val="00080CCC"/>
    <w:rsid w:val="00082AB7"/>
    <w:rsid w:val="0008525D"/>
    <w:rsid w:val="00087AC7"/>
    <w:rsid w:val="00092137"/>
    <w:rsid w:val="00092624"/>
    <w:rsid w:val="00092B61"/>
    <w:rsid w:val="000944A8"/>
    <w:rsid w:val="000968B1"/>
    <w:rsid w:val="000A19EA"/>
    <w:rsid w:val="000A3168"/>
    <w:rsid w:val="000A3B28"/>
    <w:rsid w:val="000A71E6"/>
    <w:rsid w:val="000A7E70"/>
    <w:rsid w:val="000B2982"/>
    <w:rsid w:val="000B42FC"/>
    <w:rsid w:val="000B6769"/>
    <w:rsid w:val="000B721A"/>
    <w:rsid w:val="000C6A3F"/>
    <w:rsid w:val="000E3DCE"/>
    <w:rsid w:val="000E4342"/>
    <w:rsid w:val="000E67EC"/>
    <w:rsid w:val="000F21FC"/>
    <w:rsid w:val="000F4180"/>
    <w:rsid w:val="001034BB"/>
    <w:rsid w:val="001054DC"/>
    <w:rsid w:val="00106AC9"/>
    <w:rsid w:val="001072DE"/>
    <w:rsid w:val="00115DB3"/>
    <w:rsid w:val="00116442"/>
    <w:rsid w:val="001166E8"/>
    <w:rsid w:val="001219EA"/>
    <w:rsid w:val="001226E5"/>
    <w:rsid w:val="00125291"/>
    <w:rsid w:val="00126E93"/>
    <w:rsid w:val="00126EC3"/>
    <w:rsid w:val="00126F3B"/>
    <w:rsid w:val="00134036"/>
    <w:rsid w:val="00143136"/>
    <w:rsid w:val="00143691"/>
    <w:rsid w:val="00143CAA"/>
    <w:rsid w:val="0014601E"/>
    <w:rsid w:val="0015215E"/>
    <w:rsid w:val="0015285C"/>
    <w:rsid w:val="001559A4"/>
    <w:rsid w:val="00160B95"/>
    <w:rsid w:val="00163C44"/>
    <w:rsid w:val="00165FC0"/>
    <w:rsid w:val="00167E8C"/>
    <w:rsid w:val="001759B7"/>
    <w:rsid w:val="00175AEF"/>
    <w:rsid w:val="001819A0"/>
    <w:rsid w:val="00181BF8"/>
    <w:rsid w:val="00181E4B"/>
    <w:rsid w:val="0018415C"/>
    <w:rsid w:val="00193803"/>
    <w:rsid w:val="00195ED0"/>
    <w:rsid w:val="001A276A"/>
    <w:rsid w:val="001B0A2F"/>
    <w:rsid w:val="001B37C1"/>
    <w:rsid w:val="001B4ED5"/>
    <w:rsid w:val="001B628C"/>
    <w:rsid w:val="001B699C"/>
    <w:rsid w:val="001C070D"/>
    <w:rsid w:val="001D0571"/>
    <w:rsid w:val="001D2C0B"/>
    <w:rsid w:val="001D3252"/>
    <w:rsid w:val="001D70C5"/>
    <w:rsid w:val="001E0AAC"/>
    <w:rsid w:val="001E113F"/>
    <w:rsid w:val="001E1EF1"/>
    <w:rsid w:val="001F0EB9"/>
    <w:rsid w:val="001F1C4A"/>
    <w:rsid w:val="001F21CF"/>
    <w:rsid w:val="001F24DA"/>
    <w:rsid w:val="001F2781"/>
    <w:rsid w:val="001F37B6"/>
    <w:rsid w:val="001F3A20"/>
    <w:rsid w:val="001F4A49"/>
    <w:rsid w:val="002063A5"/>
    <w:rsid w:val="00216352"/>
    <w:rsid w:val="0022000C"/>
    <w:rsid w:val="0022015D"/>
    <w:rsid w:val="00222924"/>
    <w:rsid w:val="00222EA3"/>
    <w:rsid w:val="0022542D"/>
    <w:rsid w:val="00226782"/>
    <w:rsid w:val="00227BEF"/>
    <w:rsid w:val="0023187D"/>
    <w:rsid w:val="002322AC"/>
    <w:rsid w:val="00232DAA"/>
    <w:rsid w:val="0023340C"/>
    <w:rsid w:val="00235A24"/>
    <w:rsid w:val="00235B9C"/>
    <w:rsid w:val="002367E8"/>
    <w:rsid w:val="0024349D"/>
    <w:rsid w:val="002508E2"/>
    <w:rsid w:val="002510BA"/>
    <w:rsid w:val="002515F9"/>
    <w:rsid w:val="00254978"/>
    <w:rsid w:val="0025791A"/>
    <w:rsid w:val="00264EF8"/>
    <w:rsid w:val="002654B5"/>
    <w:rsid w:val="00266E58"/>
    <w:rsid w:val="002677D4"/>
    <w:rsid w:val="002713EB"/>
    <w:rsid w:val="0027223E"/>
    <w:rsid w:val="00274B58"/>
    <w:rsid w:val="00275B60"/>
    <w:rsid w:val="00277BE4"/>
    <w:rsid w:val="00281706"/>
    <w:rsid w:val="0028211D"/>
    <w:rsid w:val="002834D4"/>
    <w:rsid w:val="002845CA"/>
    <w:rsid w:val="00291056"/>
    <w:rsid w:val="0029431D"/>
    <w:rsid w:val="002945B3"/>
    <w:rsid w:val="0029795D"/>
    <w:rsid w:val="00297DFC"/>
    <w:rsid w:val="002A290E"/>
    <w:rsid w:val="002B0857"/>
    <w:rsid w:val="002B3DAF"/>
    <w:rsid w:val="002B5090"/>
    <w:rsid w:val="002B5846"/>
    <w:rsid w:val="002C7083"/>
    <w:rsid w:val="002D1AD2"/>
    <w:rsid w:val="002D6103"/>
    <w:rsid w:val="002D6DFB"/>
    <w:rsid w:val="002E1544"/>
    <w:rsid w:val="002E3B3A"/>
    <w:rsid w:val="002E447B"/>
    <w:rsid w:val="002E47AD"/>
    <w:rsid w:val="002E6BAB"/>
    <w:rsid w:val="002F0087"/>
    <w:rsid w:val="002F02BC"/>
    <w:rsid w:val="002F08D8"/>
    <w:rsid w:val="002F18FA"/>
    <w:rsid w:val="002F29D6"/>
    <w:rsid w:val="002F3B21"/>
    <w:rsid w:val="003076E1"/>
    <w:rsid w:val="003114C1"/>
    <w:rsid w:val="00312D47"/>
    <w:rsid w:val="00327038"/>
    <w:rsid w:val="00334871"/>
    <w:rsid w:val="00336F44"/>
    <w:rsid w:val="00341BEA"/>
    <w:rsid w:val="0034279D"/>
    <w:rsid w:val="00345807"/>
    <w:rsid w:val="00352FB3"/>
    <w:rsid w:val="003622CA"/>
    <w:rsid w:val="003627CA"/>
    <w:rsid w:val="00363C1B"/>
    <w:rsid w:val="00370216"/>
    <w:rsid w:val="00370790"/>
    <w:rsid w:val="0037135B"/>
    <w:rsid w:val="00372D42"/>
    <w:rsid w:val="0037334A"/>
    <w:rsid w:val="00375729"/>
    <w:rsid w:val="003757E4"/>
    <w:rsid w:val="00375B52"/>
    <w:rsid w:val="003774BC"/>
    <w:rsid w:val="003818BF"/>
    <w:rsid w:val="003877C9"/>
    <w:rsid w:val="00392037"/>
    <w:rsid w:val="00394D15"/>
    <w:rsid w:val="0039680C"/>
    <w:rsid w:val="00396BAB"/>
    <w:rsid w:val="003A02BD"/>
    <w:rsid w:val="003A05E3"/>
    <w:rsid w:val="003A5EE5"/>
    <w:rsid w:val="003B6C59"/>
    <w:rsid w:val="003C0FF1"/>
    <w:rsid w:val="003C11D6"/>
    <w:rsid w:val="003C4679"/>
    <w:rsid w:val="003D18FF"/>
    <w:rsid w:val="003D258C"/>
    <w:rsid w:val="003D3110"/>
    <w:rsid w:val="003D325F"/>
    <w:rsid w:val="003D6FBE"/>
    <w:rsid w:val="003E0922"/>
    <w:rsid w:val="003E2617"/>
    <w:rsid w:val="003E4897"/>
    <w:rsid w:val="003E5865"/>
    <w:rsid w:val="003E60F5"/>
    <w:rsid w:val="003F220C"/>
    <w:rsid w:val="003F5632"/>
    <w:rsid w:val="004021B0"/>
    <w:rsid w:val="0040245B"/>
    <w:rsid w:val="004024A3"/>
    <w:rsid w:val="00406CC9"/>
    <w:rsid w:val="0041109C"/>
    <w:rsid w:val="0041143F"/>
    <w:rsid w:val="00411DF5"/>
    <w:rsid w:val="00414F2F"/>
    <w:rsid w:val="004157BC"/>
    <w:rsid w:val="0042141D"/>
    <w:rsid w:val="004225F5"/>
    <w:rsid w:val="0042298D"/>
    <w:rsid w:val="004236FA"/>
    <w:rsid w:val="004247C5"/>
    <w:rsid w:val="004249B2"/>
    <w:rsid w:val="004264F5"/>
    <w:rsid w:val="00432D5A"/>
    <w:rsid w:val="004335B4"/>
    <w:rsid w:val="00436202"/>
    <w:rsid w:val="00445541"/>
    <w:rsid w:val="00446B76"/>
    <w:rsid w:val="004521D2"/>
    <w:rsid w:val="00456993"/>
    <w:rsid w:val="00456B97"/>
    <w:rsid w:val="00457A76"/>
    <w:rsid w:val="00467D30"/>
    <w:rsid w:val="00471283"/>
    <w:rsid w:val="004760B6"/>
    <w:rsid w:val="00484C68"/>
    <w:rsid w:val="004861A7"/>
    <w:rsid w:val="004957EF"/>
    <w:rsid w:val="00496A81"/>
    <w:rsid w:val="00497306"/>
    <w:rsid w:val="004A526F"/>
    <w:rsid w:val="004B1F62"/>
    <w:rsid w:val="004C25B2"/>
    <w:rsid w:val="004C56D6"/>
    <w:rsid w:val="004C6349"/>
    <w:rsid w:val="004D0C20"/>
    <w:rsid w:val="004D25CC"/>
    <w:rsid w:val="004D5A07"/>
    <w:rsid w:val="004E61B5"/>
    <w:rsid w:val="004E676B"/>
    <w:rsid w:val="004F53C2"/>
    <w:rsid w:val="004F6B10"/>
    <w:rsid w:val="00501585"/>
    <w:rsid w:val="00503A97"/>
    <w:rsid w:val="005050A5"/>
    <w:rsid w:val="00505A6B"/>
    <w:rsid w:val="005060C0"/>
    <w:rsid w:val="00507D2B"/>
    <w:rsid w:val="00510355"/>
    <w:rsid w:val="00513605"/>
    <w:rsid w:val="00521EBE"/>
    <w:rsid w:val="00523CD2"/>
    <w:rsid w:val="0053382A"/>
    <w:rsid w:val="00534442"/>
    <w:rsid w:val="00537B85"/>
    <w:rsid w:val="00553DFD"/>
    <w:rsid w:val="00555DCB"/>
    <w:rsid w:val="005565F0"/>
    <w:rsid w:val="005619F6"/>
    <w:rsid w:val="00562B8F"/>
    <w:rsid w:val="0056431F"/>
    <w:rsid w:val="005717AA"/>
    <w:rsid w:val="00573F20"/>
    <w:rsid w:val="00573F8A"/>
    <w:rsid w:val="00576A86"/>
    <w:rsid w:val="005823FE"/>
    <w:rsid w:val="00582D88"/>
    <w:rsid w:val="0058510B"/>
    <w:rsid w:val="00592D1A"/>
    <w:rsid w:val="00597CB7"/>
    <w:rsid w:val="005A0881"/>
    <w:rsid w:val="005A6270"/>
    <w:rsid w:val="005A7F9D"/>
    <w:rsid w:val="005B1D7B"/>
    <w:rsid w:val="005B7873"/>
    <w:rsid w:val="005B7AB6"/>
    <w:rsid w:val="005C0EBB"/>
    <w:rsid w:val="005C5887"/>
    <w:rsid w:val="005C5C9D"/>
    <w:rsid w:val="005C7BFC"/>
    <w:rsid w:val="005C7D4D"/>
    <w:rsid w:val="005D0055"/>
    <w:rsid w:val="005D11F9"/>
    <w:rsid w:val="005D51FA"/>
    <w:rsid w:val="005D7E53"/>
    <w:rsid w:val="005E1487"/>
    <w:rsid w:val="005E2A16"/>
    <w:rsid w:val="005E3583"/>
    <w:rsid w:val="005E6C9A"/>
    <w:rsid w:val="005F0B49"/>
    <w:rsid w:val="005F3497"/>
    <w:rsid w:val="005F64D3"/>
    <w:rsid w:val="006059F1"/>
    <w:rsid w:val="00607BAA"/>
    <w:rsid w:val="00614845"/>
    <w:rsid w:val="00614FD0"/>
    <w:rsid w:val="00616F6E"/>
    <w:rsid w:val="0062128E"/>
    <w:rsid w:val="00622BB6"/>
    <w:rsid w:val="00630441"/>
    <w:rsid w:val="006342E3"/>
    <w:rsid w:val="00634C7F"/>
    <w:rsid w:val="00636BBF"/>
    <w:rsid w:val="006410E1"/>
    <w:rsid w:val="00642771"/>
    <w:rsid w:val="00643E1E"/>
    <w:rsid w:val="00645842"/>
    <w:rsid w:val="00652583"/>
    <w:rsid w:val="00653AD8"/>
    <w:rsid w:val="0065591F"/>
    <w:rsid w:val="006601DC"/>
    <w:rsid w:val="006602FC"/>
    <w:rsid w:val="006654B8"/>
    <w:rsid w:val="006668ED"/>
    <w:rsid w:val="006676D7"/>
    <w:rsid w:val="00671CB6"/>
    <w:rsid w:val="006724F0"/>
    <w:rsid w:val="00677B13"/>
    <w:rsid w:val="00684F72"/>
    <w:rsid w:val="0068740A"/>
    <w:rsid w:val="00696E96"/>
    <w:rsid w:val="006A0D0A"/>
    <w:rsid w:val="006A2610"/>
    <w:rsid w:val="006A2826"/>
    <w:rsid w:val="006A2A5C"/>
    <w:rsid w:val="006A2E05"/>
    <w:rsid w:val="006A463E"/>
    <w:rsid w:val="006A552B"/>
    <w:rsid w:val="006A5999"/>
    <w:rsid w:val="006A7875"/>
    <w:rsid w:val="006B1F5E"/>
    <w:rsid w:val="006B200A"/>
    <w:rsid w:val="006B3D0B"/>
    <w:rsid w:val="006B4DA4"/>
    <w:rsid w:val="006C7647"/>
    <w:rsid w:val="006D33A7"/>
    <w:rsid w:val="006D366A"/>
    <w:rsid w:val="006D4C4B"/>
    <w:rsid w:val="006E336D"/>
    <w:rsid w:val="006E4F6B"/>
    <w:rsid w:val="006E76EC"/>
    <w:rsid w:val="006E79BC"/>
    <w:rsid w:val="006F2C24"/>
    <w:rsid w:val="006F6182"/>
    <w:rsid w:val="0070123F"/>
    <w:rsid w:val="00705D32"/>
    <w:rsid w:val="007117E0"/>
    <w:rsid w:val="00714365"/>
    <w:rsid w:val="00724B78"/>
    <w:rsid w:val="0072780F"/>
    <w:rsid w:val="00730AA1"/>
    <w:rsid w:val="00731FAE"/>
    <w:rsid w:val="00735849"/>
    <w:rsid w:val="00737D1A"/>
    <w:rsid w:val="00742C48"/>
    <w:rsid w:val="00746347"/>
    <w:rsid w:val="00746F68"/>
    <w:rsid w:val="00750093"/>
    <w:rsid w:val="00751E68"/>
    <w:rsid w:val="00752D84"/>
    <w:rsid w:val="00754F77"/>
    <w:rsid w:val="00755DB9"/>
    <w:rsid w:val="007719B1"/>
    <w:rsid w:val="007768A8"/>
    <w:rsid w:val="007773DE"/>
    <w:rsid w:val="00783874"/>
    <w:rsid w:val="00784B08"/>
    <w:rsid w:val="0078511D"/>
    <w:rsid w:val="007859A7"/>
    <w:rsid w:val="00786591"/>
    <w:rsid w:val="0078751E"/>
    <w:rsid w:val="00787F9A"/>
    <w:rsid w:val="007924A1"/>
    <w:rsid w:val="00793F95"/>
    <w:rsid w:val="007A2E39"/>
    <w:rsid w:val="007A506C"/>
    <w:rsid w:val="007A6810"/>
    <w:rsid w:val="007B01A9"/>
    <w:rsid w:val="007B14D3"/>
    <w:rsid w:val="007B5718"/>
    <w:rsid w:val="007B60C3"/>
    <w:rsid w:val="007C1CC4"/>
    <w:rsid w:val="007C3B49"/>
    <w:rsid w:val="007C486C"/>
    <w:rsid w:val="007C6BAC"/>
    <w:rsid w:val="007E344D"/>
    <w:rsid w:val="007F3408"/>
    <w:rsid w:val="007F35AD"/>
    <w:rsid w:val="00801FCE"/>
    <w:rsid w:val="00802845"/>
    <w:rsid w:val="00802C06"/>
    <w:rsid w:val="008079F5"/>
    <w:rsid w:val="00810FA6"/>
    <w:rsid w:val="008149B9"/>
    <w:rsid w:val="008227E8"/>
    <w:rsid w:val="00823A3C"/>
    <w:rsid w:val="00824C1F"/>
    <w:rsid w:val="00824CE1"/>
    <w:rsid w:val="00825B2B"/>
    <w:rsid w:val="008316D8"/>
    <w:rsid w:val="00831DFC"/>
    <w:rsid w:val="00832E49"/>
    <w:rsid w:val="008353B3"/>
    <w:rsid w:val="00835AA0"/>
    <w:rsid w:val="00835EBF"/>
    <w:rsid w:val="00836C8F"/>
    <w:rsid w:val="00840FFD"/>
    <w:rsid w:val="008454FC"/>
    <w:rsid w:val="0084711A"/>
    <w:rsid w:val="0084726E"/>
    <w:rsid w:val="0084734F"/>
    <w:rsid w:val="00850BB6"/>
    <w:rsid w:val="008517D1"/>
    <w:rsid w:val="00852C6C"/>
    <w:rsid w:val="00855F9D"/>
    <w:rsid w:val="00857D14"/>
    <w:rsid w:val="00860E55"/>
    <w:rsid w:val="00867824"/>
    <w:rsid w:val="00870697"/>
    <w:rsid w:val="0087357B"/>
    <w:rsid w:val="008754D8"/>
    <w:rsid w:val="008876F0"/>
    <w:rsid w:val="008910FB"/>
    <w:rsid w:val="0089176C"/>
    <w:rsid w:val="00892796"/>
    <w:rsid w:val="00893186"/>
    <w:rsid w:val="00894AB7"/>
    <w:rsid w:val="00894DAA"/>
    <w:rsid w:val="00895726"/>
    <w:rsid w:val="008A39B5"/>
    <w:rsid w:val="008A4528"/>
    <w:rsid w:val="008B3EA5"/>
    <w:rsid w:val="008B4CE5"/>
    <w:rsid w:val="008B5B0B"/>
    <w:rsid w:val="008C4E73"/>
    <w:rsid w:val="008D4C6A"/>
    <w:rsid w:val="008D4F9F"/>
    <w:rsid w:val="008D6D69"/>
    <w:rsid w:val="008E2581"/>
    <w:rsid w:val="008E4ED6"/>
    <w:rsid w:val="008E5DA1"/>
    <w:rsid w:val="008F11DB"/>
    <w:rsid w:val="008F2B3E"/>
    <w:rsid w:val="008F453B"/>
    <w:rsid w:val="00900191"/>
    <w:rsid w:val="009026D0"/>
    <w:rsid w:val="0090380F"/>
    <w:rsid w:val="00910F8C"/>
    <w:rsid w:val="009113F1"/>
    <w:rsid w:val="009148B9"/>
    <w:rsid w:val="00915B77"/>
    <w:rsid w:val="00916FA9"/>
    <w:rsid w:val="009308A9"/>
    <w:rsid w:val="00930E41"/>
    <w:rsid w:val="0093481C"/>
    <w:rsid w:val="009461C5"/>
    <w:rsid w:val="009461D4"/>
    <w:rsid w:val="0094693A"/>
    <w:rsid w:val="00947AF5"/>
    <w:rsid w:val="0095663E"/>
    <w:rsid w:val="00957682"/>
    <w:rsid w:val="00960CA2"/>
    <w:rsid w:val="009663C7"/>
    <w:rsid w:val="009708AB"/>
    <w:rsid w:val="0097302D"/>
    <w:rsid w:val="00973326"/>
    <w:rsid w:val="00977F8F"/>
    <w:rsid w:val="00980DF1"/>
    <w:rsid w:val="00993775"/>
    <w:rsid w:val="009A284C"/>
    <w:rsid w:val="009A2D4C"/>
    <w:rsid w:val="009A3C26"/>
    <w:rsid w:val="009A48B8"/>
    <w:rsid w:val="009A60CE"/>
    <w:rsid w:val="009A62FF"/>
    <w:rsid w:val="009B664F"/>
    <w:rsid w:val="009B68FB"/>
    <w:rsid w:val="009C048E"/>
    <w:rsid w:val="009C5771"/>
    <w:rsid w:val="009C6AAA"/>
    <w:rsid w:val="009D291B"/>
    <w:rsid w:val="009E1724"/>
    <w:rsid w:val="009E459A"/>
    <w:rsid w:val="009E4C0F"/>
    <w:rsid w:val="009F6040"/>
    <w:rsid w:val="009F6DC9"/>
    <w:rsid w:val="00A100EC"/>
    <w:rsid w:val="00A11717"/>
    <w:rsid w:val="00A15D31"/>
    <w:rsid w:val="00A167A4"/>
    <w:rsid w:val="00A16E12"/>
    <w:rsid w:val="00A17474"/>
    <w:rsid w:val="00A279C9"/>
    <w:rsid w:val="00A279FE"/>
    <w:rsid w:val="00A27FC4"/>
    <w:rsid w:val="00A313FF"/>
    <w:rsid w:val="00A339D5"/>
    <w:rsid w:val="00A35016"/>
    <w:rsid w:val="00A3702C"/>
    <w:rsid w:val="00A40C2A"/>
    <w:rsid w:val="00A41F63"/>
    <w:rsid w:val="00A46564"/>
    <w:rsid w:val="00A512DC"/>
    <w:rsid w:val="00A5175B"/>
    <w:rsid w:val="00A5361F"/>
    <w:rsid w:val="00A54968"/>
    <w:rsid w:val="00A557FD"/>
    <w:rsid w:val="00A56CDA"/>
    <w:rsid w:val="00A613DF"/>
    <w:rsid w:val="00A668B7"/>
    <w:rsid w:val="00A71332"/>
    <w:rsid w:val="00A74861"/>
    <w:rsid w:val="00A74E36"/>
    <w:rsid w:val="00A763EB"/>
    <w:rsid w:val="00A80B65"/>
    <w:rsid w:val="00A810ED"/>
    <w:rsid w:val="00A83893"/>
    <w:rsid w:val="00A83F19"/>
    <w:rsid w:val="00A904B5"/>
    <w:rsid w:val="00A92DF0"/>
    <w:rsid w:val="00A930D6"/>
    <w:rsid w:val="00A93659"/>
    <w:rsid w:val="00A942E8"/>
    <w:rsid w:val="00A95840"/>
    <w:rsid w:val="00AA08F6"/>
    <w:rsid w:val="00AB34A6"/>
    <w:rsid w:val="00AB6F76"/>
    <w:rsid w:val="00AC48B8"/>
    <w:rsid w:val="00AD4DDD"/>
    <w:rsid w:val="00AE2999"/>
    <w:rsid w:val="00AE2F02"/>
    <w:rsid w:val="00AE35A4"/>
    <w:rsid w:val="00AE51D8"/>
    <w:rsid w:val="00AE5742"/>
    <w:rsid w:val="00AF0A5C"/>
    <w:rsid w:val="00AF1084"/>
    <w:rsid w:val="00AF2F89"/>
    <w:rsid w:val="00AF536E"/>
    <w:rsid w:val="00AF62C0"/>
    <w:rsid w:val="00B014AE"/>
    <w:rsid w:val="00B070CF"/>
    <w:rsid w:val="00B07D50"/>
    <w:rsid w:val="00B116E9"/>
    <w:rsid w:val="00B136B2"/>
    <w:rsid w:val="00B1483F"/>
    <w:rsid w:val="00B22EF7"/>
    <w:rsid w:val="00B321A0"/>
    <w:rsid w:val="00B4244B"/>
    <w:rsid w:val="00B43A83"/>
    <w:rsid w:val="00B44544"/>
    <w:rsid w:val="00B6168F"/>
    <w:rsid w:val="00B72748"/>
    <w:rsid w:val="00B727AC"/>
    <w:rsid w:val="00B73CC7"/>
    <w:rsid w:val="00B8086C"/>
    <w:rsid w:val="00B858B5"/>
    <w:rsid w:val="00B86338"/>
    <w:rsid w:val="00B879E9"/>
    <w:rsid w:val="00B9248F"/>
    <w:rsid w:val="00B95C47"/>
    <w:rsid w:val="00B97894"/>
    <w:rsid w:val="00BC0D55"/>
    <w:rsid w:val="00BC61A7"/>
    <w:rsid w:val="00BD2482"/>
    <w:rsid w:val="00BD37F7"/>
    <w:rsid w:val="00BE4609"/>
    <w:rsid w:val="00BF015D"/>
    <w:rsid w:val="00BF186E"/>
    <w:rsid w:val="00BF2698"/>
    <w:rsid w:val="00BF4BE7"/>
    <w:rsid w:val="00C0054F"/>
    <w:rsid w:val="00C00F0A"/>
    <w:rsid w:val="00C027B7"/>
    <w:rsid w:val="00C05BD3"/>
    <w:rsid w:val="00C06534"/>
    <w:rsid w:val="00C07E2E"/>
    <w:rsid w:val="00C11AA5"/>
    <w:rsid w:val="00C16204"/>
    <w:rsid w:val="00C16C54"/>
    <w:rsid w:val="00C21342"/>
    <w:rsid w:val="00C25525"/>
    <w:rsid w:val="00C27EEA"/>
    <w:rsid w:val="00C34EA0"/>
    <w:rsid w:val="00C3630F"/>
    <w:rsid w:val="00C36432"/>
    <w:rsid w:val="00C41CCA"/>
    <w:rsid w:val="00C43416"/>
    <w:rsid w:val="00C44C4E"/>
    <w:rsid w:val="00C46AD9"/>
    <w:rsid w:val="00C50F42"/>
    <w:rsid w:val="00C5190C"/>
    <w:rsid w:val="00C51F36"/>
    <w:rsid w:val="00C52101"/>
    <w:rsid w:val="00C54186"/>
    <w:rsid w:val="00C57226"/>
    <w:rsid w:val="00C629F7"/>
    <w:rsid w:val="00C63454"/>
    <w:rsid w:val="00C639CC"/>
    <w:rsid w:val="00C640F9"/>
    <w:rsid w:val="00C64A41"/>
    <w:rsid w:val="00C66DD9"/>
    <w:rsid w:val="00C76080"/>
    <w:rsid w:val="00C776AF"/>
    <w:rsid w:val="00C7797A"/>
    <w:rsid w:val="00C92C0D"/>
    <w:rsid w:val="00C96CA7"/>
    <w:rsid w:val="00C97225"/>
    <w:rsid w:val="00CA2711"/>
    <w:rsid w:val="00CA2847"/>
    <w:rsid w:val="00CA45A2"/>
    <w:rsid w:val="00CA4D65"/>
    <w:rsid w:val="00CA5BAB"/>
    <w:rsid w:val="00CB7EE6"/>
    <w:rsid w:val="00CC23F5"/>
    <w:rsid w:val="00CC432E"/>
    <w:rsid w:val="00CD17F4"/>
    <w:rsid w:val="00CD3EBE"/>
    <w:rsid w:val="00CD5BBF"/>
    <w:rsid w:val="00CE1603"/>
    <w:rsid w:val="00CE32C3"/>
    <w:rsid w:val="00CE4DE4"/>
    <w:rsid w:val="00CE73EE"/>
    <w:rsid w:val="00CE7ADC"/>
    <w:rsid w:val="00CF2FEE"/>
    <w:rsid w:val="00D005C7"/>
    <w:rsid w:val="00D10796"/>
    <w:rsid w:val="00D16F46"/>
    <w:rsid w:val="00D20C72"/>
    <w:rsid w:val="00D229F6"/>
    <w:rsid w:val="00D254C9"/>
    <w:rsid w:val="00D31EED"/>
    <w:rsid w:val="00D33462"/>
    <w:rsid w:val="00D36DD7"/>
    <w:rsid w:val="00D41B3C"/>
    <w:rsid w:val="00D41C38"/>
    <w:rsid w:val="00D42200"/>
    <w:rsid w:val="00D46B8B"/>
    <w:rsid w:val="00D5261E"/>
    <w:rsid w:val="00D63E57"/>
    <w:rsid w:val="00D66E7F"/>
    <w:rsid w:val="00D70C01"/>
    <w:rsid w:val="00D70DC3"/>
    <w:rsid w:val="00D719D6"/>
    <w:rsid w:val="00D72FC3"/>
    <w:rsid w:val="00D75C7D"/>
    <w:rsid w:val="00D76413"/>
    <w:rsid w:val="00D813DF"/>
    <w:rsid w:val="00D81FAD"/>
    <w:rsid w:val="00D8504B"/>
    <w:rsid w:val="00D86C0D"/>
    <w:rsid w:val="00D911D5"/>
    <w:rsid w:val="00D92B6A"/>
    <w:rsid w:val="00D92D03"/>
    <w:rsid w:val="00D94A24"/>
    <w:rsid w:val="00D95C25"/>
    <w:rsid w:val="00DA4E9F"/>
    <w:rsid w:val="00DB262F"/>
    <w:rsid w:val="00DB26C7"/>
    <w:rsid w:val="00DB39E3"/>
    <w:rsid w:val="00DB4B0C"/>
    <w:rsid w:val="00DB7720"/>
    <w:rsid w:val="00DC118E"/>
    <w:rsid w:val="00DC2143"/>
    <w:rsid w:val="00DC2264"/>
    <w:rsid w:val="00DC368B"/>
    <w:rsid w:val="00DC4DE9"/>
    <w:rsid w:val="00DD39A9"/>
    <w:rsid w:val="00DE4632"/>
    <w:rsid w:val="00DE49C9"/>
    <w:rsid w:val="00DE64B8"/>
    <w:rsid w:val="00DE7AFB"/>
    <w:rsid w:val="00DF20B8"/>
    <w:rsid w:val="00DF4FA7"/>
    <w:rsid w:val="00DF5D6A"/>
    <w:rsid w:val="00DF5E0C"/>
    <w:rsid w:val="00E01FF0"/>
    <w:rsid w:val="00E025F1"/>
    <w:rsid w:val="00E031C8"/>
    <w:rsid w:val="00E03D45"/>
    <w:rsid w:val="00E04272"/>
    <w:rsid w:val="00E14C3B"/>
    <w:rsid w:val="00E15262"/>
    <w:rsid w:val="00E157AF"/>
    <w:rsid w:val="00E2336E"/>
    <w:rsid w:val="00E27D6B"/>
    <w:rsid w:val="00E311BD"/>
    <w:rsid w:val="00E347F4"/>
    <w:rsid w:val="00E34CAD"/>
    <w:rsid w:val="00E35641"/>
    <w:rsid w:val="00E36365"/>
    <w:rsid w:val="00E36FE5"/>
    <w:rsid w:val="00E402E4"/>
    <w:rsid w:val="00E419EC"/>
    <w:rsid w:val="00E41CCE"/>
    <w:rsid w:val="00E51BC1"/>
    <w:rsid w:val="00E52C96"/>
    <w:rsid w:val="00E71618"/>
    <w:rsid w:val="00E72078"/>
    <w:rsid w:val="00E73521"/>
    <w:rsid w:val="00E74930"/>
    <w:rsid w:val="00E77F55"/>
    <w:rsid w:val="00E8617B"/>
    <w:rsid w:val="00E91EDC"/>
    <w:rsid w:val="00E95D75"/>
    <w:rsid w:val="00EA4DB2"/>
    <w:rsid w:val="00EB15B5"/>
    <w:rsid w:val="00EB1F1E"/>
    <w:rsid w:val="00EB573A"/>
    <w:rsid w:val="00EB7C64"/>
    <w:rsid w:val="00EC0851"/>
    <w:rsid w:val="00EC7CC4"/>
    <w:rsid w:val="00ED03A4"/>
    <w:rsid w:val="00ED40B5"/>
    <w:rsid w:val="00ED4465"/>
    <w:rsid w:val="00ED4FCD"/>
    <w:rsid w:val="00ED5855"/>
    <w:rsid w:val="00EE24DA"/>
    <w:rsid w:val="00EF04A1"/>
    <w:rsid w:val="00EF0AB5"/>
    <w:rsid w:val="00EF39C1"/>
    <w:rsid w:val="00F0039E"/>
    <w:rsid w:val="00F02136"/>
    <w:rsid w:val="00F03E04"/>
    <w:rsid w:val="00F0511F"/>
    <w:rsid w:val="00F07575"/>
    <w:rsid w:val="00F11C18"/>
    <w:rsid w:val="00F2785F"/>
    <w:rsid w:val="00F31A30"/>
    <w:rsid w:val="00F3740A"/>
    <w:rsid w:val="00F4309A"/>
    <w:rsid w:val="00F53811"/>
    <w:rsid w:val="00F55533"/>
    <w:rsid w:val="00F55756"/>
    <w:rsid w:val="00F6090B"/>
    <w:rsid w:val="00F63932"/>
    <w:rsid w:val="00F734AF"/>
    <w:rsid w:val="00F75849"/>
    <w:rsid w:val="00F8371B"/>
    <w:rsid w:val="00F862BA"/>
    <w:rsid w:val="00F87ADA"/>
    <w:rsid w:val="00F9385F"/>
    <w:rsid w:val="00F93A7A"/>
    <w:rsid w:val="00FA096F"/>
    <w:rsid w:val="00FA3457"/>
    <w:rsid w:val="00FA3D5E"/>
    <w:rsid w:val="00FB3183"/>
    <w:rsid w:val="00FB4844"/>
    <w:rsid w:val="00FC361F"/>
    <w:rsid w:val="00FD07E1"/>
    <w:rsid w:val="00FD1D36"/>
    <w:rsid w:val="00FD52A3"/>
    <w:rsid w:val="00FD5C79"/>
    <w:rsid w:val="00FD7FC3"/>
    <w:rsid w:val="00FE58D1"/>
    <w:rsid w:val="00FE7574"/>
    <w:rsid w:val="00FF1C65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5742"/>
  </w:style>
  <w:style w:type="paragraph" w:styleId="1">
    <w:name w:val="heading 1"/>
    <w:basedOn w:val="a0"/>
    <w:next w:val="a0"/>
    <w:link w:val="10"/>
    <w:qFormat/>
    <w:rsid w:val="00E95D75"/>
    <w:pPr>
      <w:keepNext/>
      <w:numPr>
        <w:numId w:val="1"/>
      </w:numPr>
      <w:spacing w:before="240" w:after="240"/>
      <w:outlineLvl w:val="0"/>
    </w:pPr>
    <w:rPr>
      <w:b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9"/>
    <w:qFormat/>
    <w:rsid w:val="008910FB"/>
    <w:pPr>
      <w:keepNext/>
      <w:numPr>
        <w:ilvl w:val="1"/>
        <w:numId w:val="1"/>
      </w:numPr>
      <w:autoSpaceDE w:val="0"/>
      <w:autoSpaceDN w:val="0"/>
      <w:adjustRightInd w:val="0"/>
      <w:spacing w:before="120" w:after="120"/>
      <w:outlineLvl w:val="1"/>
    </w:pPr>
    <w:rPr>
      <w:rFonts w:eastAsia="TimesNewRomanPSMT"/>
      <w:b/>
      <w:bCs/>
      <w:sz w:val="24"/>
      <w:szCs w:val="22"/>
      <w:lang w:eastAsia="ja-JP"/>
    </w:rPr>
  </w:style>
  <w:style w:type="paragraph" w:styleId="3">
    <w:name w:val="heading 3"/>
    <w:basedOn w:val="2"/>
    <w:next w:val="a0"/>
    <w:link w:val="30"/>
    <w:uiPriority w:val="99"/>
    <w:qFormat/>
    <w:rsid w:val="008910FB"/>
    <w:pPr>
      <w:numPr>
        <w:ilvl w:val="2"/>
      </w:numPr>
      <w:outlineLvl w:val="2"/>
    </w:pPr>
  </w:style>
  <w:style w:type="paragraph" w:styleId="5">
    <w:name w:val="heading 5"/>
    <w:basedOn w:val="a0"/>
    <w:next w:val="a0"/>
    <w:link w:val="50"/>
    <w:qFormat/>
    <w:locked/>
    <w:rsid w:val="00810F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A7E70"/>
    <w:rPr>
      <w:b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0A7E70"/>
    <w:rPr>
      <w:rFonts w:eastAsia="TimesNewRomanPSMT"/>
      <w:b/>
      <w:bCs/>
      <w:sz w:val="24"/>
      <w:szCs w:val="22"/>
      <w:lang w:eastAsia="ja-JP"/>
    </w:rPr>
  </w:style>
  <w:style w:type="character" w:customStyle="1" w:styleId="30">
    <w:name w:val="Заголовок 3 Знак"/>
    <w:link w:val="3"/>
    <w:uiPriority w:val="99"/>
    <w:locked/>
    <w:rsid w:val="008910FB"/>
    <w:rPr>
      <w:rFonts w:eastAsia="TimesNewRomanPSMT"/>
      <w:b/>
      <w:bCs/>
      <w:sz w:val="24"/>
      <w:szCs w:val="22"/>
      <w:lang w:eastAsia="ja-JP"/>
    </w:rPr>
  </w:style>
  <w:style w:type="character" w:customStyle="1" w:styleId="50">
    <w:name w:val="Заголовок 5 Знак"/>
    <w:basedOn w:val="a1"/>
    <w:link w:val="5"/>
    <w:rsid w:val="00810FA6"/>
    <w:rPr>
      <w:b/>
      <w:bCs/>
      <w:i/>
      <w:iCs/>
      <w:sz w:val="26"/>
      <w:szCs w:val="26"/>
    </w:rPr>
  </w:style>
  <w:style w:type="paragraph" w:styleId="a4">
    <w:name w:val="header"/>
    <w:basedOn w:val="a0"/>
    <w:link w:val="a5"/>
    <w:rsid w:val="002845CA"/>
    <w:pPr>
      <w:tabs>
        <w:tab w:val="center" w:pos="4153"/>
        <w:tab w:val="right" w:pos="8306"/>
      </w:tabs>
      <w:ind w:firstLine="567"/>
    </w:pPr>
    <w:rPr>
      <w:sz w:val="24"/>
    </w:rPr>
  </w:style>
  <w:style w:type="character" w:customStyle="1" w:styleId="a5">
    <w:name w:val="Верхний колонтитул Знак"/>
    <w:link w:val="a4"/>
    <w:locked/>
    <w:rsid w:val="000A7E70"/>
    <w:rPr>
      <w:rFonts w:cs="Times New Roman"/>
      <w:sz w:val="20"/>
      <w:szCs w:val="20"/>
    </w:rPr>
  </w:style>
  <w:style w:type="table" w:styleId="a6">
    <w:name w:val="Table Grid"/>
    <w:basedOn w:val="a2"/>
    <w:uiPriority w:val="59"/>
    <w:rsid w:val="0083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uiPriority w:val="99"/>
    <w:rsid w:val="00125291"/>
    <w:pPr>
      <w:ind w:firstLine="567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0A7E70"/>
    <w:rPr>
      <w:rFonts w:cs="Times New Roman"/>
      <w:sz w:val="16"/>
      <w:szCs w:val="16"/>
    </w:rPr>
  </w:style>
  <w:style w:type="paragraph" w:styleId="a7">
    <w:name w:val="footnote text"/>
    <w:basedOn w:val="a0"/>
    <w:link w:val="a8"/>
    <w:semiHidden/>
    <w:rsid w:val="00125291"/>
    <w:pPr>
      <w:ind w:firstLine="567"/>
    </w:pPr>
    <w:rPr>
      <w:sz w:val="24"/>
    </w:rPr>
  </w:style>
  <w:style w:type="character" w:customStyle="1" w:styleId="a8">
    <w:name w:val="Текст сноски Знак"/>
    <w:link w:val="a7"/>
    <w:semiHidden/>
    <w:locked/>
    <w:rsid w:val="000A7E70"/>
    <w:rPr>
      <w:rFonts w:cs="Times New Roman"/>
      <w:sz w:val="20"/>
      <w:szCs w:val="20"/>
    </w:rPr>
  </w:style>
  <w:style w:type="character" w:styleId="a9">
    <w:name w:val="footnote reference"/>
    <w:semiHidden/>
    <w:rsid w:val="00125291"/>
    <w:rPr>
      <w:rFonts w:cs="Times New Roman"/>
      <w:vertAlign w:val="superscript"/>
    </w:rPr>
  </w:style>
  <w:style w:type="paragraph" w:customStyle="1" w:styleId="Default">
    <w:name w:val="Default"/>
    <w:rsid w:val="00C065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">
    <w:name w:val="Normal (Web)"/>
    <w:basedOn w:val="a0"/>
    <w:rsid w:val="007C6BAC"/>
    <w:pPr>
      <w:numPr>
        <w:numId w:val="2"/>
      </w:num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подпись"/>
    <w:basedOn w:val="a0"/>
    <w:rsid w:val="003757E4"/>
    <w:pPr>
      <w:tabs>
        <w:tab w:val="left" w:pos="7031"/>
      </w:tabs>
      <w:ind w:firstLine="567"/>
    </w:pPr>
    <w:rPr>
      <w:sz w:val="28"/>
    </w:rPr>
  </w:style>
  <w:style w:type="paragraph" w:styleId="ab">
    <w:name w:val="Body Text"/>
    <w:basedOn w:val="a0"/>
    <w:link w:val="ac"/>
    <w:uiPriority w:val="99"/>
    <w:rsid w:val="001054DC"/>
    <w:pPr>
      <w:spacing w:after="120"/>
      <w:ind w:firstLine="567"/>
    </w:pPr>
    <w:rPr>
      <w:sz w:val="24"/>
    </w:rPr>
  </w:style>
  <w:style w:type="character" w:customStyle="1" w:styleId="ac">
    <w:name w:val="Основной текст Знак"/>
    <w:link w:val="ab"/>
    <w:uiPriority w:val="99"/>
    <w:locked/>
    <w:rsid w:val="000A7E70"/>
    <w:rPr>
      <w:rFonts w:cs="Times New Roman"/>
      <w:sz w:val="20"/>
      <w:szCs w:val="20"/>
    </w:rPr>
  </w:style>
  <w:style w:type="paragraph" w:customStyle="1" w:styleId="11">
    <w:name w:val="Обычный1"/>
    <w:rsid w:val="001054DC"/>
  </w:style>
  <w:style w:type="paragraph" w:customStyle="1" w:styleId="ad">
    <w:name w:val="РП Основной текст Знак"/>
    <w:basedOn w:val="a0"/>
    <w:rsid w:val="001054DC"/>
    <w:pPr>
      <w:ind w:firstLine="567"/>
      <w:jc w:val="both"/>
    </w:pPr>
    <w:rPr>
      <w:sz w:val="24"/>
      <w:szCs w:val="24"/>
    </w:rPr>
  </w:style>
  <w:style w:type="paragraph" w:styleId="ae">
    <w:name w:val="Title"/>
    <w:basedOn w:val="a0"/>
    <w:link w:val="af"/>
    <w:qFormat/>
    <w:rsid w:val="008227E8"/>
    <w:pPr>
      <w:ind w:firstLine="567"/>
      <w:jc w:val="center"/>
    </w:pPr>
    <w:rPr>
      <w:rFonts w:eastAsia="MS Mincho"/>
      <w:caps/>
      <w:sz w:val="32"/>
      <w:szCs w:val="32"/>
      <w:lang w:eastAsia="ja-JP"/>
    </w:rPr>
  </w:style>
  <w:style w:type="character" w:customStyle="1" w:styleId="af">
    <w:name w:val="Название Знак"/>
    <w:link w:val="ae"/>
    <w:locked/>
    <w:rsid w:val="000A7E70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footer"/>
    <w:basedOn w:val="a0"/>
    <w:link w:val="af1"/>
    <w:uiPriority w:val="99"/>
    <w:rsid w:val="00960CA2"/>
    <w:pPr>
      <w:tabs>
        <w:tab w:val="center" w:pos="4677"/>
        <w:tab w:val="right" w:pos="9355"/>
      </w:tabs>
      <w:ind w:firstLine="567"/>
    </w:pPr>
    <w:rPr>
      <w:sz w:val="24"/>
    </w:rPr>
  </w:style>
  <w:style w:type="character" w:customStyle="1" w:styleId="af1">
    <w:name w:val="Нижний колонтитул Знак"/>
    <w:link w:val="af0"/>
    <w:uiPriority w:val="99"/>
    <w:locked/>
    <w:rsid w:val="000A7E70"/>
    <w:rPr>
      <w:rFonts w:cs="Times New Roman"/>
      <w:sz w:val="20"/>
      <w:szCs w:val="20"/>
    </w:rPr>
  </w:style>
  <w:style w:type="character" w:styleId="af2">
    <w:name w:val="page number"/>
    <w:rsid w:val="00960CA2"/>
    <w:rPr>
      <w:rFonts w:cs="Times New Roman"/>
    </w:rPr>
  </w:style>
  <w:style w:type="character" w:customStyle="1" w:styleId="FontStyle11">
    <w:name w:val="Font Style11"/>
    <w:rsid w:val="007F3408"/>
    <w:rPr>
      <w:rFonts w:ascii="Times New Roman" w:hAnsi="Times New Roman"/>
      <w:sz w:val="22"/>
    </w:rPr>
  </w:style>
  <w:style w:type="paragraph" w:styleId="21">
    <w:name w:val="Body Text Indent 2"/>
    <w:basedOn w:val="a0"/>
    <w:link w:val="22"/>
    <w:rsid w:val="00A613DF"/>
    <w:pPr>
      <w:spacing w:after="120" w:line="480" w:lineRule="auto"/>
      <w:ind w:left="283" w:firstLine="567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A613DF"/>
    <w:rPr>
      <w:rFonts w:cs="Times New Roman"/>
      <w:sz w:val="24"/>
      <w:lang w:val="ru-RU" w:eastAsia="ru-RU"/>
    </w:rPr>
  </w:style>
  <w:style w:type="paragraph" w:styleId="af3">
    <w:name w:val="Balloon Text"/>
    <w:basedOn w:val="a0"/>
    <w:link w:val="af4"/>
    <w:rsid w:val="00801FCE"/>
    <w:pPr>
      <w:ind w:firstLine="567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locked/>
    <w:rsid w:val="00801FCE"/>
    <w:rPr>
      <w:rFonts w:ascii="Tahoma" w:hAnsi="Tahoma" w:cs="Times New Roman"/>
      <w:sz w:val="16"/>
    </w:rPr>
  </w:style>
  <w:style w:type="paragraph" w:styleId="12">
    <w:name w:val="toc 1"/>
    <w:basedOn w:val="a0"/>
    <w:next w:val="a0"/>
    <w:autoRedefine/>
    <w:uiPriority w:val="99"/>
    <w:rsid w:val="0078751E"/>
    <w:pPr>
      <w:tabs>
        <w:tab w:val="right" w:leader="dot" w:pos="9356"/>
      </w:tabs>
      <w:spacing w:line="360" w:lineRule="auto"/>
      <w:ind w:left="426" w:right="849" w:hanging="426"/>
    </w:pPr>
    <w:rPr>
      <w:noProof/>
      <w:sz w:val="24"/>
    </w:rPr>
  </w:style>
  <w:style w:type="paragraph" w:styleId="23">
    <w:name w:val="toc 2"/>
    <w:basedOn w:val="a0"/>
    <w:next w:val="a0"/>
    <w:autoRedefine/>
    <w:uiPriority w:val="99"/>
    <w:rsid w:val="00F862BA"/>
    <w:pPr>
      <w:tabs>
        <w:tab w:val="right" w:leader="dot" w:pos="9356"/>
      </w:tabs>
      <w:spacing w:after="100"/>
      <w:ind w:left="567" w:right="707" w:hanging="240"/>
    </w:pPr>
    <w:rPr>
      <w:noProof/>
      <w:sz w:val="24"/>
    </w:rPr>
  </w:style>
  <w:style w:type="character" w:styleId="af5">
    <w:name w:val="Hyperlink"/>
    <w:uiPriority w:val="99"/>
    <w:rsid w:val="0078751E"/>
    <w:rPr>
      <w:rFonts w:cs="Times New Roman"/>
      <w:color w:val="0000FF"/>
      <w:u w:val="single"/>
    </w:rPr>
  </w:style>
  <w:style w:type="paragraph" w:customStyle="1" w:styleId="af6">
    <w:name w:val="Таблица (название)"/>
    <w:basedOn w:val="a0"/>
    <w:next w:val="a0"/>
    <w:uiPriority w:val="99"/>
    <w:rsid w:val="00467D30"/>
    <w:pPr>
      <w:keepNext/>
      <w:tabs>
        <w:tab w:val="right" w:leader="underscore" w:pos="8505"/>
      </w:tabs>
      <w:spacing w:before="240" w:after="120"/>
    </w:pPr>
    <w:rPr>
      <w:bCs/>
      <w:sz w:val="24"/>
      <w:szCs w:val="24"/>
    </w:rPr>
  </w:style>
  <w:style w:type="paragraph" w:styleId="af7">
    <w:name w:val="List Paragraph"/>
    <w:basedOn w:val="a0"/>
    <w:uiPriority w:val="34"/>
    <w:qFormat/>
    <w:rsid w:val="009308A9"/>
    <w:pPr>
      <w:ind w:left="720" w:firstLine="567"/>
      <w:contextualSpacing/>
    </w:pPr>
    <w:rPr>
      <w:sz w:val="24"/>
    </w:rPr>
  </w:style>
  <w:style w:type="paragraph" w:customStyle="1" w:styleId="af8">
    <w:name w:val="РП Подпункт в основном тексте Знак"/>
    <w:basedOn w:val="ad"/>
    <w:link w:val="af9"/>
    <w:rsid w:val="00810FA6"/>
    <w:pPr>
      <w:ind w:left="1854" w:hanging="720"/>
    </w:pPr>
  </w:style>
  <w:style w:type="character" w:customStyle="1" w:styleId="af9">
    <w:name w:val="РП Подпункт в основном тексте Знак Знак"/>
    <w:link w:val="af8"/>
    <w:rsid w:val="00810FA6"/>
    <w:rPr>
      <w:sz w:val="24"/>
      <w:szCs w:val="24"/>
    </w:rPr>
  </w:style>
  <w:style w:type="paragraph" w:styleId="afa">
    <w:name w:val="Body Text Indent"/>
    <w:basedOn w:val="a0"/>
    <w:link w:val="afb"/>
    <w:rsid w:val="00810FA6"/>
    <w:pPr>
      <w:ind w:firstLine="708"/>
      <w:jc w:val="both"/>
    </w:pPr>
    <w:rPr>
      <w:sz w:val="28"/>
      <w:szCs w:val="24"/>
    </w:rPr>
  </w:style>
  <w:style w:type="character" w:customStyle="1" w:styleId="afb">
    <w:name w:val="Основной текст с отступом Знак"/>
    <w:basedOn w:val="a1"/>
    <w:link w:val="afa"/>
    <w:rsid w:val="00810FA6"/>
    <w:rPr>
      <w:sz w:val="28"/>
      <w:szCs w:val="24"/>
    </w:rPr>
  </w:style>
  <w:style w:type="paragraph" w:customStyle="1" w:styleId="Style1">
    <w:name w:val="Style1"/>
    <w:basedOn w:val="a0"/>
    <w:rsid w:val="00810FA6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FR1">
    <w:name w:val="FR1"/>
    <w:rsid w:val="00810FA6"/>
    <w:pPr>
      <w:widowControl w:val="0"/>
      <w:spacing w:line="260" w:lineRule="auto"/>
      <w:ind w:firstLine="280"/>
    </w:pPr>
    <w:rPr>
      <w:rFonts w:ascii="Arial" w:hAnsi="Arial"/>
      <w:snapToGrid w:val="0"/>
      <w:sz w:val="18"/>
    </w:rPr>
  </w:style>
  <w:style w:type="paragraph" w:customStyle="1" w:styleId="afc">
    <w:name w:val="РП Подпункт в основном тексте Знак Знак Знак Знак Знак Знак Знак"/>
    <w:basedOn w:val="a0"/>
    <w:link w:val="afd"/>
    <w:rsid w:val="00810FA6"/>
    <w:pPr>
      <w:ind w:left="1854" w:hanging="720"/>
      <w:jc w:val="both"/>
    </w:pPr>
    <w:rPr>
      <w:sz w:val="24"/>
      <w:szCs w:val="24"/>
    </w:rPr>
  </w:style>
  <w:style w:type="character" w:customStyle="1" w:styleId="afd">
    <w:name w:val="РП Подпункт в основном тексте Знак Знак Знак Знак Знак Знак Знак Знак"/>
    <w:link w:val="afc"/>
    <w:rsid w:val="00810FA6"/>
    <w:rPr>
      <w:sz w:val="24"/>
      <w:szCs w:val="24"/>
    </w:rPr>
  </w:style>
  <w:style w:type="paragraph" w:styleId="afe">
    <w:name w:val="endnote text"/>
    <w:basedOn w:val="a0"/>
    <w:link w:val="aff"/>
    <w:semiHidden/>
    <w:rsid w:val="00810FA6"/>
  </w:style>
  <w:style w:type="character" w:customStyle="1" w:styleId="aff">
    <w:name w:val="Текст концевой сноски Знак"/>
    <w:basedOn w:val="a1"/>
    <w:link w:val="afe"/>
    <w:semiHidden/>
    <w:rsid w:val="00810FA6"/>
  </w:style>
  <w:style w:type="paragraph" w:customStyle="1" w:styleId="Style2">
    <w:name w:val="Style2"/>
    <w:basedOn w:val="a0"/>
    <w:rsid w:val="00810FA6"/>
    <w:pPr>
      <w:widowControl w:val="0"/>
      <w:autoSpaceDE w:val="0"/>
      <w:autoSpaceDN w:val="0"/>
      <w:adjustRightInd w:val="0"/>
      <w:spacing w:line="288" w:lineRule="exact"/>
      <w:ind w:hanging="379"/>
    </w:pPr>
    <w:rPr>
      <w:sz w:val="24"/>
      <w:szCs w:val="24"/>
    </w:rPr>
  </w:style>
  <w:style w:type="paragraph" w:customStyle="1" w:styleId="24">
    <w:name w:val="Обычный2"/>
    <w:rsid w:val="00810FA6"/>
  </w:style>
  <w:style w:type="paragraph" w:styleId="aff0">
    <w:name w:val="No Spacing"/>
    <w:uiPriority w:val="99"/>
    <w:qFormat/>
    <w:rsid w:val="000050DD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5742"/>
  </w:style>
  <w:style w:type="paragraph" w:styleId="1">
    <w:name w:val="heading 1"/>
    <w:basedOn w:val="a0"/>
    <w:next w:val="a0"/>
    <w:link w:val="10"/>
    <w:qFormat/>
    <w:rsid w:val="00E95D75"/>
    <w:pPr>
      <w:keepNext/>
      <w:numPr>
        <w:numId w:val="1"/>
      </w:numPr>
      <w:spacing w:before="240" w:after="240"/>
      <w:outlineLvl w:val="0"/>
    </w:pPr>
    <w:rPr>
      <w:b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9"/>
    <w:qFormat/>
    <w:rsid w:val="008910FB"/>
    <w:pPr>
      <w:keepNext/>
      <w:numPr>
        <w:ilvl w:val="1"/>
        <w:numId w:val="1"/>
      </w:numPr>
      <w:autoSpaceDE w:val="0"/>
      <w:autoSpaceDN w:val="0"/>
      <w:adjustRightInd w:val="0"/>
      <w:spacing w:before="120" w:after="120"/>
      <w:outlineLvl w:val="1"/>
    </w:pPr>
    <w:rPr>
      <w:rFonts w:eastAsia="TimesNewRomanPSMT"/>
      <w:b/>
      <w:bCs/>
      <w:sz w:val="24"/>
      <w:szCs w:val="22"/>
      <w:lang w:eastAsia="ja-JP"/>
    </w:rPr>
  </w:style>
  <w:style w:type="paragraph" w:styleId="3">
    <w:name w:val="heading 3"/>
    <w:basedOn w:val="2"/>
    <w:next w:val="a0"/>
    <w:link w:val="30"/>
    <w:uiPriority w:val="99"/>
    <w:qFormat/>
    <w:rsid w:val="008910FB"/>
    <w:pPr>
      <w:numPr>
        <w:ilvl w:val="2"/>
      </w:numPr>
      <w:outlineLvl w:val="2"/>
    </w:pPr>
  </w:style>
  <w:style w:type="paragraph" w:styleId="5">
    <w:name w:val="heading 5"/>
    <w:basedOn w:val="a0"/>
    <w:next w:val="a0"/>
    <w:link w:val="50"/>
    <w:qFormat/>
    <w:locked/>
    <w:rsid w:val="00810F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A7E70"/>
    <w:rPr>
      <w:b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0A7E70"/>
    <w:rPr>
      <w:rFonts w:eastAsia="TimesNewRomanPSMT"/>
      <w:b/>
      <w:bCs/>
      <w:sz w:val="24"/>
      <w:szCs w:val="22"/>
      <w:lang w:eastAsia="ja-JP"/>
    </w:rPr>
  </w:style>
  <w:style w:type="character" w:customStyle="1" w:styleId="30">
    <w:name w:val="Заголовок 3 Знак"/>
    <w:link w:val="3"/>
    <w:uiPriority w:val="99"/>
    <w:locked/>
    <w:rsid w:val="008910FB"/>
    <w:rPr>
      <w:rFonts w:eastAsia="TimesNewRomanPSMT"/>
      <w:b/>
      <w:bCs/>
      <w:sz w:val="24"/>
      <w:szCs w:val="22"/>
      <w:lang w:eastAsia="ja-JP"/>
    </w:rPr>
  </w:style>
  <w:style w:type="character" w:customStyle="1" w:styleId="50">
    <w:name w:val="Заголовок 5 Знак"/>
    <w:basedOn w:val="a1"/>
    <w:link w:val="5"/>
    <w:rsid w:val="00810FA6"/>
    <w:rPr>
      <w:b/>
      <w:bCs/>
      <w:i/>
      <w:iCs/>
      <w:sz w:val="26"/>
      <w:szCs w:val="26"/>
    </w:rPr>
  </w:style>
  <w:style w:type="paragraph" w:styleId="a4">
    <w:name w:val="header"/>
    <w:basedOn w:val="a0"/>
    <w:link w:val="a5"/>
    <w:rsid w:val="002845CA"/>
    <w:pPr>
      <w:tabs>
        <w:tab w:val="center" w:pos="4153"/>
        <w:tab w:val="right" w:pos="8306"/>
      </w:tabs>
      <w:ind w:firstLine="567"/>
    </w:pPr>
    <w:rPr>
      <w:sz w:val="24"/>
    </w:rPr>
  </w:style>
  <w:style w:type="character" w:customStyle="1" w:styleId="a5">
    <w:name w:val="Верхний колонтитул Знак"/>
    <w:link w:val="a4"/>
    <w:locked/>
    <w:rsid w:val="000A7E70"/>
    <w:rPr>
      <w:rFonts w:cs="Times New Roman"/>
      <w:sz w:val="20"/>
      <w:szCs w:val="20"/>
    </w:rPr>
  </w:style>
  <w:style w:type="table" w:styleId="a6">
    <w:name w:val="Table Grid"/>
    <w:basedOn w:val="a2"/>
    <w:uiPriority w:val="59"/>
    <w:rsid w:val="0083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uiPriority w:val="99"/>
    <w:rsid w:val="00125291"/>
    <w:pPr>
      <w:ind w:firstLine="567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0A7E70"/>
    <w:rPr>
      <w:rFonts w:cs="Times New Roman"/>
      <w:sz w:val="16"/>
      <w:szCs w:val="16"/>
    </w:rPr>
  </w:style>
  <w:style w:type="paragraph" w:styleId="a7">
    <w:name w:val="footnote text"/>
    <w:basedOn w:val="a0"/>
    <w:link w:val="a8"/>
    <w:semiHidden/>
    <w:rsid w:val="00125291"/>
    <w:pPr>
      <w:ind w:firstLine="567"/>
    </w:pPr>
    <w:rPr>
      <w:sz w:val="24"/>
    </w:rPr>
  </w:style>
  <w:style w:type="character" w:customStyle="1" w:styleId="a8">
    <w:name w:val="Текст сноски Знак"/>
    <w:link w:val="a7"/>
    <w:semiHidden/>
    <w:locked/>
    <w:rsid w:val="000A7E70"/>
    <w:rPr>
      <w:rFonts w:cs="Times New Roman"/>
      <w:sz w:val="20"/>
      <w:szCs w:val="20"/>
    </w:rPr>
  </w:style>
  <w:style w:type="character" w:styleId="a9">
    <w:name w:val="footnote reference"/>
    <w:semiHidden/>
    <w:rsid w:val="00125291"/>
    <w:rPr>
      <w:rFonts w:cs="Times New Roman"/>
      <w:vertAlign w:val="superscript"/>
    </w:rPr>
  </w:style>
  <w:style w:type="paragraph" w:customStyle="1" w:styleId="Default">
    <w:name w:val="Default"/>
    <w:rsid w:val="00C065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">
    <w:name w:val="Normal (Web)"/>
    <w:basedOn w:val="a0"/>
    <w:rsid w:val="007C6BAC"/>
    <w:pPr>
      <w:numPr>
        <w:numId w:val="2"/>
      </w:num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подпись"/>
    <w:basedOn w:val="a0"/>
    <w:rsid w:val="003757E4"/>
    <w:pPr>
      <w:tabs>
        <w:tab w:val="left" w:pos="7031"/>
      </w:tabs>
      <w:ind w:firstLine="567"/>
    </w:pPr>
    <w:rPr>
      <w:sz w:val="28"/>
    </w:rPr>
  </w:style>
  <w:style w:type="paragraph" w:styleId="ab">
    <w:name w:val="Body Text"/>
    <w:basedOn w:val="a0"/>
    <w:link w:val="ac"/>
    <w:uiPriority w:val="99"/>
    <w:rsid w:val="001054DC"/>
    <w:pPr>
      <w:spacing w:after="120"/>
      <w:ind w:firstLine="567"/>
    </w:pPr>
    <w:rPr>
      <w:sz w:val="24"/>
    </w:rPr>
  </w:style>
  <w:style w:type="character" w:customStyle="1" w:styleId="ac">
    <w:name w:val="Основной текст Знак"/>
    <w:link w:val="ab"/>
    <w:uiPriority w:val="99"/>
    <w:locked/>
    <w:rsid w:val="000A7E70"/>
    <w:rPr>
      <w:rFonts w:cs="Times New Roman"/>
      <w:sz w:val="20"/>
      <w:szCs w:val="20"/>
    </w:rPr>
  </w:style>
  <w:style w:type="paragraph" w:customStyle="1" w:styleId="11">
    <w:name w:val="Обычный1"/>
    <w:rsid w:val="001054DC"/>
  </w:style>
  <w:style w:type="paragraph" w:customStyle="1" w:styleId="ad">
    <w:name w:val="РП Основной текст Знак"/>
    <w:basedOn w:val="a0"/>
    <w:rsid w:val="001054DC"/>
    <w:pPr>
      <w:ind w:firstLine="567"/>
      <w:jc w:val="both"/>
    </w:pPr>
    <w:rPr>
      <w:sz w:val="24"/>
      <w:szCs w:val="24"/>
    </w:rPr>
  </w:style>
  <w:style w:type="paragraph" w:styleId="ae">
    <w:name w:val="Title"/>
    <w:basedOn w:val="a0"/>
    <w:link w:val="af"/>
    <w:qFormat/>
    <w:rsid w:val="008227E8"/>
    <w:pPr>
      <w:ind w:firstLine="567"/>
      <w:jc w:val="center"/>
    </w:pPr>
    <w:rPr>
      <w:rFonts w:eastAsia="MS Mincho"/>
      <w:caps/>
      <w:sz w:val="32"/>
      <w:szCs w:val="32"/>
      <w:lang w:eastAsia="ja-JP"/>
    </w:rPr>
  </w:style>
  <w:style w:type="character" w:customStyle="1" w:styleId="af">
    <w:name w:val="Название Знак"/>
    <w:link w:val="ae"/>
    <w:locked/>
    <w:rsid w:val="000A7E70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footer"/>
    <w:basedOn w:val="a0"/>
    <w:link w:val="af1"/>
    <w:uiPriority w:val="99"/>
    <w:rsid w:val="00960CA2"/>
    <w:pPr>
      <w:tabs>
        <w:tab w:val="center" w:pos="4677"/>
        <w:tab w:val="right" w:pos="9355"/>
      </w:tabs>
      <w:ind w:firstLine="567"/>
    </w:pPr>
    <w:rPr>
      <w:sz w:val="24"/>
    </w:rPr>
  </w:style>
  <w:style w:type="character" w:customStyle="1" w:styleId="af1">
    <w:name w:val="Нижний колонтитул Знак"/>
    <w:link w:val="af0"/>
    <w:uiPriority w:val="99"/>
    <w:locked/>
    <w:rsid w:val="000A7E70"/>
    <w:rPr>
      <w:rFonts w:cs="Times New Roman"/>
      <w:sz w:val="20"/>
      <w:szCs w:val="20"/>
    </w:rPr>
  </w:style>
  <w:style w:type="character" w:styleId="af2">
    <w:name w:val="page number"/>
    <w:rsid w:val="00960CA2"/>
    <w:rPr>
      <w:rFonts w:cs="Times New Roman"/>
    </w:rPr>
  </w:style>
  <w:style w:type="character" w:customStyle="1" w:styleId="FontStyle11">
    <w:name w:val="Font Style11"/>
    <w:rsid w:val="007F3408"/>
    <w:rPr>
      <w:rFonts w:ascii="Times New Roman" w:hAnsi="Times New Roman"/>
      <w:sz w:val="22"/>
    </w:rPr>
  </w:style>
  <w:style w:type="paragraph" w:styleId="21">
    <w:name w:val="Body Text Indent 2"/>
    <w:basedOn w:val="a0"/>
    <w:link w:val="22"/>
    <w:rsid w:val="00A613DF"/>
    <w:pPr>
      <w:spacing w:after="120" w:line="480" w:lineRule="auto"/>
      <w:ind w:left="283" w:firstLine="567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A613DF"/>
    <w:rPr>
      <w:rFonts w:cs="Times New Roman"/>
      <w:sz w:val="24"/>
      <w:lang w:val="ru-RU" w:eastAsia="ru-RU"/>
    </w:rPr>
  </w:style>
  <w:style w:type="paragraph" w:styleId="af3">
    <w:name w:val="Balloon Text"/>
    <w:basedOn w:val="a0"/>
    <w:link w:val="af4"/>
    <w:rsid w:val="00801FCE"/>
    <w:pPr>
      <w:ind w:firstLine="567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locked/>
    <w:rsid w:val="00801FCE"/>
    <w:rPr>
      <w:rFonts w:ascii="Tahoma" w:hAnsi="Tahoma" w:cs="Times New Roman"/>
      <w:sz w:val="16"/>
    </w:rPr>
  </w:style>
  <w:style w:type="paragraph" w:styleId="12">
    <w:name w:val="toc 1"/>
    <w:basedOn w:val="a0"/>
    <w:next w:val="a0"/>
    <w:autoRedefine/>
    <w:uiPriority w:val="99"/>
    <w:rsid w:val="0078751E"/>
    <w:pPr>
      <w:tabs>
        <w:tab w:val="right" w:leader="dot" w:pos="9356"/>
      </w:tabs>
      <w:spacing w:line="360" w:lineRule="auto"/>
      <w:ind w:left="426" w:right="849" w:hanging="426"/>
    </w:pPr>
    <w:rPr>
      <w:noProof/>
      <w:sz w:val="24"/>
    </w:rPr>
  </w:style>
  <w:style w:type="paragraph" w:styleId="23">
    <w:name w:val="toc 2"/>
    <w:basedOn w:val="a0"/>
    <w:next w:val="a0"/>
    <w:autoRedefine/>
    <w:uiPriority w:val="99"/>
    <w:rsid w:val="00F862BA"/>
    <w:pPr>
      <w:tabs>
        <w:tab w:val="right" w:leader="dot" w:pos="9356"/>
      </w:tabs>
      <w:spacing w:after="100"/>
      <w:ind w:left="567" w:right="707" w:hanging="240"/>
    </w:pPr>
    <w:rPr>
      <w:noProof/>
      <w:sz w:val="24"/>
    </w:rPr>
  </w:style>
  <w:style w:type="character" w:styleId="af5">
    <w:name w:val="Hyperlink"/>
    <w:uiPriority w:val="99"/>
    <w:rsid w:val="0078751E"/>
    <w:rPr>
      <w:rFonts w:cs="Times New Roman"/>
      <w:color w:val="0000FF"/>
      <w:u w:val="single"/>
    </w:rPr>
  </w:style>
  <w:style w:type="paragraph" w:customStyle="1" w:styleId="af6">
    <w:name w:val="Таблица (название)"/>
    <w:basedOn w:val="a0"/>
    <w:next w:val="a0"/>
    <w:uiPriority w:val="99"/>
    <w:rsid w:val="00467D30"/>
    <w:pPr>
      <w:keepNext/>
      <w:tabs>
        <w:tab w:val="right" w:leader="underscore" w:pos="8505"/>
      </w:tabs>
      <w:spacing w:before="240" w:after="120"/>
    </w:pPr>
    <w:rPr>
      <w:bCs/>
      <w:sz w:val="24"/>
      <w:szCs w:val="24"/>
    </w:rPr>
  </w:style>
  <w:style w:type="paragraph" w:styleId="af7">
    <w:name w:val="List Paragraph"/>
    <w:basedOn w:val="a0"/>
    <w:uiPriority w:val="34"/>
    <w:qFormat/>
    <w:rsid w:val="009308A9"/>
    <w:pPr>
      <w:ind w:left="720" w:firstLine="567"/>
      <w:contextualSpacing/>
    </w:pPr>
    <w:rPr>
      <w:sz w:val="24"/>
    </w:rPr>
  </w:style>
  <w:style w:type="paragraph" w:customStyle="1" w:styleId="af8">
    <w:name w:val="РП Подпункт в основном тексте Знак"/>
    <w:basedOn w:val="ad"/>
    <w:link w:val="af9"/>
    <w:rsid w:val="00810FA6"/>
    <w:pPr>
      <w:ind w:left="1854" w:hanging="720"/>
    </w:pPr>
  </w:style>
  <w:style w:type="character" w:customStyle="1" w:styleId="af9">
    <w:name w:val="РП Подпункт в основном тексте Знак Знак"/>
    <w:link w:val="af8"/>
    <w:rsid w:val="00810FA6"/>
    <w:rPr>
      <w:sz w:val="24"/>
      <w:szCs w:val="24"/>
    </w:rPr>
  </w:style>
  <w:style w:type="paragraph" w:styleId="afa">
    <w:name w:val="Body Text Indent"/>
    <w:basedOn w:val="a0"/>
    <w:link w:val="afb"/>
    <w:rsid w:val="00810FA6"/>
    <w:pPr>
      <w:ind w:firstLine="708"/>
      <w:jc w:val="both"/>
    </w:pPr>
    <w:rPr>
      <w:sz w:val="28"/>
      <w:szCs w:val="24"/>
    </w:rPr>
  </w:style>
  <w:style w:type="character" w:customStyle="1" w:styleId="afb">
    <w:name w:val="Основной текст с отступом Знак"/>
    <w:basedOn w:val="a1"/>
    <w:link w:val="afa"/>
    <w:rsid w:val="00810FA6"/>
    <w:rPr>
      <w:sz w:val="28"/>
      <w:szCs w:val="24"/>
    </w:rPr>
  </w:style>
  <w:style w:type="paragraph" w:customStyle="1" w:styleId="Style1">
    <w:name w:val="Style1"/>
    <w:basedOn w:val="a0"/>
    <w:rsid w:val="00810FA6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FR1">
    <w:name w:val="FR1"/>
    <w:rsid w:val="00810FA6"/>
    <w:pPr>
      <w:widowControl w:val="0"/>
      <w:spacing w:line="260" w:lineRule="auto"/>
      <w:ind w:firstLine="280"/>
    </w:pPr>
    <w:rPr>
      <w:rFonts w:ascii="Arial" w:hAnsi="Arial"/>
      <w:snapToGrid w:val="0"/>
      <w:sz w:val="18"/>
    </w:rPr>
  </w:style>
  <w:style w:type="paragraph" w:customStyle="1" w:styleId="afc">
    <w:name w:val="РП Подпункт в основном тексте Знак Знак Знак Знак Знак Знак Знак"/>
    <w:basedOn w:val="a0"/>
    <w:link w:val="afd"/>
    <w:rsid w:val="00810FA6"/>
    <w:pPr>
      <w:ind w:left="1854" w:hanging="720"/>
      <w:jc w:val="both"/>
    </w:pPr>
    <w:rPr>
      <w:sz w:val="24"/>
      <w:szCs w:val="24"/>
    </w:rPr>
  </w:style>
  <w:style w:type="character" w:customStyle="1" w:styleId="afd">
    <w:name w:val="РП Подпункт в основном тексте Знак Знак Знак Знак Знак Знак Знак Знак"/>
    <w:link w:val="afc"/>
    <w:rsid w:val="00810FA6"/>
    <w:rPr>
      <w:sz w:val="24"/>
      <w:szCs w:val="24"/>
    </w:rPr>
  </w:style>
  <w:style w:type="paragraph" w:styleId="afe">
    <w:name w:val="endnote text"/>
    <w:basedOn w:val="a0"/>
    <w:link w:val="aff"/>
    <w:semiHidden/>
    <w:rsid w:val="00810FA6"/>
  </w:style>
  <w:style w:type="character" w:customStyle="1" w:styleId="aff">
    <w:name w:val="Текст концевой сноски Знак"/>
    <w:basedOn w:val="a1"/>
    <w:link w:val="afe"/>
    <w:semiHidden/>
    <w:rsid w:val="00810FA6"/>
  </w:style>
  <w:style w:type="paragraph" w:customStyle="1" w:styleId="Style2">
    <w:name w:val="Style2"/>
    <w:basedOn w:val="a0"/>
    <w:rsid w:val="00810FA6"/>
    <w:pPr>
      <w:widowControl w:val="0"/>
      <w:autoSpaceDE w:val="0"/>
      <w:autoSpaceDN w:val="0"/>
      <w:adjustRightInd w:val="0"/>
      <w:spacing w:line="288" w:lineRule="exact"/>
      <w:ind w:hanging="379"/>
    </w:pPr>
    <w:rPr>
      <w:sz w:val="24"/>
      <w:szCs w:val="24"/>
    </w:rPr>
  </w:style>
  <w:style w:type="paragraph" w:customStyle="1" w:styleId="24">
    <w:name w:val="Обычный2"/>
    <w:rsid w:val="00810FA6"/>
  </w:style>
  <w:style w:type="paragraph" w:styleId="aff0">
    <w:name w:val="No Spacing"/>
    <w:uiPriority w:val="99"/>
    <w:qFormat/>
    <w:rsid w:val="000050DD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9FA2-C0E6-4A16-80E2-CFE402F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9</Pages>
  <Words>1999</Words>
  <Characters>15574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University</Company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x</cp:lastModifiedBy>
  <cp:revision>10</cp:revision>
  <cp:lastPrinted>2020-09-17T07:12:00Z</cp:lastPrinted>
  <dcterms:created xsi:type="dcterms:W3CDTF">2021-04-07T09:01:00Z</dcterms:created>
  <dcterms:modified xsi:type="dcterms:W3CDTF">2021-05-26T02:57:00Z</dcterms:modified>
</cp:coreProperties>
</file>